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352" w:rsidRDefault="00B13352" w:rsidP="00B13352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 суд №2 города Уральск Западно-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Казахтанской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</w:p>
    <w:p w:rsidR="00B13352" w:rsidRDefault="00B13352" w:rsidP="00B13352">
      <w:pPr>
        <w:spacing w:after="0" w:line="240" w:lineRule="auto"/>
        <w:ind w:left="5664" w:firstLine="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Республика Казахстан, </w:t>
      </w:r>
      <w:r>
        <w:rPr>
          <w:rFonts w:ascii="Times New Roman" w:hAnsi="Times New Roman" w:cs="Times New Roman"/>
          <w:color w:val="272A34"/>
          <w:sz w:val="24"/>
          <w:szCs w:val="24"/>
          <w:shd w:val="clear" w:color="auto" w:fill="FBFBFB"/>
        </w:rPr>
        <w:t xml:space="preserve">г. Уральска 090000, г. Уральск, ул. Карева, 53 (+7 7112) 500-747 </w:t>
      </w:r>
      <w:r>
        <w:rPr>
          <w:rStyle w:val="a7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Канцелярия суда:</w:t>
      </w: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8 (7112) 55-43-02, </w:t>
      </w:r>
      <w:r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50-70-83</w:t>
      </w:r>
      <w:r>
        <w:rPr>
          <w:rFonts w:ascii="Times New Roman" w:hAnsi="Times New Roman" w:cs="Times New Roman"/>
          <w:color w:val="191919"/>
          <w:sz w:val="24"/>
          <w:szCs w:val="24"/>
        </w:rPr>
        <w:t>,</w:t>
      </w:r>
      <w:r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50-57-20, 50-35-15.</w:t>
      </w:r>
      <w:r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Style w:val="a7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электронная почта суда:</w:t>
      </w: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070204@sud.kz</w:t>
        </w:r>
      </w:hyperlink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72A34"/>
          <w:sz w:val="24"/>
          <w:szCs w:val="24"/>
          <w:shd w:val="clear" w:color="auto" w:fill="FBFBFB"/>
        </w:rPr>
        <w:t>gor.sud.2.zko@mail.ru</w:t>
      </w:r>
    </w:p>
    <w:p w:rsidR="00B13352" w:rsidRDefault="00B13352" w:rsidP="00B13352">
      <w:pPr>
        <w:spacing w:after="0" w:line="240" w:lineRule="auto"/>
        <w:ind w:left="5664" w:firstLine="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гр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. ..........,</w:t>
      </w:r>
      <w:proofErr w:type="gramEnd"/>
    </w:p>
    <w:p w:rsidR="00B13352" w:rsidRDefault="00B13352" w:rsidP="00B13352">
      <w:pPr>
        <w:spacing w:after="0" w:line="240" w:lineRule="auto"/>
        <w:ind w:left="5664" w:firstLine="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ИИН …………….</w:t>
      </w:r>
    </w:p>
    <w:p w:rsidR="00B13352" w:rsidRDefault="00B13352" w:rsidP="00B13352">
      <w:pPr>
        <w:spacing w:after="0" w:line="240" w:lineRule="auto"/>
        <w:ind w:left="5664" w:firstLine="9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проживающая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Акмолинской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обл., г. ….., ул. ………, д. ….., кв. 33.</w:t>
      </w:r>
    </w:p>
    <w:p w:rsidR="00B13352" w:rsidRDefault="00B13352" w:rsidP="00B13352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Предстовитель по доверенности:</w:t>
      </w:r>
    </w:p>
    <w:p w:rsidR="00B13352" w:rsidRDefault="00B13352" w:rsidP="00B13352">
      <w:pPr>
        <w:pStyle w:val="a5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Саржанов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Галымжан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Турлыбекович</w:t>
      </w:r>
      <w:proofErr w:type="spellEnd"/>
    </w:p>
    <w:p w:rsidR="00B13352" w:rsidRDefault="00B13352" w:rsidP="00B13352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ИИН: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850722301036.</w:t>
      </w:r>
    </w:p>
    <w:p w:rsidR="00B13352" w:rsidRDefault="00B13352" w:rsidP="00B13352">
      <w:pPr>
        <w:pStyle w:val="a5"/>
        <w:ind w:left="5664" w:firstLine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Алматы, </w:t>
      </w:r>
      <w:proofErr w:type="spellStart"/>
      <w:r>
        <w:rPr>
          <w:rFonts w:ascii="Times New Roman" w:hAnsi="Times New Roman"/>
        </w:rPr>
        <w:t>Медеуский</w:t>
      </w:r>
      <w:proofErr w:type="spellEnd"/>
      <w:r>
        <w:rPr>
          <w:rFonts w:ascii="Times New Roman" w:hAnsi="Times New Roman"/>
        </w:rPr>
        <w:t xml:space="preserve"> район,050002, пр. </w:t>
      </w:r>
      <w:proofErr w:type="spellStart"/>
      <w:r>
        <w:rPr>
          <w:rFonts w:ascii="Times New Roman" w:hAnsi="Times New Roman"/>
        </w:rPr>
        <w:t>Жибек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Жолы</w:t>
      </w:r>
      <w:proofErr w:type="spellEnd"/>
      <w:r>
        <w:rPr>
          <w:rFonts w:ascii="Times New Roman" w:hAnsi="Times New Roman"/>
        </w:rPr>
        <w:t>, д. 50, БЦ Квартал, офис №202.</w:t>
      </w:r>
    </w:p>
    <w:p w:rsidR="00B13352" w:rsidRDefault="00B13352" w:rsidP="00B13352">
      <w:pPr>
        <w:pStyle w:val="a5"/>
        <w:ind w:left="4956" w:firstLine="708"/>
        <w:rPr>
          <w:rFonts w:ascii="Times New Roman" w:hAnsi="Times New Roman"/>
          <w:sz w:val="24"/>
          <w:szCs w:val="24"/>
          <w:lang w:val="kk-KZ"/>
        </w:rPr>
      </w:pPr>
      <w:hyperlink r:id="rId7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sgt.kz@mail.ru</w:t>
        </w:r>
      </w:hyperlink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B13352" w:rsidRDefault="00B13352" w:rsidP="00B13352">
      <w:pPr>
        <w:pStyle w:val="a5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тел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.: 8 707 (708) 578 57 58 </w:t>
      </w:r>
      <w:r>
        <w:rPr>
          <w:rFonts w:ascii="Times New Roman" w:hAnsi="Times New Roman" w:cs="Times New Roman"/>
          <w:sz w:val="16"/>
          <w:szCs w:val="16"/>
          <w:lang w:val="en-US"/>
        </w:rPr>
        <w:t>(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WhatsApp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>/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Viber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>).</w:t>
      </w:r>
    </w:p>
    <w:p w:rsidR="00B13352" w:rsidRDefault="00B13352" w:rsidP="00B13352">
      <w:pPr>
        <w:spacing w:line="240" w:lineRule="auto"/>
        <w:ind w:left="5103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13352" w:rsidRDefault="00B13352" w:rsidP="00B1335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13352" w:rsidRDefault="00B13352" w:rsidP="00B1335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об отмене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>
        <w:rPr>
          <w:rFonts w:ascii="Times New Roman" w:hAnsi="Times New Roman" w:cs="Times New Roman"/>
          <w:sz w:val="24"/>
          <w:szCs w:val="24"/>
        </w:rPr>
        <w:t xml:space="preserve"> Арбитражного суд</w:t>
      </w:r>
      <w:bookmarkEnd w:id="0"/>
      <w:r>
        <w:rPr>
          <w:rFonts w:ascii="Times New Roman" w:hAnsi="Times New Roman" w:cs="Times New Roman"/>
          <w:sz w:val="24"/>
          <w:szCs w:val="24"/>
        </w:rPr>
        <w:t>а</w:t>
      </w:r>
    </w:p>
    <w:p w:rsidR="00B13352" w:rsidRDefault="00B13352" w:rsidP="00B1335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B13352" w:rsidRDefault="00B13352" w:rsidP="00B133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07 ноября 201.. года Постоянно действующий Арбитраж (Третейский суд) по Западно-Казахстанской области при ТОО «Третейский суд по Западно-Казахстанской области» расположенный по адресу: город Уральск, улица Жукова, дом 5, офис 8, в составе председательствующего арбитра ….., при секретаре …….. с участием представителя истца ……. рассмотрел в заседании арбитража, гражданское дело по иску ТОО «Деньги населению» к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гр. .........., </w:t>
      </w:r>
      <w:r>
        <w:rPr>
          <w:rFonts w:ascii="Times New Roman" w:hAnsi="Times New Roman" w:cs="Times New Roman"/>
          <w:sz w:val="24"/>
          <w:szCs w:val="24"/>
        </w:rPr>
        <w:t>ИИН:…………… о взыскании долга и неустойки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договору займа по арбитражному (третейскому)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соглашению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указанному в п.7 Л. Договора займа №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 от 16 мая 201…г.</w:t>
      </w:r>
    </w:p>
    <w:p w:rsidR="00B13352" w:rsidRDefault="00B13352" w:rsidP="00B13352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Заочное решение вынесено в пользу  ТОО «Деньги населению» о взыскании с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гр. .........., </w:t>
      </w:r>
      <w:r>
        <w:rPr>
          <w:rFonts w:ascii="Times New Roman" w:hAnsi="Times New Roman" w:cs="Times New Roman"/>
          <w:sz w:val="24"/>
          <w:szCs w:val="24"/>
        </w:rPr>
        <w:t>задолженность по договору банковского Займа сумму в размере  252 450 (двести пятьдесят две тысячи четыреста пятьдесят) тенге, связанных с разрешением спора в арбитраже в размере 5 099 (пять тысяч девяносто девять) тенге, расходы по оплате помощи представителя в сумме 2 500 (две тысячи пятьсот) тенге, всего: 260 049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(двести шестьдесят тысяч сорок девять) тенге.</w:t>
      </w:r>
    </w:p>
    <w:p w:rsidR="00B13352" w:rsidRDefault="00B13352" w:rsidP="00B13352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Однако на данном судебном заседании, ответчик </w:t>
      </w:r>
      <w:r>
        <w:rPr>
          <w:rFonts w:ascii="Times New Roman" w:hAnsi="Times New Roman" w:cs="Times New Roman"/>
          <w:sz w:val="24"/>
          <w:szCs w:val="24"/>
          <w:lang w:val="kk-KZ"/>
        </w:rPr>
        <w:t>гр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 xml:space="preserve">. .........., </w:t>
      </w:r>
      <w:proofErr w:type="gramEnd"/>
      <w:r>
        <w:rPr>
          <w:rFonts w:ascii="Times New Roman" w:hAnsi="Times New Roman" w:cs="Times New Roman"/>
          <w:sz w:val="24"/>
          <w:szCs w:val="24"/>
        </w:rPr>
        <w:t>не участвовал, ни разу не получала извещений о предстоящих судебных заседаниях. О данном решении узнали от сотрудников ТОО «Деньги населению». И решение суда получили по электронной почте 10 ноября 201..года. Таким образом, ответчик не имела возможности ознакомиться с предметом искового заявления, характером и размером требований Истца и собрать необходимые материалы для защиты наших интересов. Кроме того, находящееся в производстве Третейского суда  дело затрагивает наши интересы, а решение по указанному делу может повлиять на наши права и обязанности.</w:t>
      </w:r>
    </w:p>
    <w:p w:rsidR="00B13352" w:rsidRDefault="00B13352" w:rsidP="00B13352">
      <w:pPr>
        <w:spacing w:after="0" w:line="240" w:lineRule="auto"/>
        <w:ind w:right="6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расчету истца основной долг составляет 55 000 тенге, неустойка ответчика составляет 68 750 тенге, вознаграждение с просрочкой составляет 128 700 тенге.</w:t>
      </w:r>
    </w:p>
    <w:p w:rsidR="00B13352" w:rsidRDefault="00B13352" w:rsidP="00B1335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Заочным решением Третейского суда по Западно-Казахстанской области,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 как незаконно начислена сумма вознаграждения а именно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 получен с возвратом на 1 месяц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микрофинансовой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начисляется за несколько месяцев, также сумма начисленных пени чрезмерно велика от суммы основного долга и намерены провести Финансово-кредитную экспертизу на предмет  начисления вознаграждения и основного долга и по другим обстоятельствам. </w:t>
      </w:r>
    </w:p>
    <w:p w:rsidR="00B13352" w:rsidRDefault="00B13352" w:rsidP="00B133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целях всестороннего, полного и объективного рассмотрения указанного гражданского дела, суду будут предоставлены доказательства, которые могут повлиять на содержание принятого решения. </w:t>
      </w:r>
    </w:p>
    <w:p w:rsidR="00B13352" w:rsidRDefault="00B13352" w:rsidP="00B133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На основании выше изложенного, руководствуясь ст.264, 265 ГПК РК</w:t>
      </w:r>
    </w:p>
    <w:p w:rsidR="00B13352" w:rsidRDefault="00B13352" w:rsidP="00B1335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прошу Суд:</w:t>
      </w:r>
    </w:p>
    <w:p w:rsidR="00B13352" w:rsidRDefault="00B13352" w:rsidP="00B13352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Отменить заочное решение Постоянно действующий Арбитраж (Третейский суд) по Западно-Казахстанской области при ТОО «Третейский суд по Западно-Казахстанской области», по иску ТОО «Деньги населению» к </w:t>
      </w:r>
      <w:r>
        <w:rPr>
          <w:rFonts w:ascii="Times New Roman" w:hAnsi="Times New Roman" w:cs="Times New Roman"/>
          <w:sz w:val="24"/>
          <w:szCs w:val="24"/>
          <w:lang w:val="kk-KZ"/>
        </w:rPr>
        <w:t>гр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 xml:space="preserve">. ..........,  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о взыскании задолженности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3352" w:rsidRDefault="00B13352" w:rsidP="00B1335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Возобновить рассмотрение дела по существу.</w:t>
      </w:r>
    </w:p>
    <w:p w:rsidR="00B13352" w:rsidRDefault="00B13352" w:rsidP="00B1335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13352" w:rsidRDefault="00B13352" w:rsidP="00B13352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Предстовитель по доверенности:</w:t>
      </w:r>
    </w:p>
    <w:p w:rsidR="00B13352" w:rsidRDefault="00B13352" w:rsidP="00B13352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:rsidR="00B13352" w:rsidRDefault="00B13352" w:rsidP="00B13352">
      <w:pPr>
        <w:pStyle w:val="a5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13352" w:rsidRDefault="00B13352" w:rsidP="00B13352"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"___"___________201.. г.</w:t>
      </w:r>
    </w:p>
    <w:p w:rsidR="00395C85" w:rsidRDefault="00395C85"/>
    <w:sectPr w:rsidR="00395C85" w:rsidSect="00B13352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916BF"/>
    <w:multiLevelType w:val="hybridMultilevel"/>
    <w:tmpl w:val="BFD004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9E1D7A"/>
    <w:multiLevelType w:val="hybridMultilevel"/>
    <w:tmpl w:val="05F85E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5E0"/>
    <w:rsid w:val="003765E0"/>
    <w:rsid w:val="00395C85"/>
    <w:rsid w:val="00B1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3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3352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B13352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B13352"/>
    <w:pPr>
      <w:spacing w:after="0" w:line="240" w:lineRule="auto"/>
    </w:pPr>
    <w:rPr>
      <w:rFonts w:ascii="Calibri" w:hAnsi="Calibri" w:cs="Calibri"/>
    </w:rPr>
  </w:style>
  <w:style w:type="paragraph" w:styleId="a6">
    <w:name w:val="List Paragraph"/>
    <w:basedOn w:val="a"/>
    <w:uiPriority w:val="34"/>
    <w:qFormat/>
    <w:rsid w:val="00B13352"/>
    <w:pPr>
      <w:ind w:left="720"/>
      <w:contextualSpacing/>
    </w:pPr>
  </w:style>
  <w:style w:type="character" w:customStyle="1" w:styleId="apple-converted-space">
    <w:name w:val="apple-converted-space"/>
    <w:basedOn w:val="a0"/>
    <w:rsid w:val="00B13352"/>
  </w:style>
  <w:style w:type="character" w:styleId="a7">
    <w:name w:val="Strong"/>
    <w:basedOn w:val="a0"/>
    <w:uiPriority w:val="22"/>
    <w:qFormat/>
    <w:rsid w:val="00B133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3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3352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B13352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B13352"/>
    <w:pPr>
      <w:spacing w:after="0" w:line="240" w:lineRule="auto"/>
    </w:pPr>
    <w:rPr>
      <w:rFonts w:ascii="Calibri" w:hAnsi="Calibri" w:cs="Calibri"/>
    </w:rPr>
  </w:style>
  <w:style w:type="paragraph" w:styleId="a6">
    <w:name w:val="List Paragraph"/>
    <w:basedOn w:val="a"/>
    <w:uiPriority w:val="34"/>
    <w:qFormat/>
    <w:rsid w:val="00B13352"/>
    <w:pPr>
      <w:ind w:left="720"/>
      <w:contextualSpacing/>
    </w:pPr>
  </w:style>
  <w:style w:type="character" w:customStyle="1" w:styleId="apple-converted-space">
    <w:name w:val="apple-converted-space"/>
    <w:basedOn w:val="a0"/>
    <w:rsid w:val="00B13352"/>
  </w:style>
  <w:style w:type="character" w:styleId="a7">
    <w:name w:val="Strong"/>
    <w:basedOn w:val="a0"/>
    <w:uiPriority w:val="22"/>
    <w:qFormat/>
    <w:rsid w:val="00B133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9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gt.kz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70204@sud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3164</Characters>
  <Application>Microsoft Office Word</Application>
  <DocSecurity>0</DocSecurity>
  <Lines>26</Lines>
  <Paragraphs>7</Paragraphs>
  <ScaleCrop>false</ScaleCrop>
  <Company>Krokoz™</Company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2019-01-08T15:40:00Z</dcterms:created>
  <dcterms:modified xsi:type="dcterms:W3CDTF">2019-01-08T15:41:00Z</dcterms:modified>
</cp:coreProperties>
</file>