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88" w:rsidRDefault="00452C88" w:rsidP="00452C88">
      <w:pPr>
        <w:pStyle w:val="a5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Ауэзовский районный суд №2 города Алматы</w:t>
      </w:r>
    </w:p>
    <w:p w:rsidR="00452C88" w:rsidRDefault="00452C88" w:rsidP="00452C88">
      <w:pPr>
        <w:pStyle w:val="a5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Судье ............</w:t>
      </w:r>
    </w:p>
    <w:p w:rsidR="00452C88" w:rsidRDefault="00452C88" w:rsidP="00452C88">
      <w:pPr>
        <w:pStyle w:val="a5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 Казахстан, город Алматы, 050062,  ул. Куанышбаева, 44 «А». </w:t>
      </w:r>
    </w:p>
    <w:p w:rsidR="00452C88" w:rsidRDefault="00452C88" w:rsidP="00452C88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ответчика</w:t>
      </w:r>
      <w:r>
        <w:rPr>
          <w:rFonts w:ascii="Times New Roman" w:hAnsi="Times New Roman" w:cs="Times New Roman"/>
          <w:sz w:val="24"/>
          <w:szCs w:val="24"/>
        </w:rPr>
        <w:t>: гр. ……………..</w:t>
      </w:r>
    </w:p>
    <w:p w:rsidR="00452C88" w:rsidRDefault="00452C88" w:rsidP="00452C88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Style w:val="2Exact"/>
          <w:rFonts w:eastAsiaTheme="minorHAnsi"/>
          <w:sz w:val="24"/>
          <w:szCs w:val="24"/>
        </w:rPr>
        <w:t>ИИН: ………………..</w:t>
      </w:r>
    </w:p>
    <w:p w:rsidR="00452C88" w:rsidRDefault="00452C88" w:rsidP="00452C88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050063, г. Алматы, </w:t>
      </w:r>
      <w:r>
        <w:rPr>
          <w:rFonts w:ascii="Times New Roman" w:hAnsi="Times New Roman" w:cs="Times New Roman"/>
          <w:sz w:val="24"/>
          <w:szCs w:val="24"/>
          <w:lang w:val="kk-KZ"/>
        </w:rPr>
        <w:t>мкр</w:t>
      </w:r>
      <w:r>
        <w:rPr>
          <w:rFonts w:ascii="Times New Roman" w:hAnsi="Times New Roman" w:cs="Times New Roman"/>
          <w:sz w:val="24"/>
          <w:szCs w:val="24"/>
        </w:rPr>
        <w:t xml:space="preserve">. …, д. ….. </w:t>
      </w:r>
    </w:p>
    <w:p w:rsidR="00452C88" w:rsidRDefault="00452C88" w:rsidP="00452C88">
      <w:pPr>
        <w:pStyle w:val="a5"/>
        <w:ind w:left="495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+7 (702) ………….</w:t>
      </w:r>
    </w:p>
    <w:p w:rsidR="00452C88" w:rsidRDefault="007D5243" w:rsidP="00452C88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52C8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………………..@gmail.com</w:t>
        </w:r>
      </w:hyperlink>
      <w:r w:rsidR="00452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52C88" w:rsidRDefault="00452C88" w:rsidP="00452C88">
      <w:pPr>
        <w:pStyle w:val="a5"/>
        <w:ind w:left="495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:rsidR="00452C88" w:rsidRDefault="00452C88" w:rsidP="00452C88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:rsidR="00452C88" w:rsidRDefault="00452C88" w:rsidP="00452C88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452C88" w:rsidRDefault="00452C88" w:rsidP="00452C88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:rsidR="00452C88" w:rsidRDefault="007D5243" w:rsidP="00452C88">
      <w:pPr>
        <w:pStyle w:val="a5"/>
        <w:ind w:left="4956"/>
        <w:rPr>
          <w:rFonts w:ascii="Times New Roman" w:hAnsi="Times New Roman" w:cs="Times New Roman"/>
        </w:rPr>
      </w:pPr>
      <w:hyperlink r:id="rId7" w:history="1">
        <w:r w:rsidR="00452C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452C8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52C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452C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52C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452C88">
        <w:rPr>
          <w:rFonts w:ascii="Times New Roman" w:hAnsi="Times New Roman" w:cs="Times New Roman"/>
          <w:sz w:val="24"/>
          <w:szCs w:val="24"/>
        </w:rPr>
        <w:t xml:space="preserve"> / </w:t>
      </w:r>
      <w:hyperlink r:id="rId8" w:history="1">
        <w:r w:rsidR="00452C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52C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52C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452C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52C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:rsidR="00452C88" w:rsidRDefault="00452C88" w:rsidP="00452C88">
      <w:pPr>
        <w:pStyle w:val="a5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+ 7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(708) 578 57 58.</w:t>
      </w:r>
    </w:p>
    <w:p w:rsidR="00452C88" w:rsidRDefault="00452C88" w:rsidP="00452C88">
      <w:pPr>
        <w:pStyle w:val="western"/>
        <w:shd w:val="clear" w:color="auto" w:fill="FFFFFF"/>
        <w:spacing w:before="0" w:beforeAutospacing="0" w:after="0" w:afterAutospacing="0"/>
        <w:ind w:firstLine="400"/>
        <w:textAlignment w:val="baseline"/>
        <w:rPr>
          <w:rFonts w:eastAsiaTheme="minorHAnsi"/>
          <w:lang w:eastAsia="en-US"/>
        </w:rPr>
      </w:pPr>
    </w:p>
    <w:p w:rsidR="00452C88" w:rsidRDefault="00452C88" w:rsidP="00452C88">
      <w:pPr>
        <w:pStyle w:val="western"/>
        <w:shd w:val="clear" w:color="auto" w:fill="FFFFFF"/>
        <w:spacing w:before="0" w:beforeAutospacing="0" w:after="0" w:afterAutospacing="0"/>
        <w:ind w:left="3540"/>
        <w:textAlignment w:val="baseline"/>
        <w:rPr>
          <w:color w:val="000000"/>
        </w:rPr>
      </w:pPr>
      <w:r>
        <w:rPr>
          <w:rFonts w:eastAsiaTheme="minorHAnsi"/>
          <w:lang w:eastAsia="en-US"/>
        </w:rPr>
        <w:t xml:space="preserve">        </w:t>
      </w:r>
      <w:r>
        <w:rPr>
          <w:b/>
          <w:bCs/>
          <w:color w:val="000000"/>
        </w:rPr>
        <w:t>ЗАЯВЛЕНИЕ</w:t>
      </w:r>
      <w:r>
        <w:rPr>
          <w:color w:val="000000"/>
        </w:rPr>
        <w:br/>
      </w:r>
      <w:r>
        <w:rPr>
          <w:bCs/>
          <w:color w:val="000000"/>
        </w:rPr>
        <w:t>об отмене судебного приказа</w:t>
      </w:r>
    </w:p>
    <w:p w:rsidR="00452C88" w:rsidRDefault="00452C88" w:rsidP="00452C88">
      <w:pPr>
        <w:pStyle w:val="western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52C88" w:rsidRDefault="00452C88" w:rsidP="00452C88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В, Вашем  производстве ране имелась  гражданское дело №</w:t>
      </w:r>
      <w:r>
        <w:rPr>
          <w:color w:val="222222"/>
        </w:rPr>
        <w:t xml:space="preserve">……… от 30.10.201… года </w:t>
      </w:r>
      <w:r>
        <w:t xml:space="preserve">по иску гр. …………….. к гр. …………….. </w:t>
      </w:r>
      <w:r>
        <w:rPr>
          <w:lang w:val="kk-KZ"/>
        </w:rPr>
        <w:t>о взыскания алиментов на содержания несовершенно летнего ребенка до совершеннолетия</w:t>
      </w:r>
      <w:r>
        <w:t xml:space="preserve">. По </w:t>
      </w:r>
      <w:proofErr w:type="gramStart"/>
      <w:r>
        <w:t>которому</w:t>
      </w:r>
      <w:proofErr w:type="gramEnd"/>
      <w:r>
        <w:t xml:space="preserve"> Вами было вынесено Судебный Приказ о взысканий алиментов с гр. ……………..., с  котором мы ознакомились 28.12.201.. год.</w:t>
      </w:r>
    </w:p>
    <w:p w:rsidR="00452C88" w:rsidRDefault="00452C88" w:rsidP="00452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Судебным приказом не согласны, так как считаем решение вынесено в пользу  гр. ……………..</w:t>
      </w:r>
      <w:r>
        <w:t xml:space="preserve">., </w:t>
      </w:r>
      <w:r>
        <w:rPr>
          <w:rFonts w:ascii="Times New Roman" w:hAnsi="Times New Roman" w:cs="Times New Roman"/>
          <w:sz w:val="24"/>
          <w:szCs w:val="24"/>
          <w:lang w:val="kk-KZ"/>
        </w:rPr>
        <w:t>о взыскания алиментов на содержания несовершенно летнего ребенка до совершеннолетия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  <w:proofErr w:type="gramEnd"/>
    </w:p>
    <w:p w:rsidR="00452C88" w:rsidRDefault="00452C88" w:rsidP="00452C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На данном судебном заседании, ответчик не участвовал, ни разу не получал извещений о предстоящих судебных заседаниях. О данном решении узнали случайно в ходе другого судебного процесса по иску гр</w:t>
      </w:r>
      <w:proofErr w:type="gramStart"/>
      <w:r>
        <w:rPr>
          <w:rFonts w:ascii="Times New Roman" w:hAnsi="Times New Roman" w:cs="Times New Roman"/>
          <w:sz w:val="24"/>
          <w:szCs w:val="24"/>
        </w:rPr>
        <w:t>. ……………..</w:t>
      </w:r>
      <w:r>
        <w:t xml:space="preserve">.,  </w:t>
      </w:r>
      <w:proofErr w:type="gramEnd"/>
      <w:r>
        <w:t xml:space="preserve">к </w:t>
      </w:r>
      <w:r>
        <w:rPr>
          <w:rFonts w:ascii="Times New Roman" w:hAnsi="Times New Roman" w:cs="Times New Roman"/>
          <w:sz w:val="24"/>
          <w:szCs w:val="24"/>
        </w:rPr>
        <w:t>гр. ……………..</w:t>
      </w:r>
      <w:r>
        <w:t xml:space="preserve">.,  </w:t>
      </w:r>
      <w:r>
        <w:rPr>
          <w:rFonts w:ascii="Times New Roman" w:hAnsi="Times New Roman" w:cs="Times New Roman"/>
          <w:sz w:val="24"/>
          <w:szCs w:val="24"/>
          <w:lang w:val="kk-KZ"/>
        </w:rPr>
        <w:t>по взысканию  алиментов на супруга</w:t>
      </w:r>
      <w:r>
        <w:rPr>
          <w:rFonts w:ascii="Times New Roman" w:hAnsi="Times New Roman" w:cs="Times New Roman"/>
          <w:sz w:val="24"/>
          <w:szCs w:val="24"/>
        </w:rPr>
        <w:t xml:space="preserve">. Таким образом, ответчик не имел возможности ознакомиться с предметом искового заявления, характером и размером требований Истца и собрать необходимые материалы для защиты своих интересов. Кроме того, находящееся в производстве </w:t>
      </w:r>
      <w:r>
        <w:rPr>
          <w:rFonts w:ascii="Times New Roman" w:hAnsi="Times New Roman" w:cs="Times New Roman"/>
          <w:sz w:val="24"/>
          <w:szCs w:val="24"/>
          <w:lang w:val="kk-KZ"/>
        </w:rPr>
        <w:t>Ауэзовский районный суд №2 города Алматы</w:t>
      </w:r>
      <w:r>
        <w:rPr>
          <w:rFonts w:ascii="Times New Roman" w:hAnsi="Times New Roman" w:cs="Times New Roman"/>
          <w:sz w:val="24"/>
          <w:szCs w:val="24"/>
        </w:rPr>
        <w:t xml:space="preserve">, дело затрагивает интересы ответчика, а решение по указанному делу может повлиять на права и обязанности ответчика. </w:t>
      </w:r>
    </w:p>
    <w:p w:rsidR="00452C88" w:rsidRDefault="00452C88" w:rsidP="00452C8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Судебным приказом </w:t>
      </w:r>
      <w:r>
        <w:rPr>
          <w:rFonts w:ascii="Times New Roman" w:hAnsi="Times New Roman" w:cs="Times New Roman"/>
          <w:sz w:val="24"/>
          <w:szCs w:val="24"/>
          <w:lang w:val="kk-KZ"/>
        </w:rPr>
        <w:t>Ауэзовского районного суда №2 города Алматы</w:t>
      </w:r>
      <w:r>
        <w:rPr>
          <w:rFonts w:ascii="Times New Roman" w:hAnsi="Times New Roman" w:cs="Times New Roman"/>
          <w:sz w:val="24"/>
          <w:szCs w:val="24"/>
        </w:rPr>
        <w:t xml:space="preserve">, не согласны, так как не установлены и выяснены судом та материальная и моральная помощь, в котором оказывает ответчик своей дочери, не было получено Требование о до судебном урегулирования дела мирным путем, и в связи намерены провести переговоры в целях мирного урегулирования и по другим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обстоятельствам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ответчик был лишены права досудебного урегулирования данного гражданского дела.</w:t>
      </w:r>
    </w:p>
    <w:p w:rsidR="00452C88" w:rsidRDefault="00452C88" w:rsidP="00452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целях всестороннего, полного и объективного рассмотрения указанного гражданского дела, суду будут предоставлены доказательства, которые могут повлиять на содержание принятого решения.</w:t>
      </w:r>
    </w:p>
    <w:p w:rsidR="00452C88" w:rsidRDefault="00452C88" w:rsidP="00452C88">
      <w:pPr>
        <w:pStyle w:val="j111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Согласно Статье 142., </w:t>
      </w:r>
      <w:r>
        <w:rPr>
          <w:color w:val="000000"/>
        </w:rPr>
        <w:t xml:space="preserve">Судья отменяет судебный приказ, если от должника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установленный</w:t>
      </w:r>
    </w:p>
    <w:p w:rsidR="00452C88" w:rsidRDefault="00452C88" w:rsidP="00452C88">
      <w:pPr>
        <w:pStyle w:val="j11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</w:rPr>
        <w:t xml:space="preserve">срок поступят возражения против заявленного требования либо если поступит заявление другого лица, права и обязанности которого затрагиваются судебным приказом, о несоответствии вынесенного судебного приказа требованиям закона и Судья выносит определение об отмене судебного приказа не позднее трех рабочих дней со дня поступления возражения или заявления. В определении разъясняется, что заявленное взыскателем требование может быть предъявлено в порядке искового производства. Копии определения об отмене судебного приказа направляются взыскателю и должнику не позднее следующего дня после его вынесения. </w:t>
      </w:r>
      <w:r>
        <w:rPr>
          <w:rStyle w:val="s0"/>
          <w:color w:val="000000"/>
        </w:rPr>
        <w:t>Определение суда об отмене судебного приказа обжалованию и пересмотру по ходатайству прокурора не подлежит. На определение суда об отказе в отмене судебного приказа может быть подана частная жалоба, принесено ходатайство прокурором.</w:t>
      </w:r>
    </w:p>
    <w:p w:rsidR="00452C88" w:rsidRDefault="00452C88" w:rsidP="00452C8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 ст.142 ГПК РК, </w:t>
      </w:r>
    </w:p>
    <w:p w:rsidR="00452C88" w:rsidRDefault="00452C88" w:rsidP="00452C88">
      <w:pPr>
        <w:pStyle w:val="western"/>
        <w:shd w:val="clear" w:color="auto" w:fill="FFFFFF"/>
        <w:spacing w:before="0" w:beforeAutospacing="0" w:after="0" w:afterAutospacing="0"/>
        <w:ind w:firstLine="400"/>
        <w:textAlignment w:val="baseline"/>
        <w:rPr>
          <w:color w:val="000000"/>
        </w:rPr>
      </w:pPr>
      <w:r>
        <w:rPr>
          <w:color w:val="000000"/>
        </w:rPr>
        <w:lastRenderedPageBreak/>
        <w:t> </w:t>
      </w:r>
    </w:p>
    <w:p w:rsidR="00452C88" w:rsidRDefault="00452C88" w:rsidP="00452C88">
      <w:pPr>
        <w:pStyle w:val="western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b/>
          <w:bCs/>
          <w:color w:val="000000"/>
        </w:rPr>
        <w:t>Прошу Суд:</w:t>
      </w:r>
    </w:p>
    <w:p w:rsidR="00452C88" w:rsidRDefault="00452C88" w:rsidP="00452C88">
      <w:pPr>
        <w:pStyle w:val="western"/>
        <w:shd w:val="clear" w:color="auto" w:fill="FFFFFF"/>
        <w:spacing w:before="0" w:beforeAutospacing="0" w:after="0" w:afterAutospacing="0"/>
        <w:ind w:firstLine="40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52C88" w:rsidRDefault="00452C88" w:rsidP="00452C8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Отменить Судебный приказ от 01.11.2017 года, вынесенный </w:t>
      </w:r>
      <w:r>
        <w:rPr>
          <w:lang w:val="kk-KZ"/>
        </w:rPr>
        <w:t>Ауэзовским районным судом №2 города Алматы</w:t>
      </w:r>
      <w:r>
        <w:t>, по иску гр</w:t>
      </w:r>
      <w:proofErr w:type="gramStart"/>
      <w:r>
        <w:t xml:space="preserve">. ……………..., </w:t>
      </w:r>
      <w:proofErr w:type="gramEnd"/>
      <w:r>
        <w:t xml:space="preserve">к гр. ……………..., </w:t>
      </w:r>
      <w:r>
        <w:rPr>
          <w:lang w:val="kk-KZ"/>
        </w:rPr>
        <w:t xml:space="preserve"> о взыскания алиментов на содержания несовершенно летнего ребенка до совершеннолетия</w:t>
      </w:r>
      <w:r>
        <w:t xml:space="preserve">.  </w:t>
      </w:r>
    </w:p>
    <w:p w:rsidR="00452C88" w:rsidRDefault="00452C88" w:rsidP="00452C88">
      <w:pPr>
        <w:pStyle w:val="western"/>
        <w:shd w:val="clear" w:color="auto" w:fill="FFFFFF"/>
        <w:spacing w:before="0" w:beforeAutospacing="0" w:after="0" w:afterAutospacing="0"/>
        <w:ind w:firstLine="400"/>
        <w:textAlignment w:val="baseline"/>
        <w:rPr>
          <w:b/>
        </w:rPr>
      </w:pPr>
      <w:r>
        <w:rPr>
          <w:color w:val="000000"/>
        </w:rPr>
        <w:t> </w:t>
      </w:r>
    </w:p>
    <w:p w:rsidR="00452C88" w:rsidRDefault="00452C88" w:rsidP="00452C8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52C88" w:rsidRDefault="00452C88" w:rsidP="00452C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452C88" w:rsidRDefault="007D5243" w:rsidP="00452C8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</w:t>
      </w:r>
      <w:bookmarkStart w:id="0" w:name="_GoBack"/>
      <w:bookmarkEnd w:id="0"/>
      <w:r w:rsidR="00452C88">
        <w:rPr>
          <w:rFonts w:ascii="Times New Roman" w:hAnsi="Times New Roman" w:cs="Times New Roman"/>
          <w:b/>
          <w:sz w:val="24"/>
          <w:szCs w:val="24"/>
          <w:lang w:val="kk-KZ"/>
        </w:rPr>
        <w:t>витель по доверенности:</w:t>
      </w:r>
    </w:p>
    <w:p w:rsidR="00452C88" w:rsidRDefault="00452C88" w:rsidP="00452C88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:rsidR="00452C88" w:rsidRDefault="00452C88" w:rsidP="00452C88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07BF7" w:rsidRDefault="00452C88" w:rsidP="00452C88"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"___"___________201.. г.</w:t>
      </w:r>
    </w:p>
    <w:sectPr w:rsidR="00E07BF7" w:rsidSect="00452C88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167FA"/>
    <w:multiLevelType w:val="hybridMultilevel"/>
    <w:tmpl w:val="7AD48A2C"/>
    <w:lvl w:ilvl="0" w:tplc="041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77"/>
    <w:rsid w:val="00452C88"/>
    <w:rsid w:val="005A6F77"/>
    <w:rsid w:val="007D5243"/>
    <w:rsid w:val="00E0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C8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52C88"/>
  </w:style>
  <w:style w:type="paragraph" w:styleId="a5">
    <w:name w:val="No Spacing"/>
    <w:link w:val="a4"/>
    <w:uiPriority w:val="1"/>
    <w:qFormat/>
    <w:rsid w:val="00452C88"/>
    <w:pPr>
      <w:spacing w:after="0" w:line="240" w:lineRule="auto"/>
    </w:pPr>
  </w:style>
  <w:style w:type="paragraph" w:customStyle="1" w:styleId="western">
    <w:name w:val="western"/>
    <w:basedOn w:val="a"/>
    <w:rsid w:val="0045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45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452C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s1">
    <w:name w:val="s1"/>
    <w:basedOn w:val="a0"/>
    <w:rsid w:val="00452C88"/>
  </w:style>
  <w:style w:type="character" w:customStyle="1" w:styleId="s0">
    <w:name w:val="s0"/>
    <w:basedOn w:val="a0"/>
    <w:rsid w:val="00452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C8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52C88"/>
  </w:style>
  <w:style w:type="paragraph" w:styleId="a5">
    <w:name w:val="No Spacing"/>
    <w:link w:val="a4"/>
    <w:uiPriority w:val="1"/>
    <w:qFormat/>
    <w:rsid w:val="00452C88"/>
    <w:pPr>
      <w:spacing w:after="0" w:line="240" w:lineRule="auto"/>
    </w:pPr>
  </w:style>
  <w:style w:type="paragraph" w:customStyle="1" w:styleId="western">
    <w:name w:val="western"/>
    <w:basedOn w:val="a"/>
    <w:rsid w:val="0045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45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452C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s1">
    <w:name w:val="s1"/>
    <w:basedOn w:val="a0"/>
    <w:rsid w:val="00452C88"/>
  </w:style>
  <w:style w:type="character" w:customStyle="1" w:styleId="s0">
    <w:name w:val="s0"/>
    <w:basedOn w:val="a0"/>
    <w:rsid w:val="0045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mashev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3224</Characters>
  <Application>Microsoft Office Word</Application>
  <DocSecurity>0</DocSecurity>
  <Lines>26</Lines>
  <Paragraphs>7</Paragraphs>
  <ScaleCrop>false</ScaleCrop>
  <Company>Krokoz™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2019-01-07T16:07:00Z</dcterms:created>
  <dcterms:modified xsi:type="dcterms:W3CDTF">2019-01-07T16:10:00Z</dcterms:modified>
</cp:coreProperties>
</file>