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5"/>
        <w:gridCol w:w="3095"/>
        <w:gridCol w:w="3096"/>
      </w:tblGrid>
      <w:tr w:rsidR="002406C0" w14:paraId="3769B088" w14:textId="77777777" w:rsidTr="00D80D9F">
        <w:tc>
          <w:tcPr>
            <w:tcW w:w="3095" w:type="dxa"/>
          </w:tcPr>
          <w:p w14:paraId="2CB4D44E" w14:textId="77777777" w:rsidR="003130C6" w:rsidRPr="00D211C7" w:rsidRDefault="003130C6" w:rsidP="00D80D9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5" w:type="dxa"/>
          </w:tcPr>
          <w:p w14:paraId="30418928" w14:textId="77777777" w:rsidR="003130C6" w:rsidRPr="00D211C7" w:rsidRDefault="003130C6" w:rsidP="00D80D9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11C7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  <w:tc>
          <w:tcPr>
            <w:tcW w:w="3096" w:type="dxa"/>
          </w:tcPr>
          <w:p w14:paraId="5D378EAF" w14:textId="77777777" w:rsidR="003130C6" w:rsidRPr="00D211C7" w:rsidRDefault="003130C6" w:rsidP="00D80D9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6C0" w14:paraId="28B1304B" w14:textId="77777777" w:rsidTr="001A0DEE">
        <w:trPr>
          <w:trHeight w:val="386"/>
        </w:trPr>
        <w:tc>
          <w:tcPr>
            <w:tcW w:w="3095" w:type="dxa"/>
          </w:tcPr>
          <w:p w14:paraId="6CA62CE4" w14:textId="77777777" w:rsidR="003130C6" w:rsidRPr="00D211C7" w:rsidRDefault="003130C6" w:rsidP="00D80D9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5" w:type="dxa"/>
          </w:tcPr>
          <w:p w14:paraId="3E151EB7" w14:textId="77777777" w:rsidR="003130C6" w:rsidRPr="00D211C7" w:rsidRDefault="003130C6" w:rsidP="00D80D9F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6" w:type="dxa"/>
          </w:tcPr>
          <w:p w14:paraId="4B481DEF" w14:textId="77777777" w:rsidR="003130C6" w:rsidRPr="00D211C7" w:rsidRDefault="003130C6" w:rsidP="00D80D9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6C0" w14:paraId="34C306E2" w14:textId="77777777" w:rsidTr="00D80D9F">
        <w:tc>
          <w:tcPr>
            <w:tcW w:w="3095" w:type="dxa"/>
          </w:tcPr>
          <w:p w14:paraId="30967840" w14:textId="77777777" w:rsidR="003130C6" w:rsidRPr="00D211C7" w:rsidRDefault="003130C6" w:rsidP="0004502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1C7">
              <w:rPr>
                <w:rFonts w:ascii="Times New Roman" w:hAnsi="Times New Roman" w:cs="Times New Roman"/>
                <w:sz w:val="28"/>
                <w:szCs w:val="28"/>
              </w:rPr>
              <w:t>18 ноября 2025 года</w:t>
            </w:r>
          </w:p>
        </w:tc>
        <w:tc>
          <w:tcPr>
            <w:tcW w:w="3095" w:type="dxa"/>
          </w:tcPr>
          <w:p w14:paraId="17900246" w14:textId="77777777" w:rsidR="003130C6" w:rsidRPr="00D211C7" w:rsidRDefault="003130C6" w:rsidP="00D211C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211C7">
              <w:rPr>
                <w:rFonts w:ascii="Times New Roman" w:hAnsi="Times New Roman" w:cs="Times New Roman"/>
                <w:sz w:val="28"/>
                <w:szCs w:val="28"/>
              </w:rPr>
              <w:t>№7585-25-00</w:t>
            </w:r>
            <w:proofErr w:type="gramEnd"/>
            <w:r w:rsidRPr="00D211C7">
              <w:rPr>
                <w:rFonts w:ascii="Times New Roman" w:hAnsi="Times New Roman" w:cs="Times New Roman"/>
                <w:sz w:val="28"/>
                <w:szCs w:val="28"/>
              </w:rPr>
              <w:t>-2м/8804</w:t>
            </w:r>
          </w:p>
        </w:tc>
        <w:tc>
          <w:tcPr>
            <w:tcW w:w="3096" w:type="dxa"/>
          </w:tcPr>
          <w:p w14:paraId="0AB3F4CD" w14:textId="77777777" w:rsidR="003130C6" w:rsidRPr="00D211C7" w:rsidRDefault="003130C6" w:rsidP="00D80D9F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11C7">
              <w:rPr>
                <w:rFonts w:ascii="Times New Roman" w:hAnsi="Times New Roman" w:cs="Times New Roman"/>
                <w:sz w:val="28"/>
                <w:szCs w:val="28"/>
              </w:rPr>
              <w:t xml:space="preserve">город Алматы                                         </w:t>
            </w:r>
          </w:p>
        </w:tc>
      </w:tr>
    </w:tbl>
    <w:p w14:paraId="38EBDE99" w14:textId="77777777" w:rsidR="003130C6" w:rsidRPr="00D211C7" w:rsidRDefault="003130C6" w:rsidP="004C4F46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14:paraId="4BC76CE5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ab/>
        <w:t xml:space="preserve">Наурызбайский районный суд </w:t>
      </w:r>
      <w:proofErr w:type="spellStart"/>
      <w:r w:rsidRPr="00D211C7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Pr="00D211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11C7">
        <w:rPr>
          <w:rFonts w:ascii="Times New Roman" w:hAnsi="Times New Roman" w:cs="Times New Roman"/>
          <w:sz w:val="28"/>
          <w:szCs w:val="28"/>
        </w:rPr>
        <w:t>всоставе</w:t>
      </w:r>
      <w:proofErr w:type="spellEnd"/>
      <w:r w:rsidRPr="00D211C7">
        <w:rPr>
          <w:rFonts w:ascii="Times New Roman" w:hAnsi="Times New Roman" w:cs="Times New Roman"/>
          <w:sz w:val="28"/>
          <w:szCs w:val="28"/>
        </w:rPr>
        <w:t xml:space="preserve"> председательствующего судьи </w:t>
      </w:r>
      <w:proofErr w:type="spellStart"/>
      <w:r w:rsidRPr="00D211C7">
        <w:rPr>
          <w:rFonts w:ascii="Times New Roman" w:hAnsi="Times New Roman" w:cs="Times New Roman"/>
          <w:sz w:val="28"/>
          <w:szCs w:val="28"/>
        </w:rPr>
        <w:t>Устеновой</w:t>
      </w:r>
      <w:proofErr w:type="spellEnd"/>
      <w:r w:rsidRPr="00D211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11C7">
        <w:rPr>
          <w:rFonts w:ascii="Times New Roman" w:hAnsi="Times New Roman" w:cs="Times New Roman"/>
          <w:sz w:val="28"/>
          <w:szCs w:val="28"/>
        </w:rPr>
        <w:t>А.О.</w:t>
      </w:r>
      <w:proofErr w:type="gramEnd"/>
      <w:r w:rsidRPr="00D211C7">
        <w:rPr>
          <w:rFonts w:ascii="Times New Roman" w:hAnsi="Times New Roman" w:cs="Times New Roman"/>
          <w:sz w:val="28"/>
          <w:szCs w:val="28"/>
        </w:rPr>
        <w:t xml:space="preserve">, при секретаре судебного заседания </w:t>
      </w:r>
      <w:proofErr w:type="spellStart"/>
      <w:r w:rsidRPr="00D211C7">
        <w:rPr>
          <w:rFonts w:ascii="Times New Roman" w:hAnsi="Times New Roman"/>
          <w:sz w:val="28"/>
          <w:szCs w:val="28"/>
        </w:rPr>
        <w:t>Токбулатовой</w:t>
      </w:r>
      <w:proofErr w:type="spellEnd"/>
      <w:r w:rsidRPr="00D211C7">
        <w:rPr>
          <w:rFonts w:ascii="Times New Roman" w:hAnsi="Times New Roman"/>
          <w:sz w:val="28"/>
          <w:szCs w:val="28"/>
        </w:rPr>
        <w:t xml:space="preserve"> З., </w:t>
      </w:r>
      <w:r w:rsidRPr="00D211C7">
        <w:rPr>
          <w:rFonts w:ascii="Times New Roman" w:hAnsi="Times New Roman" w:cs="Times New Roman"/>
          <w:sz w:val="28"/>
          <w:szCs w:val="28"/>
        </w:rPr>
        <w:t xml:space="preserve">с участием </w:t>
      </w:r>
      <w:proofErr w:type="gramStart"/>
      <w:r w:rsidRPr="00D211C7">
        <w:rPr>
          <w:rFonts w:ascii="Times New Roman" w:hAnsi="Times New Roman" w:cs="Times New Roman"/>
          <w:sz w:val="28"/>
          <w:szCs w:val="28"/>
        </w:rPr>
        <w:t>сторон,  рассмотрев</w:t>
      </w:r>
      <w:proofErr w:type="gramEnd"/>
      <w:r w:rsidRPr="00D211C7">
        <w:rPr>
          <w:rFonts w:ascii="Times New Roman" w:hAnsi="Times New Roman" w:cs="Times New Roman"/>
          <w:sz w:val="28"/>
          <w:szCs w:val="28"/>
        </w:rPr>
        <w:t xml:space="preserve"> в открытом судебном заседании представление судебного исполнителя исполнительного округа города Алматы </w:t>
      </w:r>
      <w:proofErr w:type="spellStart"/>
      <w:r w:rsidRPr="00D211C7">
        <w:rPr>
          <w:rFonts w:ascii="Times New Roman" w:hAnsi="Times New Roman" w:cs="Times New Roman"/>
          <w:sz w:val="28"/>
          <w:szCs w:val="28"/>
        </w:rPr>
        <w:t>Бакберген</w:t>
      </w:r>
      <w:proofErr w:type="spellEnd"/>
      <w:r w:rsidRPr="00D211C7">
        <w:rPr>
          <w:rFonts w:ascii="Times New Roman" w:hAnsi="Times New Roman" w:cs="Times New Roman"/>
          <w:sz w:val="28"/>
          <w:szCs w:val="28"/>
        </w:rPr>
        <w:t xml:space="preserve"> А., о взыскании с должника пени в доход государства за каждый день просрочки,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5"/>
        <w:gridCol w:w="3095"/>
        <w:gridCol w:w="3096"/>
      </w:tblGrid>
      <w:tr w:rsidR="002406C0" w14:paraId="1045344A" w14:textId="77777777" w:rsidTr="00D80D9F">
        <w:tc>
          <w:tcPr>
            <w:tcW w:w="3095" w:type="dxa"/>
          </w:tcPr>
          <w:p w14:paraId="3CA97AD0" w14:textId="77777777" w:rsidR="003130C6" w:rsidRPr="00D211C7" w:rsidRDefault="003130C6" w:rsidP="0024115D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5" w:type="dxa"/>
          </w:tcPr>
          <w:p w14:paraId="4CD94D70" w14:textId="77777777" w:rsidR="003130C6" w:rsidRPr="00D211C7" w:rsidRDefault="003130C6" w:rsidP="0024115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11C7">
              <w:rPr>
                <w:rFonts w:ascii="Times New Roman" w:hAnsi="Times New Roman" w:cs="Times New Roman"/>
                <w:sz w:val="28"/>
                <w:szCs w:val="28"/>
              </w:rPr>
              <w:t>УСТАНОВИЛ:</w:t>
            </w:r>
          </w:p>
        </w:tc>
        <w:tc>
          <w:tcPr>
            <w:tcW w:w="3096" w:type="dxa"/>
          </w:tcPr>
          <w:p w14:paraId="477C8D4A" w14:textId="77777777" w:rsidR="003130C6" w:rsidRPr="00D211C7" w:rsidRDefault="003130C6" w:rsidP="0024115D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F3BDA5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26BF36B7" w14:textId="33433795" w:rsidR="003130C6" w:rsidRPr="00D211C7" w:rsidRDefault="003130C6" w:rsidP="00D211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Судебный исполнитель обратился в суд с вышеназванным представлением, мотивируя свое представление тем, что согласно исполнительному документу №7585-24-00-2/2435-1 от 03.03.2025 года, в части </w:t>
      </w:r>
      <w:r w:rsidRPr="00D211C7">
        <w:rPr>
          <w:rFonts w:ascii="Times New Roman" w:hAnsi="Times New Roman" w:cs="Times New Roman"/>
          <w:sz w:val="28"/>
          <w:szCs w:val="28"/>
          <w:lang w:bidi="ru-RU"/>
        </w:rPr>
        <w:t xml:space="preserve">истребовании у </w:t>
      </w:r>
      <w:r w:rsidR="00AB5803" w:rsidRPr="00AB5803">
        <w:rPr>
          <w:rFonts w:ascii="Times New Roman" w:hAnsi="Times New Roman" w:cs="Times New Roman"/>
          <w:sz w:val="28"/>
          <w:szCs w:val="28"/>
          <w:lang w:val="kk-KZ" w:bidi="ru-RU"/>
        </w:rPr>
        <w:t>О.А.К.</w:t>
      </w:r>
      <w:r w:rsidRPr="00D211C7">
        <w:rPr>
          <w:rFonts w:ascii="Times New Roman" w:hAnsi="Times New Roman" w:cs="Times New Roman"/>
          <w:sz w:val="28"/>
          <w:szCs w:val="28"/>
          <w:lang w:bidi="ru-RU"/>
        </w:rPr>
        <w:t>самовольно занятый земельный участок из состава земель, находящихся в государственной собственности, площадью 0,0030 га, расположенного по адресу: г. Алматы, Наурызбайский район, микрорайон «</w:t>
      </w:r>
      <w:proofErr w:type="spellStart"/>
      <w:r w:rsidRPr="00D211C7">
        <w:rPr>
          <w:rFonts w:ascii="Times New Roman" w:hAnsi="Times New Roman" w:cs="Times New Roman"/>
          <w:sz w:val="28"/>
          <w:szCs w:val="28"/>
          <w:lang w:bidi="ru-RU"/>
        </w:rPr>
        <w:t>Карагайлы</w:t>
      </w:r>
      <w:proofErr w:type="spellEnd"/>
      <w:r w:rsidRPr="00D211C7">
        <w:rPr>
          <w:rFonts w:ascii="Times New Roman" w:hAnsi="Times New Roman" w:cs="Times New Roman"/>
          <w:sz w:val="28"/>
          <w:szCs w:val="28"/>
          <w:lang w:bidi="ru-RU"/>
        </w:rPr>
        <w:t>» улица М</w:t>
      </w:r>
      <w:r w:rsidR="00AB5803">
        <w:rPr>
          <w:rFonts w:ascii="Times New Roman" w:hAnsi="Times New Roman" w:cs="Times New Roman"/>
          <w:sz w:val="28"/>
          <w:szCs w:val="28"/>
          <w:lang w:val="kk-KZ" w:bidi="ru-RU"/>
        </w:rPr>
        <w:t>.</w:t>
      </w:r>
      <w:r w:rsidRPr="00D211C7">
        <w:rPr>
          <w:rFonts w:ascii="Times New Roman" w:hAnsi="Times New Roman" w:cs="Times New Roman"/>
          <w:sz w:val="28"/>
          <w:szCs w:val="28"/>
          <w:lang w:bidi="ru-RU"/>
        </w:rPr>
        <w:t>Т</w:t>
      </w:r>
      <w:r w:rsidR="00AB5803">
        <w:rPr>
          <w:rFonts w:ascii="Times New Roman" w:hAnsi="Times New Roman" w:cs="Times New Roman"/>
          <w:sz w:val="28"/>
          <w:szCs w:val="28"/>
          <w:lang w:val="kk-KZ" w:bidi="ru-RU"/>
        </w:rPr>
        <w:t>.</w:t>
      </w:r>
      <w:r w:rsidRPr="00D211C7">
        <w:rPr>
          <w:rFonts w:ascii="Times New Roman" w:hAnsi="Times New Roman" w:cs="Times New Roman"/>
          <w:sz w:val="28"/>
          <w:szCs w:val="28"/>
          <w:lang w:bidi="ru-RU"/>
        </w:rPr>
        <w:t xml:space="preserve">, дом 79, квартира 2. Обязать </w:t>
      </w:r>
      <w:r w:rsidR="00AB5803" w:rsidRPr="00AB5803">
        <w:rPr>
          <w:rFonts w:ascii="Times New Roman" w:hAnsi="Times New Roman" w:cs="Times New Roman"/>
          <w:sz w:val="28"/>
          <w:szCs w:val="28"/>
          <w:lang w:val="kk-KZ" w:bidi="ru-RU"/>
        </w:rPr>
        <w:t>О.А.К.</w:t>
      </w:r>
      <w:r w:rsidRPr="00D211C7">
        <w:rPr>
          <w:rFonts w:ascii="Times New Roman" w:hAnsi="Times New Roman" w:cs="Times New Roman"/>
          <w:sz w:val="28"/>
          <w:szCs w:val="28"/>
          <w:lang w:bidi="ru-RU"/>
        </w:rPr>
        <w:t xml:space="preserve"> привести границы земельного участка расположенного по адресу: г. Алматы, Наурызбайский район, микрорайон «</w:t>
      </w:r>
      <w:proofErr w:type="spellStart"/>
      <w:r w:rsidRPr="00D211C7">
        <w:rPr>
          <w:rFonts w:ascii="Times New Roman" w:hAnsi="Times New Roman" w:cs="Times New Roman"/>
          <w:sz w:val="28"/>
          <w:szCs w:val="28"/>
          <w:lang w:bidi="ru-RU"/>
        </w:rPr>
        <w:t>Карагайлы</w:t>
      </w:r>
      <w:proofErr w:type="spellEnd"/>
      <w:r w:rsidRPr="00D211C7">
        <w:rPr>
          <w:rFonts w:ascii="Times New Roman" w:hAnsi="Times New Roman" w:cs="Times New Roman"/>
          <w:sz w:val="28"/>
          <w:szCs w:val="28"/>
          <w:lang w:bidi="ru-RU"/>
        </w:rPr>
        <w:t>» улица М</w:t>
      </w:r>
      <w:r w:rsidR="00AB5803">
        <w:rPr>
          <w:rFonts w:ascii="Times New Roman" w:hAnsi="Times New Roman" w:cs="Times New Roman"/>
          <w:sz w:val="28"/>
          <w:szCs w:val="28"/>
          <w:lang w:val="kk-KZ" w:bidi="ru-RU"/>
        </w:rPr>
        <w:t>.</w:t>
      </w:r>
      <w:r w:rsidRPr="00D211C7">
        <w:rPr>
          <w:rFonts w:ascii="Times New Roman" w:hAnsi="Times New Roman" w:cs="Times New Roman"/>
          <w:sz w:val="28"/>
          <w:szCs w:val="28"/>
          <w:lang w:bidi="ru-RU"/>
        </w:rPr>
        <w:t xml:space="preserve"> Т</w:t>
      </w:r>
      <w:r w:rsidR="00AB5803">
        <w:rPr>
          <w:rFonts w:ascii="Times New Roman" w:hAnsi="Times New Roman" w:cs="Times New Roman"/>
          <w:sz w:val="28"/>
          <w:szCs w:val="28"/>
          <w:lang w:val="kk-KZ" w:bidi="ru-RU"/>
        </w:rPr>
        <w:t>.</w:t>
      </w:r>
      <w:r w:rsidRPr="00D211C7">
        <w:rPr>
          <w:rFonts w:ascii="Times New Roman" w:hAnsi="Times New Roman" w:cs="Times New Roman"/>
          <w:sz w:val="28"/>
          <w:szCs w:val="28"/>
          <w:lang w:bidi="ru-RU"/>
        </w:rPr>
        <w:t>, дом 79, квартира 2, в соответствии с идентификационным документом на земельный участок кадастровый номер 20-322-029-056, путем сноса ограждения и капитальных строений, за счет ответчика</w:t>
      </w:r>
      <w:r w:rsidRPr="00D211C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A2C0CF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22.09.2025 года должнику в соответствии со ст.104 Закона РК «Об исполнительном   производстве и статусе судебных исполнителей», направлено уведомление о необходимости в срок до 30.09.2025 года исполнить требование судебного акта. </w:t>
      </w:r>
    </w:p>
    <w:p w14:paraId="4ECB6CC3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Однако должник до настоящего времени не исполнила требование судебного акта. </w:t>
      </w:r>
    </w:p>
    <w:p w14:paraId="6D184B14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В настоящее время просрочка за неисполнение требования судебного исполнителя начиная с 30.09.2025 года составляет 72дней. </w:t>
      </w:r>
    </w:p>
    <w:p w14:paraId="58054117" w14:textId="77777777" w:rsidR="003130C6" w:rsidRPr="00D211C7" w:rsidRDefault="003130C6" w:rsidP="0024115D">
      <w:pPr>
        <w:pStyle w:val="a3"/>
        <w:ind w:firstLine="567"/>
        <w:jc w:val="both"/>
      </w:pPr>
      <w:r w:rsidRPr="00D211C7">
        <w:rPr>
          <w:rFonts w:ascii="Times New Roman" w:hAnsi="Times New Roman" w:cs="Times New Roman"/>
          <w:sz w:val="28"/>
          <w:szCs w:val="28"/>
        </w:rPr>
        <w:t>Таким образом, в результате образовавшейся просрочки по исполнению судебного акта, в доход государства подлежит взысканию пеня в размере 273 208 тенге.</w:t>
      </w:r>
    </w:p>
    <w:p w14:paraId="5C9EEEBD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В судебном заседании судебный, поддержав свое представление просил удовлетворить, в связи с задолженностью </w:t>
      </w:r>
      <w:proofErr w:type="gramStart"/>
      <w:r w:rsidRPr="00D211C7">
        <w:rPr>
          <w:rFonts w:ascii="Times New Roman" w:hAnsi="Times New Roman" w:cs="Times New Roman"/>
          <w:sz w:val="28"/>
          <w:szCs w:val="28"/>
        </w:rPr>
        <w:t>должника .</w:t>
      </w:r>
      <w:proofErr w:type="gramEnd"/>
    </w:p>
    <w:p w14:paraId="5839AB44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Суд, выслушав сторон, изучив представление, материалы исполнительного производства, считает необходимым удовлетворить представление частного судебного исполнителя, по следующим основаниям. </w:t>
      </w:r>
    </w:p>
    <w:p w14:paraId="376C2B0B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В соответствии с п.2 ст. 104 Закона РК «Об исполнительном производстве и статусе судебных исполнителей», в случае неисполнения должником требований судебного исполнителя в установленный срок судебный исполнитель обращается с представлением в суд о взыскании с должника пени в доход государства в размере </w:t>
      </w:r>
      <w:proofErr w:type="gramStart"/>
      <w:r w:rsidRPr="00D211C7">
        <w:rPr>
          <w:rFonts w:ascii="Times New Roman" w:hAnsi="Times New Roman" w:cs="Times New Roman"/>
          <w:sz w:val="28"/>
          <w:szCs w:val="28"/>
        </w:rPr>
        <w:t>двух месячных</w:t>
      </w:r>
      <w:proofErr w:type="gramEnd"/>
      <w:r w:rsidRPr="00D211C7">
        <w:rPr>
          <w:rFonts w:ascii="Times New Roman" w:hAnsi="Times New Roman" w:cs="Times New Roman"/>
          <w:sz w:val="28"/>
          <w:szCs w:val="28"/>
        </w:rPr>
        <w:t xml:space="preserve"> расчетных показателей с </w:t>
      </w:r>
      <w:r w:rsidRPr="00D211C7">
        <w:rPr>
          <w:rFonts w:ascii="Times New Roman" w:hAnsi="Times New Roman" w:cs="Times New Roman"/>
          <w:sz w:val="28"/>
          <w:szCs w:val="28"/>
        </w:rPr>
        <w:lastRenderedPageBreak/>
        <w:t xml:space="preserve">физических лиц и </w:t>
      </w:r>
      <w:proofErr w:type="gramStart"/>
      <w:r w:rsidRPr="00D211C7">
        <w:rPr>
          <w:rFonts w:ascii="Times New Roman" w:hAnsi="Times New Roman" w:cs="Times New Roman"/>
          <w:sz w:val="28"/>
          <w:szCs w:val="28"/>
        </w:rPr>
        <w:t>десяти месячных</w:t>
      </w:r>
      <w:proofErr w:type="gramEnd"/>
      <w:r w:rsidRPr="00D211C7">
        <w:rPr>
          <w:rFonts w:ascii="Times New Roman" w:hAnsi="Times New Roman" w:cs="Times New Roman"/>
          <w:sz w:val="28"/>
          <w:szCs w:val="28"/>
        </w:rPr>
        <w:t xml:space="preserve"> расчетных показателей с юридических лиц за каждый день просрочки. </w:t>
      </w:r>
    </w:p>
    <w:p w14:paraId="4BBC0895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>Предельный размер взыскиваемой пени для физических лиц не может превышать триста шестьдесят месячных расчетных показателей, для юридических лиц - девятьсот месячных расчетных показателей.</w:t>
      </w:r>
    </w:p>
    <w:p w14:paraId="07A20FD4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11C7">
        <w:rPr>
          <w:rFonts w:ascii="Times New Roman" w:hAnsi="Times New Roman" w:cs="Times New Roman"/>
          <w:sz w:val="28"/>
          <w:szCs w:val="28"/>
        </w:rPr>
        <w:t>При таких обстоятельствах,</w:t>
      </w:r>
      <w:proofErr w:type="gramEnd"/>
      <w:r w:rsidRPr="00D211C7">
        <w:rPr>
          <w:rFonts w:ascii="Times New Roman" w:hAnsi="Times New Roman" w:cs="Times New Roman"/>
          <w:sz w:val="28"/>
          <w:szCs w:val="28"/>
        </w:rPr>
        <w:t xml:space="preserve"> представление частного судебного исполнителя о взыскании с должника пени в доход государства в размере </w:t>
      </w:r>
      <w:proofErr w:type="gramStart"/>
      <w:r w:rsidRPr="00D211C7">
        <w:rPr>
          <w:rFonts w:ascii="Times New Roman" w:hAnsi="Times New Roman" w:cs="Times New Roman"/>
          <w:sz w:val="28"/>
          <w:szCs w:val="28"/>
        </w:rPr>
        <w:t>двух месячных</w:t>
      </w:r>
      <w:proofErr w:type="gramEnd"/>
      <w:r w:rsidRPr="00D211C7">
        <w:rPr>
          <w:rFonts w:ascii="Times New Roman" w:hAnsi="Times New Roman" w:cs="Times New Roman"/>
          <w:sz w:val="28"/>
          <w:szCs w:val="28"/>
        </w:rPr>
        <w:t xml:space="preserve"> расчетных показателей с физических лиц за каждый день просрочки, суд признает обоснованными подлежащим удовлетворению.</w:t>
      </w:r>
    </w:p>
    <w:p w14:paraId="6F45E75E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>Руководствуясь статьями 249, 268 Гражданского процессуального кодекса Республики Казахстан, суд,</w:t>
      </w:r>
    </w:p>
    <w:p w14:paraId="67C9F98E" w14:textId="77777777" w:rsidR="003130C6" w:rsidRPr="00D211C7" w:rsidRDefault="003130C6" w:rsidP="0024115D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>ОПРЕДЕЛИЛ:</w:t>
      </w:r>
      <w:r w:rsidRPr="00D211C7">
        <w:rPr>
          <w:rFonts w:ascii="Times New Roman" w:hAnsi="Times New Roman" w:cs="Times New Roman"/>
          <w:sz w:val="28"/>
          <w:szCs w:val="28"/>
        </w:rPr>
        <w:tab/>
      </w:r>
    </w:p>
    <w:p w14:paraId="4A77B8E4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Представление судебного исполнителя исполнительного округа города Алматы </w:t>
      </w:r>
      <w:proofErr w:type="spellStart"/>
      <w:r w:rsidRPr="00D211C7">
        <w:rPr>
          <w:rFonts w:ascii="Times New Roman" w:hAnsi="Times New Roman" w:cs="Times New Roman"/>
          <w:sz w:val="28"/>
          <w:szCs w:val="28"/>
        </w:rPr>
        <w:t>Бакберген</w:t>
      </w:r>
      <w:proofErr w:type="spellEnd"/>
      <w:r w:rsidRPr="00D211C7">
        <w:rPr>
          <w:rFonts w:ascii="Times New Roman" w:hAnsi="Times New Roman" w:cs="Times New Roman"/>
          <w:sz w:val="28"/>
          <w:szCs w:val="28"/>
        </w:rPr>
        <w:t xml:space="preserve"> А. о взыскании с должника пени в доход государства за каждый день просрочки - удовлетворить.     </w:t>
      </w:r>
    </w:p>
    <w:p w14:paraId="6DFCE9C7" w14:textId="15C77884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="00AB5803" w:rsidRPr="00AB5803">
        <w:rPr>
          <w:rFonts w:ascii="Times New Roman" w:hAnsi="Times New Roman" w:cs="Times New Roman"/>
          <w:sz w:val="28"/>
          <w:szCs w:val="28"/>
          <w:lang w:val="kk-KZ" w:bidi="ru-RU"/>
        </w:rPr>
        <w:t>О.А.К.</w:t>
      </w:r>
      <w:r w:rsidRPr="00D211C7">
        <w:rPr>
          <w:rFonts w:ascii="Times New Roman" w:hAnsi="Times New Roman" w:cs="Times New Roman"/>
          <w:sz w:val="28"/>
          <w:szCs w:val="28"/>
        </w:rPr>
        <w:t xml:space="preserve">, ИИН </w:t>
      </w:r>
      <w:r w:rsidR="00AB5803">
        <w:rPr>
          <w:rFonts w:ascii="Times New Roman" w:hAnsi="Times New Roman" w:cs="Times New Roman"/>
          <w:sz w:val="28"/>
          <w:szCs w:val="28"/>
          <w:lang w:val="kk-KZ"/>
        </w:rPr>
        <w:t>...</w:t>
      </w:r>
      <w:r w:rsidRPr="00D211C7">
        <w:rPr>
          <w:rFonts w:ascii="Times New Roman" w:hAnsi="Times New Roman" w:cs="Times New Roman"/>
          <w:sz w:val="28"/>
          <w:szCs w:val="28"/>
        </w:rPr>
        <w:t>, пеню в доход государства за 72 дней просрочки требования исполнительного документа №7585-24-00-2/2435-1 от 03.03.2025 года, в размере 273 208(двести семьдесят три тысячи двести восемь) тенге.</w:t>
      </w:r>
    </w:p>
    <w:p w14:paraId="1AA1672A" w14:textId="77777777" w:rsidR="003130C6" w:rsidRPr="00D211C7" w:rsidRDefault="003130C6" w:rsidP="0024115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ab/>
        <w:t xml:space="preserve">На определение может быть подана частная жалоба и принесено ходатайство прокурором в течение десяти рабочих дней в Алматинский городской суд через Наурызбайский районный суд </w:t>
      </w:r>
      <w:proofErr w:type="spellStart"/>
      <w:r w:rsidRPr="00D211C7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Pr="00D211C7">
        <w:rPr>
          <w:rFonts w:ascii="Times New Roman" w:hAnsi="Times New Roman" w:cs="Times New Roman"/>
          <w:sz w:val="28"/>
          <w:szCs w:val="28"/>
        </w:rPr>
        <w:t>.</w:t>
      </w:r>
    </w:p>
    <w:p w14:paraId="3CFF7114" w14:textId="77777777" w:rsidR="003130C6" w:rsidRPr="00D211C7" w:rsidRDefault="003130C6" w:rsidP="004C4F46">
      <w:pPr>
        <w:pStyle w:val="a3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A1D64C" w14:textId="77777777" w:rsidR="003130C6" w:rsidRPr="00D211C7" w:rsidRDefault="003130C6" w:rsidP="009E658F">
      <w:pPr>
        <w:spacing w:after="0" w:line="240" w:lineRule="auto"/>
      </w:pPr>
      <w:r w:rsidRPr="00D211C7">
        <w:rPr>
          <w:rFonts w:ascii="Times New Roman" w:hAnsi="Times New Roman" w:cs="Times New Roman"/>
          <w:b/>
          <w:sz w:val="28"/>
          <w:szCs w:val="28"/>
        </w:rPr>
        <w:t xml:space="preserve">Судья                                                                                             </w:t>
      </w:r>
      <w:proofErr w:type="spellStart"/>
      <w:r w:rsidRPr="00D211C7">
        <w:rPr>
          <w:rFonts w:ascii="Times New Roman" w:hAnsi="Times New Roman" w:cs="Times New Roman"/>
          <w:b/>
          <w:sz w:val="28"/>
          <w:szCs w:val="28"/>
        </w:rPr>
        <w:t>Устенова</w:t>
      </w:r>
      <w:proofErr w:type="spellEnd"/>
      <w:r w:rsidRPr="00D211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211C7">
        <w:rPr>
          <w:rFonts w:ascii="Times New Roman" w:hAnsi="Times New Roman" w:cs="Times New Roman"/>
          <w:b/>
          <w:sz w:val="28"/>
          <w:szCs w:val="28"/>
        </w:rPr>
        <w:t>А.О.</w:t>
      </w:r>
      <w:proofErr w:type="gramEnd"/>
      <w:r>
        <w:rPr>
          <w:noProof/>
        </w:rPr>
        <w:drawing>
          <wp:inline distT="0" distB="0" distL="0" distR="0" wp14:anchorId="11A6E6C5" wp14:editId="24D26855">
            <wp:extent cx="762000" cy="762000"/>
            <wp:effectExtent l="0" t="0" r="0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76B757" wp14:editId="2C8C7E34">
            <wp:extent cx="762000" cy="7620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4AAABF" wp14:editId="20670DE3">
            <wp:extent cx="762000" cy="762000"/>
            <wp:effectExtent l="0" t="0" r="0" b="0"/>
            <wp:docPr id="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30C6" w:rsidRPr="00D211C7" w:rsidSect="00EE70BB">
      <w:headerReference w:type="default" r:id="rId9"/>
      <w:pgSz w:w="11906" w:h="16838"/>
      <w:pgMar w:top="1134" w:right="850" w:bottom="851" w:left="1701" w:header="708" w:footer="8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B78F0" w14:textId="77777777" w:rsidR="00505B29" w:rsidRDefault="00505B29">
      <w:pPr>
        <w:spacing w:after="0" w:line="240" w:lineRule="auto"/>
      </w:pPr>
      <w:r>
        <w:separator/>
      </w:r>
    </w:p>
  </w:endnote>
  <w:endnote w:type="continuationSeparator" w:id="0">
    <w:p w14:paraId="27324491" w14:textId="77777777" w:rsidR="00505B29" w:rsidRDefault="00505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91E98" w14:textId="77777777" w:rsidR="00505B29" w:rsidRDefault="00505B29">
      <w:pPr>
        <w:spacing w:after="0" w:line="240" w:lineRule="auto"/>
      </w:pPr>
      <w:r>
        <w:separator/>
      </w:r>
    </w:p>
  </w:footnote>
  <w:footnote w:type="continuationSeparator" w:id="0">
    <w:p w14:paraId="0EC4F09D" w14:textId="77777777" w:rsidR="00505B29" w:rsidRDefault="00505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9016237"/>
      <w:docPartObj>
        <w:docPartGallery w:val="Page Numbers (Top of Page)"/>
        <w:docPartUnique/>
      </w:docPartObj>
    </w:sdtPr>
    <w:sdtEndPr/>
    <w:sdtContent>
      <w:p w14:paraId="3B6A03E4" w14:textId="77777777" w:rsidR="003130C6" w:rsidRDefault="003130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D2412D3" w14:textId="77777777" w:rsidR="003130C6" w:rsidRDefault="003130C6">
    <w:pPr>
      <w:pStyle w:val="a6"/>
    </w:pPr>
  </w:p>
  <w:p w14:paraId="1BF3100E" w14:textId="77777777" w:rsidR="002406C0" w:rsidRDefault="003130C6">
    <w:r>
      <w:rPr>
        <w:noProof/>
      </w:rPr>
      <w:drawing>
        <wp:anchor distT="0" distB="0" distL="114300" distR="114300" simplePos="0" relativeHeight="251658240" behindDoc="1" locked="0" layoutInCell="1" allowOverlap="1" wp14:anchorId="06AD6CC4" wp14:editId="46324F6E">
          <wp:simplePos x="0" y="0"/>
          <wp:positionH relativeFrom="page">
            <wp:posOffset>63500</wp:posOffset>
          </wp:positionH>
          <wp:positionV relativeFrom="page">
            <wp:posOffset>635000</wp:posOffset>
          </wp:positionV>
          <wp:extent cx="317500" cy="7620000"/>
          <wp:effectExtent l="0" t="0" r="0" b="0"/>
          <wp:wrapNone/>
          <wp:docPr id="525792144" name="Рисунок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500" cy="762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31DF998" wp14:editId="7FFCEC65">
          <wp:simplePos x="0" y="0"/>
          <wp:positionH relativeFrom="page">
            <wp:posOffset>139700</wp:posOffset>
          </wp:positionH>
          <wp:positionV relativeFrom="page">
            <wp:posOffset>10033000</wp:posOffset>
          </wp:positionV>
          <wp:extent cx="2540000" cy="317500"/>
          <wp:effectExtent l="0" t="0" r="0" b="0"/>
          <wp:wrapNone/>
          <wp:docPr id="47646071" name="Рисунок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0000" cy="317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505D707" wp14:editId="6C16F671">
          <wp:simplePos x="0" y="0"/>
          <wp:positionH relativeFrom="page">
            <wp:posOffset>7239000</wp:posOffset>
          </wp:positionH>
          <wp:positionV relativeFrom="page">
            <wp:posOffset>3175000</wp:posOffset>
          </wp:positionV>
          <wp:extent cx="317500" cy="5080000"/>
          <wp:effectExtent l="0" t="0" r="0" b="0"/>
          <wp:wrapNone/>
          <wp:docPr id="1192120869" name="Рисунок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500" cy="508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7F93128" wp14:editId="3DDF98C8">
          <wp:simplePos x="0" y="0"/>
          <wp:positionH relativeFrom="page">
            <wp:posOffset>88900</wp:posOffset>
          </wp:positionH>
          <wp:positionV relativeFrom="page">
            <wp:posOffset>9525000</wp:posOffset>
          </wp:positionV>
          <wp:extent cx="508000" cy="508000"/>
          <wp:effectExtent l="0" t="0" r="0" b="0"/>
          <wp:wrapNone/>
          <wp:docPr id="4" name="Рисунок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4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0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45F514E9" wp14:editId="663009D5">
          <wp:simplePos x="0" y="0"/>
          <wp:positionH relativeFrom="page">
            <wp:posOffset>1524000</wp:posOffset>
          </wp:positionH>
          <wp:positionV relativeFrom="page">
            <wp:posOffset>4445000</wp:posOffset>
          </wp:positionV>
          <wp:extent cx="5080000" cy="4953000"/>
          <wp:effectExtent l="0" t="0" r="0" b="0"/>
          <wp:wrapNone/>
          <wp:docPr id="5" name="Рисунок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0800" cy="3764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6C0"/>
    <w:rsid w:val="002406C0"/>
    <w:rsid w:val="003130C6"/>
    <w:rsid w:val="00505B29"/>
    <w:rsid w:val="009762EE"/>
    <w:rsid w:val="00AB5803"/>
    <w:rsid w:val="00B44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44493"/>
  <w15:docId w15:val="{793ABF7D-9502-1D44-BE4E-6985F8BAC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F46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14 TNR,No Spacing1,No Spacing11,No Spacing_0,No Spacing_0_0,Айгерим,Без интеБез интервала,Без интервала1,Без интервала11,Без интервала111,Без интервала2,Без интерваль,Елжан,МОЙ СТИЛЬ,Обя,мелкий,мой рабочий,норма,свой"/>
    <w:link w:val="a4"/>
    <w:uiPriority w:val="1"/>
    <w:qFormat/>
    <w:rsid w:val="004C4F46"/>
    <w:pPr>
      <w:spacing w:after="0" w:line="240" w:lineRule="auto"/>
    </w:pPr>
  </w:style>
  <w:style w:type="character" w:customStyle="1" w:styleId="a4">
    <w:name w:val="Без интервала Знак"/>
    <w:aliases w:val="14 TNR Знак,No Spacing1 Знак,No Spacing11 Знак,No Spacing_0 Знак,No Spacing_0_0 Знак,Айгерим Знак,Без интеБез интервала Знак,Без интервала1 Знак,Без интервала11 Знак,Без интервала111 Знак,Без интервала2 Знак,Без интерваль Знак"/>
    <w:basedOn w:val="a0"/>
    <w:link w:val="a3"/>
    <w:uiPriority w:val="1"/>
    <w:locked/>
    <w:rsid w:val="004C4F46"/>
  </w:style>
  <w:style w:type="table" w:styleId="a5">
    <w:name w:val="Table Grid"/>
    <w:basedOn w:val="a1"/>
    <w:uiPriority w:val="59"/>
    <w:rsid w:val="004C4F4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C4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4F46"/>
    <w:rPr>
      <w:rFonts w:eastAsiaTheme="minorEastAsia"/>
      <w:lang w:eastAsia="ru-RU"/>
    </w:rPr>
  </w:style>
  <w:style w:type="paragraph" w:styleId="a8">
    <w:name w:val="Body Text"/>
    <w:basedOn w:val="a"/>
    <w:link w:val="a9"/>
    <w:rsid w:val="00D211C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rsid w:val="00D211C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3384</Characters>
  <Application>Microsoft Office Word</Application>
  <DocSecurity>0</DocSecurity>
  <Lines>82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Вакансия</dc:creator>
  <cp:lastModifiedBy>Адвокатская контора Закон и Право</cp:lastModifiedBy>
  <cp:revision>3</cp:revision>
  <cp:lastPrinted>2025-11-19T11:49:00Z</cp:lastPrinted>
  <dcterms:created xsi:type="dcterms:W3CDTF">2026-01-31T14:15:00Z</dcterms:created>
  <dcterms:modified xsi:type="dcterms:W3CDTF">2026-09-16T10:55:00Z</dcterms:modified>
</cp:coreProperties>
</file>