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A690" w14:textId="153BE407" w:rsidR="002035F5" w:rsidRPr="00B05852" w:rsidRDefault="00B614F2" w:rsidP="00FE608D">
      <w:pPr>
        <w:jc w:val="center"/>
        <w:rPr>
          <w:lang w:val="kk-KZ"/>
        </w:rPr>
      </w:pPr>
      <w:r>
        <w:rPr>
          <w:rFonts w:ascii="Times New Roman" w:hAnsi="Times New Roman" w:cs="Times New Roman"/>
          <w:b/>
          <w:sz w:val="24"/>
          <w:szCs w:val="24"/>
          <w:lang w:val="kk-KZ"/>
        </w:rPr>
        <w:t>Қ</w:t>
      </w:r>
      <w:proofErr w:type="spellStart"/>
      <w:r w:rsidR="00B05852" w:rsidRPr="002035F5">
        <w:rPr>
          <w:rFonts w:ascii="Times New Roman" w:hAnsi="Times New Roman" w:cs="Times New Roman"/>
          <w:b/>
          <w:sz w:val="24"/>
          <w:szCs w:val="24"/>
        </w:rPr>
        <w:t>ауіпсіздікті</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қамтамасыз</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ету</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мақсатында</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магистральдық</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құбырға</w:t>
      </w:r>
      <w:proofErr w:type="spellEnd"/>
      <w:r w:rsidR="00B05852">
        <w:rPr>
          <w:rFonts w:ascii="Times New Roman" w:hAnsi="Times New Roman" w:cs="Times New Roman"/>
          <w:b/>
          <w:sz w:val="24"/>
          <w:szCs w:val="24"/>
          <w:lang w:val="kk-KZ"/>
        </w:rPr>
        <w:t xml:space="preserve"> </w:t>
      </w:r>
      <w:proofErr w:type="spellStart"/>
      <w:r w:rsidR="00B05852" w:rsidRPr="002035F5">
        <w:rPr>
          <w:rFonts w:ascii="Times New Roman" w:hAnsi="Times New Roman" w:cs="Times New Roman"/>
          <w:b/>
          <w:sz w:val="24"/>
          <w:szCs w:val="24"/>
        </w:rPr>
        <w:t>құрылыс</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нормалары</w:t>
      </w:r>
      <w:proofErr w:type="spellEnd"/>
      <w:r w:rsidR="00B05852" w:rsidRPr="002035F5">
        <w:rPr>
          <w:rFonts w:ascii="Times New Roman" w:hAnsi="Times New Roman" w:cs="Times New Roman"/>
          <w:b/>
          <w:sz w:val="24"/>
          <w:szCs w:val="24"/>
        </w:rPr>
        <w:t xml:space="preserve"> мен </w:t>
      </w:r>
      <w:proofErr w:type="spellStart"/>
      <w:r w:rsidR="00B05852" w:rsidRPr="002035F5">
        <w:rPr>
          <w:rFonts w:ascii="Times New Roman" w:hAnsi="Times New Roman" w:cs="Times New Roman"/>
          <w:b/>
          <w:sz w:val="24"/>
          <w:szCs w:val="24"/>
        </w:rPr>
        <w:t>қағидаларында</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белгіленген</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қашықтық</w:t>
      </w:r>
      <w:proofErr w:type="spellEnd"/>
      <w:r w:rsidR="00B05852" w:rsidRPr="002035F5">
        <w:rPr>
          <w:rFonts w:ascii="Times New Roman" w:hAnsi="Times New Roman" w:cs="Times New Roman"/>
          <w:b/>
          <w:sz w:val="24"/>
          <w:szCs w:val="24"/>
        </w:rPr>
        <w:t xml:space="preserve"> </w:t>
      </w:r>
      <w:proofErr w:type="spellStart"/>
      <w:r w:rsidR="00B05852" w:rsidRPr="002035F5">
        <w:rPr>
          <w:rFonts w:ascii="Times New Roman" w:hAnsi="Times New Roman" w:cs="Times New Roman"/>
          <w:b/>
          <w:sz w:val="24"/>
          <w:szCs w:val="24"/>
        </w:rPr>
        <w:t>шегінде</w:t>
      </w:r>
      <w:proofErr w:type="spellEnd"/>
      <w:r w:rsidR="00B05852" w:rsidRPr="002035F5">
        <w:rPr>
          <w:rFonts w:ascii="Times New Roman" w:hAnsi="Times New Roman" w:cs="Times New Roman"/>
          <w:b/>
          <w:sz w:val="24"/>
          <w:szCs w:val="24"/>
        </w:rPr>
        <w:t xml:space="preserve"> салу керек</w:t>
      </w:r>
    </w:p>
    <w:p w14:paraId="33EE4FE3" w14:textId="64FC4A58" w:rsidR="00403CBE" w:rsidRDefault="00B614F2" w:rsidP="00FE608D">
      <w:pPr>
        <w:jc w:val="center"/>
      </w:pPr>
      <w:r>
        <w:rPr>
          <w:rFonts w:ascii="Times New Roman" w:hAnsi="Times New Roman" w:cs="Times New Roman"/>
          <w:b/>
          <w:sz w:val="24"/>
          <w:szCs w:val="24"/>
          <w:lang w:val="kk-KZ"/>
        </w:rPr>
        <w:t xml:space="preserve"> </w:t>
      </w:r>
    </w:p>
    <w:p w14:paraId="79D7CA9F" w14:textId="77777777" w:rsidR="00B614F2" w:rsidRDefault="00403CBE" w:rsidP="002035F5">
      <w:pPr>
        <w:ind w:firstLine="720"/>
        <w:jc w:val="both"/>
        <w:rPr>
          <w:rFonts w:ascii="Times New Roman" w:hAnsi="Times New Roman" w:cs="Times New Roman"/>
          <w:sz w:val="24"/>
          <w:szCs w:val="24"/>
        </w:rPr>
      </w:pPr>
      <w:r w:rsidRPr="002035F5">
        <w:rPr>
          <w:rFonts w:ascii="Times New Roman" w:hAnsi="Times New Roman" w:cs="Times New Roman"/>
          <w:sz w:val="24"/>
          <w:szCs w:val="24"/>
        </w:rPr>
        <w:t>«</w:t>
      </w:r>
      <w:proofErr w:type="spellStart"/>
      <w:r w:rsidRPr="002035F5">
        <w:rPr>
          <w:rFonts w:ascii="Times New Roman" w:hAnsi="Times New Roman" w:cs="Times New Roman"/>
          <w:sz w:val="24"/>
          <w:szCs w:val="24"/>
        </w:rPr>
        <w:t>ҚазТрансОйл</w:t>
      </w:r>
      <w:proofErr w:type="spellEnd"/>
      <w:r w:rsidRPr="002035F5">
        <w:rPr>
          <w:rFonts w:ascii="Times New Roman" w:hAnsi="Times New Roman" w:cs="Times New Roman"/>
          <w:sz w:val="24"/>
          <w:szCs w:val="24"/>
        </w:rPr>
        <w:t>» АҚ (</w:t>
      </w:r>
      <w:proofErr w:type="spellStart"/>
      <w:r w:rsidRPr="002035F5">
        <w:rPr>
          <w:rFonts w:ascii="Times New Roman" w:hAnsi="Times New Roman" w:cs="Times New Roman"/>
          <w:sz w:val="24"/>
          <w:szCs w:val="24"/>
        </w:rPr>
        <w:t>бұдан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әрі-Талапкер</w:t>
      </w:r>
      <w:proofErr w:type="spellEnd"/>
      <w:r w:rsidRPr="002035F5">
        <w:rPr>
          <w:rFonts w:ascii="Times New Roman" w:hAnsi="Times New Roman" w:cs="Times New Roman"/>
          <w:sz w:val="24"/>
          <w:szCs w:val="24"/>
        </w:rPr>
        <w:t xml:space="preserve">) сотқа жауапкерлер Ж., Сайрам ауданы Бадам ауылының әкіміне, Шымкент қалалық жер кадастры филиалына, Оңтүстік Қазақстан облыстық сәулет-құрылыс бақылау және лицензиялау департаментіне, А.-ға, Оңтүстік Қазақстан облысының Әділет департаментіне қарсы арыз беріп, Бадам ауылы әкімінің шешімін, жерге жеке меншік құқығын беретін мемлекеттік актіні, объектіні пайдалануға қабылдау актісін жарамсыз деп танып күшін жою, салынған құрылыс нысандарын иесінің есебінен бұзу, 2011 жылғы 8 шілдедегі № 8-3346 сатусатып алу шартын, жер теліміне жеке меншік құқығын беретін мемлекеттік актіні, кадастрлік тіркеу куәлігін жарамсыз деп тану туралы сұраған. </w:t>
      </w:r>
    </w:p>
    <w:p w14:paraId="5F694153" w14:textId="35A79A50" w:rsidR="002035F5" w:rsidRDefault="00403CBE" w:rsidP="002035F5">
      <w:pPr>
        <w:ind w:firstLine="720"/>
        <w:jc w:val="both"/>
        <w:rPr>
          <w:rFonts w:ascii="Times New Roman" w:hAnsi="Times New Roman" w:cs="Times New Roman"/>
          <w:sz w:val="24"/>
          <w:szCs w:val="24"/>
        </w:rPr>
      </w:pPr>
      <w:proofErr w:type="spellStart"/>
      <w:r w:rsidRPr="002035F5">
        <w:rPr>
          <w:rFonts w:ascii="Times New Roman" w:hAnsi="Times New Roman" w:cs="Times New Roman"/>
          <w:sz w:val="24"/>
          <w:szCs w:val="24"/>
        </w:rPr>
        <w:t>Талапкер</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Магистральды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құбырларды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қорғау</w:t>
      </w:r>
      <w:proofErr w:type="spellEnd"/>
      <w:r w:rsidRPr="002035F5">
        <w:rPr>
          <w:rFonts w:ascii="Times New Roman" w:hAnsi="Times New Roman" w:cs="Times New Roman"/>
          <w:sz w:val="24"/>
          <w:szCs w:val="24"/>
        </w:rPr>
        <w:t xml:space="preserve"> ережелерінің 4.1, 4.3тармақтарына сәйкес, кез келген құрылыс нысандарынан магистральді мұнай құбырына дейін қашықтық 75 метрден кем болмауы тиіс екендігін, ал Бадам ауылы әкімінің шешімімен жауапкер Ж.-ға Бадам ауылы, Карл Маркс бөлімшесінен тұрғын үй құрылысын салу және қосалқы шаруашылық жүргізу берілген 800 шаршы метр жер телімі мұнай құбырларынан небәрі 25 метр қашықтықта тұрғанын, мұнай тасымалдайтын құбырлардың зақымдану мүмкіндігін болдырмау үшін аталған </w:t>
      </w:r>
      <w:proofErr w:type="spellStart"/>
      <w:r w:rsidRPr="002035F5">
        <w:rPr>
          <w:rFonts w:ascii="Times New Roman" w:hAnsi="Times New Roman" w:cs="Times New Roman"/>
          <w:sz w:val="24"/>
          <w:szCs w:val="24"/>
        </w:rPr>
        <w:t>жер</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теліміндегі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құрылыс</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нысандарын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бұзу</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қажеттігін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көрсеткен</w:t>
      </w:r>
      <w:proofErr w:type="spellEnd"/>
      <w:r w:rsidRPr="002035F5">
        <w:rPr>
          <w:rFonts w:ascii="Times New Roman" w:hAnsi="Times New Roman" w:cs="Times New Roman"/>
          <w:sz w:val="24"/>
          <w:szCs w:val="24"/>
        </w:rPr>
        <w:t>.</w:t>
      </w:r>
    </w:p>
    <w:p w14:paraId="1F4058CF" w14:textId="77777777" w:rsidR="00B614F2" w:rsidRDefault="00403CBE" w:rsidP="002035F5">
      <w:pPr>
        <w:ind w:firstLine="720"/>
        <w:jc w:val="both"/>
        <w:rPr>
          <w:rFonts w:ascii="Times New Roman" w:hAnsi="Times New Roman" w:cs="Times New Roman"/>
          <w:sz w:val="24"/>
          <w:szCs w:val="24"/>
        </w:rPr>
      </w:pPr>
      <w:r w:rsidRPr="002035F5">
        <w:rPr>
          <w:rFonts w:ascii="Times New Roman" w:hAnsi="Times New Roman" w:cs="Times New Roman"/>
          <w:sz w:val="24"/>
          <w:szCs w:val="24"/>
        </w:rPr>
        <w:t xml:space="preserve"> Шымкент қаласы Абай аудандық сотының 2012 жылғы 29 наурыздағы шешімімен «ҚазТрансОйл» АҚ-ның талап арызы ішінара қанағаттандырылып, магистральды құбырдан 25 метр қашықтықта орналысқан құрылыс нысандарын жауапкер А.-ның есебінен бұзу міндеттелген. Облыстық соттың апелляциялық сот алқасы сот шешімін өзгеріссіз қалдырған. Кассациялық сот алқасы өз кезегінде апелляциялық сот алқасының қаулысын өзгеріссіз қалдырған. Жауапкер А. </w:t>
      </w:r>
      <w:hyperlink r:id="rId6" w:history="1">
        <w:r w:rsidRPr="002035F5">
          <w:rPr>
            <w:rStyle w:val="aa"/>
            <w:rFonts w:ascii="Times New Roman" w:hAnsi="Times New Roman" w:cs="Times New Roman"/>
            <w:sz w:val="24"/>
            <w:szCs w:val="24"/>
          </w:rPr>
          <w:t xml:space="preserve">сот </w:t>
        </w:r>
        <w:proofErr w:type="spellStart"/>
        <w:r w:rsidRPr="002035F5">
          <w:rPr>
            <w:rStyle w:val="aa"/>
            <w:rFonts w:ascii="Times New Roman" w:hAnsi="Times New Roman" w:cs="Times New Roman"/>
            <w:sz w:val="24"/>
            <w:szCs w:val="24"/>
          </w:rPr>
          <w:t>актілерінің</w:t>
        </w:r>
        <w:proofErr w:type="spellEnd"/>
        <w:r w:rsidRPr="002035F5">
          <w:rPr>
            <w:rStyle w:val="aa"/>
            <w:rFonts w:ascii="Times New Roman" w:hAnsi="Times New Roman" w:cs="Times New Roman"/>
            <w:sz w:val="24"/>
            <w:szCs w:val="24"/>
          </w:rPr>
          <w:t xml:space="preserve"> </w:t>
        </w:r>
        <w:proofErr w:type="spellStart"/>
        <w:r w:rsidRPr="002035F5">
          <w:rPr>
            <w:rStyle w:val="aa"/>
            <w:rFonts w:ascii="Times New Roman" w:hAnsi="Times New Roman" w:cs="Times New Roman"/>
            <w:sz w:val="24"/>
            <w:szCs w:val="24"/>
          </w:rPr>
          <w:t>күшін</w:t>
        </w:r>
        <w:proofErr w:type="spellEnd"/>
        <w:r w:rsidRPr="002035F5">
          <w:rPr>
            <w:rStyle w:val="aa"/>
            <w:rFonts w:ascii="Times New Roman" w:hAnsi="Times New Roman" w:cs="Times New Roman"/>
            <w:sz w:val="24"/>
            <w:szCs w:val="24"/>
          </w:rPr>
          <w:t xml:space="preserve"> </w:t>
        </w:r>
        <w:proofErr w:type="spellStart"/>
        <w:r w:rsidRPr="002035F5">
          <w:rPr>
            <w:rStyle w:val="aa"/>
            <w:rFonts w:ascii="Times New Roman" w:hAnsi="Times New Roman" w:cs="Times New Roman"/>
            <w:sz w:val="24"/>
            <w:szCs w:val="24"/>
          </w:rPr>
          <w:t>жойып</w:t>
        </w:r>
        <w:proofErr w:type="spellEnd"/>
      </w:hyperlink>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істі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жаңадан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қарауға</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жіберуді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сұрап</w:t>
      </w:r>
      <w:proofErr w:type="spellEnd"/>
      <w:r w:rsidRPr="002035F5">
        <w:rPr>
          <w:rFonts w:ascii="Times New Roman" w:hAnsi="Times New Roman" w:cs="Times New Roman"/>
          <w:sz w:val="24"/>
          <w:szCs w:val="24"/>
        </w:rPr>
        <w:t xml:space="preserve"> Жоғарғы Соттың қадағалау сот алқасына өтініш берген. Қадағалау сот алқасы азаматтық іс құжаттарын және өтініштің уәждерін тексеріп, өтініш төмендегі негіздер бойынша ішінара қанағаттандырылуға жатады деген тұжырымға келді. </w:t>
      </w:r>
    </w:p>
    <w:p w14:paraId="1298D6FF" w14:textId="6685349D" w:rsidR="002035F5" w:rsidRDefault="00403CBE" w:rsidP="002035F5">
      <w:pPr>
        <w:ind w:firstLine="720"/>
        <w:jc w:val="both"/>
        <w:rPr>
          <w:rFonts w:ascii="Times New Roman" w:hAnsi="Times New Roman" w:cs="Times New Roman"/>
          <w:sz w:val="24"/>
          <w:szCs w:val="24"/>
        </w:rPr>
      </w:pPr>
      <w:proofErr w:type="spellStart"/>
      <w:r w:rsidRPr="002035F5">
        <w:rPr>
          <w:rFonts w:ascii="Times New Roman" w:hAnsi="Times New Roman" w:cs="Times New Roman"/>
          <w:sz w:val="24"/>
          <w:szCs w:val="24"/>
        </w:rPr>
        <w:t>Қазақстан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Республикасы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Азаматтық</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іс</w:t>
      </w:r>
      <w:proofErr w:type="spellEnd"/>
      <w:r w:rsidRPr="002035F5">
        <w:rPr>
          <w:rFonts w:ascii="Times New Roman" w:hAnsi="Times New Roman" w:cs="Times New Roman"/>
          <w:sz w:val="24"/>
          <w:szCs w:val="24"/>
        </w:rPr>
        <w:t xml:space="preserve"> жүргізу кодексінің 387 - бабының 3-бөлігіне сәйкес (бұдан әрі-АІЖК), материалдық нормалардың немесе іс жүргізу құқығының едәуір бұзылуы соттың заңды күшіне енген шешімдерін, ұйғарымдарын, қаулыларын қадағалау тәртібімен қайта қарауға негіз болады. </w:t>
      </w:r>
      <w:proofErr w:type="spellStart"/>
      <w:r w:rsidRPr="002035F5">
        <w:rPr>
          <w:rFonts w:ascii="Times New Roman" w:hAnsi="Times New Roman" w:cs="Times New Roman"/>
          <w:sz w:val="24"/>
          <w:szCs w:val="24"/>
        </w:rPr>
        <w:t>Іс</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бойынша</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мұндай</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кемшіліктерге</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жол</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берілген</w:t>
      </w:r>
      <w:proofErr w:type="spellEnd"/>
      <w:r w:rsidRPr="002035F5">
        <w:rPr>
          <w:rFonts w:ascii="Times New Roman" w:hAnsi="Times New Roman" w:cs="Times New Roman"/>
          <w:sz w:val="24"/>
          <w:szCs w:val="24"/>
        </w:rPr>
        <w:t>.</w:t>
      </w:r>
    </w:p>
    <w:p w14:paraId="2A6E07AB" w14:textId="77777777" w:rsidR="00B614F2" w:rsidRDefault="00403CBE" w:rsidP="002035F5">
      <w:pPr>
        <w:ind w:firstLine="720"/>
        <w:jc w:val="both"/>
        <w:rPr>
          <w:rFonts w:ascii="Times New Roman" w:hAnsi="Times New Roman" w:cs="Times New Roman"/>
          <w:sz w:val="24"/>
          <w:szCs w:val="24"/>
        </w:rPr>
      </w:pPr>
      <w:r w:rsidRPr="002035F5">
        <w:rPr>
          <w:rFonts w:ascii="Times New Roman" w:hAnsi="Times New Roman" w:cs="Times New Roman"/>
          <w:sz w:val="24"/>
          <w:szCs w:val="24"/>
        </w:rPr>
        <w:t xml:space="preserve"> Іс құжаттарына қарағанда, Ж.-ға ауыл әкімінің шешімімен 800 шаршы метр жер телімі тұрғын үй құрылысын салу және қосалқы шаруашылық жүргізу үшін жеке меншікке берілген, ол жерге мемлекеттік акті алып, оны аудандық әділет басқармасында тіркеп, сол жерге үй тұрғызып, оны қабылдау комиссиясы объектіні қабылдау туралы актісі арқылы пайдалануға қабылдаған. Ж. сатып алу-сату шарты бойынша жер телімінің екінші бөлігінде орналасқан шағын тұрғын үй мен 0,0394 гектар жер телімін А.-ға сатқан. </w:t>
      </w:r>
    </w:p>
    <w:p w14:paraId="6EA288BA" w14:textId="77777777" w:rsidR="00B614F2" w:rsidRDefault="00403CBE" w:rsidP="002035F5">
      <w:pPr>
        <w:ind w:firstLine="720"/>
        <w:jc w:val="both"/>
        <w:rPr>
          <w:rFonts w:ascii="Times New Roman" w:hAnsi="Times New Roman" w:cs="Times New Roman"/>
          <w:sz w:val="24"/>
          <w:szCs w:val="24"/>
        </w:rPr>
      </w:pPr>
      <w:proofErr w:type="spellStart"/>
      <w:r w:rsidRPr="002035F5">
        <w:rPr>
          <w:rFonts w:ascii="Times New Roman" w:hAnsi="Times New Roman" w:cs="Times New Roman"/>
          <w:sz w:val="24"/>
          <w:szCs w:val="24"/>
        </w:rPr>
        <w:t>Осының</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нәтижесінде</w:t>
      </w:r>
      <w:proofErr w:type="spellEnd"/>
      <w:r w:rsidRPr="002035F5">
        <w:rPr>
          <w:rFonts w:ascii="Times New Roman" w:hAnsi="Times New Roman" w:cs="Times New Roman"/>
          <w:sz w:val="24"/>
          <w:szCs w:val="24"/>
        </w:rPr>
        <w:t xml:space="preserve"> АІЖК-</w:t>
      </w:r>
      <w:proofErr w:type="spellStart"/>
      <w:r w:rsidRPr="002035F5">
        <w:rPr>
          <w:rFonts w:ascii="Times New Roman" w:hAnsi="Times New Roman" w:cs="Times New Roman"/>
          <w:sz w:val="24"/>
          <w:szCs w:val="24"/>
        </w:rPr>
        <w:t>нің</w:t>
      </w:r>
      <w:proofErr w:type="spellEnd"/>
      <w:r w:rsidRPr="002035F5">
        <w:rPr>
          <w:rFonts w:ascii="Times New Roman" w:hAnsi="Times New Roman" w:cs="Times New Roman"/>
          <w:sz w:val="24"/>
          <w:szCs w:val="24"/>
        </w:rPr>
        <w:t xml:space="preserve"> 118-бабының талаптарына сәйкес, аталған жер теліміне А.-ның меншік құқығы пайда болған Сот сатылары талап арызды ішінара қанағаттандырған кезде жауапкерлер Ж. мен А.-ның меншігінде болған құрылыстар өз бетімен салынған құрылыс </w:t>
      </w:r>
      <w:proofErr w:type="spellStart"/>
      <w:r w:rsidRPr="002035F5">
        <w:rPr>
          <w:rFonts w:ascii="Times New Roman" w:hAnsi="Times New Roman" w:cs="Times New Roman"/>
          <w:sz w:val="24"/>
          <w:szCs w:val="24"/>
        </w:rPr>
        <w:t>болып</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саналмайды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себебі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даулы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құрылыс</w:t>
      </w:r>
      <w:proofErr w:type="spellEnd"/>
      <w:r w:rsidRPr="002035F5">
        <w:rPr>
          <w:rFonts w:ascii="Times New Roman" w:hAnsi="Times New Roman" w:cs="Times New Roman"/>
          <w:sz w:val="24"/>
          <w:szCs w:val="24"/>
        </w:rPr>
        <w:t xml:space="preserve"> Сайрам </w:t>
      </w:r>
      <w:proofErr w:type="spellStart"/>
      <w:r w:rsidRPr="002035F5">
        <w:rPr>
          <w:rFonts w:ascii="Times New Roman" w:hAnsi="Times New Roman" w:cs="Times New Roman"/>
          <w:sz w:val="24"/>
          <w:szCs w:val="24"/>
        </w:rPr>
        <w:t>ауданы</w:t>
      </w:r>
      <w:proofErr w:type="spellEnd"/>
      <w:r w:rsidRPr="002035F5">
        <w:rPr>
          <w:rFonts w:ascii="Times New Roman" w:hAnsi="Times New Roman" w:cs="Times New Roman"/>
          <w:sz w:val="24"/>
          <w:szCs w:val="24"/>
        </w:rPr>
        <w:t xml:space="preserve"> Бадам </w:t>
      </w:r>
      <w:proofErr w:type="spellStart"/>
      <w:r w:rsidRPr="002035F5">
        <w:rPr>
          <w:rFonts w:ascii="Times New Roman" w:hAnsi="Times New Roman" w:cs="Times New Roman"/>
          <w:sz w:val="24"/>
          <w:szCs w:val="24"/>
        </w:rPr>
        <w:t>ауылдық</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округі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әкімінің</w:t>
      </w:r>
      <w:proofErr w:type="spellEnd"/>
      <w:r w:rsidRPr="002035F5">
        <w:rPr>
          <w:rFonts w:ascii="Times New Roman" w:hAnsi="Times New Roman" w:cs="Times New Roman"/>
          <w:sz w:val="24"/>
          <w:szCs w:val="24"/>
        </w:rPr>
        <w:t xml:space="preserve"> шешімінің негізінде салынған деген тұжырымға келген. Алайда, қадағалау сот алқасы соттардың бұл тұжырымымен келіспейді. </w:t>
      </w:r>
      <w:proofErr w:type="spellStart"/>
      <w:r w:rsidRPr="002035F5">
        <w:rPr>
          <w:rFonts w:ascii="Times New Roman" w:hAnsi="Times New Roman" w:cs="Times New Roman"/>
          <w:sz w:val="24"/>
          <w:szCs w:val="24"/>
        </w:rPr>
        <w:t>Қазақстан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Республикасы</w:t>
      </w:r>
      <w:proofErr w:type="spellEnd"/>
      <w:r w:rsidRPr="002035F5">
        <w:rPr>
          <w:rFonts w:ascii="Times New Roman" w:hAnsi="Times New Roman" w:cs="Times New Roman"/>
          <w:sz w:val="24"/>
          <w:szCs w:val="24"/>
        </w:rPr>
        <w:t xml:space="preserve"> </w:t>
      </w:r>
      <w:hyperlink r:id="rId7" w:history="1">
        <w:proofErr w:type="spellStart"/>
        <w:r w:rsidRPr="002035F5">
          <w:rPr>
            <w:rStyle w:val="aa"/>
            <w:rFonts w:ascii="Times New Roman" w:hAnsi="Times New Roman" w:cs="Times New Roman"/>
            <w:sz w:val="24"/>
            <w:szCs w:val="24"/>
          </w:rPr>
          <w:t>Жер</w:t>
        </w:r>
        <w:proofErr w:type="spellEnd"/>
        <w:r w:rsidRPr="002035F5">
          <w:rPr>
            <w:rStyle w:val="aa"/>
            <w:rFonts w:ascii="Times New Roman" w:hAnsi="Times New Roman" w:cs="Times New Roman"/>
            <w:sz w:val="24"/>
            <w:szCs w:val="24"/>
          </w:rPr>
          <w:t xml:space="preserve"> </w:t>
        </w:r>
        <w:proofErr w:type="spellStart"/>
        <w:r w:rsidRPr="002035F5">
          <w:rPr>
            <w:rStyle w:val="aa"/>
            <w:rFonts w:ascii="Times New Roman" w:hAnsi="Times New Roman" w:cs="Times New Roman"/>
            <w:sz w:val="24"/>
            <w:szCs w:val="24"/>
          </w:rPr>
          <w:t>кодексінің</w:t>
        </w:r>
        <w:proofErr w:type="spellEnd"/>
      </w:hyperlink>
      <w:r w:rsidRPr="002035F5">
        <w:rPr>
          <w:rFonts w:ascii="Times New Roman" w:hAnsi="Times New Roman" w:cs="Times New Roman"/>
          <w:sz w:val="24"/>
          <w:szCs w:val="24"/>
        </w:rPr>
        <w:t xml:space="preserve"> 121 - </w:t>
      </w:r>
      <w:proofErr w:type="spellStart"/>
      <w:r w:rsidRPr="002035F5">
        <w:rPr>
          <w:rFonts w:ascii="Times New Roman" w:hAnsi="Times New Roman" w:cs="Times New Roman"/>
          <w:sz w:val="24"/>
          <w:szCs w:val="24"/>
        </w:rPr>
        <w:t>бабына</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сәйкес</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тұрғын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халықтың</w:t>
      </w:r>
      <w:proofErr w:type="spellEnd"/>
      <w:r w:rsidRPr="002035F5">
        <w:rPr>
          <w:rFonts w:ascii="Times New Roman" w:hAnsi="Times New Roman" w:cs="Times New Roman"/>
          <w:sz w:val="24"/>
          <w:szCs w:val="24"/>
        </w:rPr>
        <w:t xml:space="preserve"> қауіпсіздігін қамтамасыз ету және өнеркәсіп, көлік </w:t>
      </w:r>
      <w:r w:rsidRPr="002035F5">
        <w:rPr>
          <w:rFonts w:ascii="Times New Roman" w:hAnsi="Times New Roman" w:cs="Times New Roman"/>
          <w:sz w:val="24"/>
          <w:szCs w:val="24"/>
        </w:rPr>
        <w:lastRenderedPageBreak/>
        <w:t xml:space="preserve">объектілері мен өзге де объектілерді пайдалану үшін қажетті жағдайлар жасау мақсатында аймақтар белгіленеді, аймақтарды белгілеу мақсаттарына сай келмейтін қызмет түрлеріне олардың шегінде шек қойылады немесе тыйым салынады. Жерді ерекше шарттармен пайдалану аймақтарына магистральды құбыр жолдарының, байланыс, радио және электр желілерінің күзет аймақтары жатады. </w:t>
      </w:r>
    </w:p>
    <w:p w14:paraId="23AC44D5" w14:textId="5A28E9E9" w:rsidR="002035F5" w:rsidRDefault="00403CBE" w:rsidP="002035F5">
      <w:pPr>
        <w:ind w:firstLine="720"/>
        <w:jc w:val="both"/>
        <w:rPr>
          <w:rFonts w:ascii="Times New Roman" w:hAnsi="Times New Roman" w:cs="Times New Roman"/>
          <w:sz w:val="24"/>
          <w:szCs w:val="24"/>
        </w:rPr>
      </w:pPr>
      <w:r w:rsidRPr="002035F5">
        <w:rPr>
          <w:rFonts w:ascii="Times New Roman" w:hAnsi="Times New Roman" w:cs="Times New Roman"/>
          <w:sz w:val="24"/>
          <w:szCs w:val="24"/>
        </w:rPr>
        <w:t>«</w:t>
      </w:r>
      <w:proofErr w:type="spellStart"/>
      <w:r w:rsidRPr="002035F5">
        <w:rPr>
          <w:rFonts w:ascii="Times New Roman" w:hAnsi="Times New Roman" w:cs="Times New Roman"/>
          <w:sz w:val="24"/>
          <w:szCs w:val="24"/>
        </w:rPr>
        <w:t>Қазақстан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Республикасының</w:t>
      </w:r>
      <w:proofErr w:type="spellEnd"/>
      <w:r w:rsidRPr="002035F5">
        <w:rPr>
          <w:rFonts w:ascii="Times New Roman" w:hAnsi="Times New Roman" w:cs="Times New Roman"/>
          <w:sz w:val="24"/>
          <w:szCs w:val="24"/>
        </w:rPr>
        <w:t xml:space="preserve"> №3.05-01-2010 </w:t>
      </w:r>
      <w:proofErr w:type="spellStart"/>
      <w:r w:rsidRPr="002035F5">
        <w:rPr>
          <w:rFonts w:ascii="Times New Roman" w:hAnsi="Times New Roman" w:cs="Times New Roman"/>
          <w:sz w:val="24"/>
          <w:szCs w:val="24"/>
        </w:rPr>
        <w:t>Құрылыс</w:t>
      </w:r>
      <w:proofErr w:type="spellEnd"/>
      <w:r w:rsidRPr="002035F5">
        <w:rPr>
          <w:rFonts w:ascii="Times New Roman" w:hAnsi="Times New Roman" w:cs="Times New Roman"/>
          <w:sz w:val="24"/>
          <w:szCs w:val="24"/>
        </w:rPr>
        <w:t xml:space="preserve"> нормалары және ережелері» нұсқамасының (бұдан әрі - ҚНжЕ) 2-кестесі 2-тармағының талабына сәйкес, 2 кластағы мұнай құбырының диаметрі 500 мм-ден 1000-ға дейін болған жағдайда мұнай құбыры қауіптілігі жоғары нысанға жатқызылып, 1-2 қабатты тұрғын үйлердің құбырдан қашықтығы 75 метр болуға тиіс. </w:t>
      </w:r>
    </w:p>
    <w:p w14:paraId="5B7067B7" w14:textId="77777777" w:rsidR="00B614F2" w:rsidRDefault="00403CBE" w:rsidP="002035F5">
      <w:pPr>
        <w:ind w:firstLine="720"/>
        <w:jc w:val="both"/>
        <w:rPr>
          <w:rFonts w:ascii="Times New Roman" w:hAnsi="Times New Roman" w:cs="Times New Roman"/>
          <w:sz w:val="24"/>
          <w:szCs w:val="24"/>
        </w:rPr>
      </w:pPr>
      <w:proofErr w:type="spellStart"/>
      <w:r w:rsidRPr="002035F5">
        <w:rPr>
          <w:rFonts w:ascii="Times New Roman" w:hAnsi="Times New Roman" w:cs="Times New Roman"/>
          <w:sz w:val="24"/>
          <w:szCs w:val="24"/>
        </w:rPr>
        <w:t>Сотта</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анықталғандай</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жауапкер</w:t>
      </w:r>
      <w:proofErr w:type="spellEnd"/>
      <w:r w:rsidRPr="002035F5">
        <w:rPr>
          <w:rFonts w:ascii="Times New Roman" w:hAnsi="Times New Roman" w:cs="Times New Roman"/>
          <w:sz w:val="24"/>
          <w:szCs w:val="24"/>
        </w:rPr>
        <w:t xml:space="preserve"> Ж. өз жер телімін екіге бөліп, мұнай құбыры жағында орналасқан екінші тұрғын үйін жауапкер А.-ға сатып алусату шарты арқылы сатқан. Жауапкер А.-ға тиесілі тұрғын үйі магистральды мұнай құбырынан 42,80 метр, ал жауапкер Ж.-ның қосымша салған үйі 65 метр қашықтықта орналасқан, яғни жауапкерлердің тұрғын үйілері Қазақстан Республикасы құрылыс нормалары Ережесінің талаптары бұзылып, магистральды құбырдың 75 метрлік қауіпсіздік аумағына салынған. Алайда, соттар жоғарыда аталған нұсқаулықтың 7-тармағына сілтеме жасап, үй мен құрылыстар мұнай құбырынан жоғары деңгейде орналасқан болса, онда аталған ара қашықтық 25%-ға кемітіледі деген тұжырымға келген. </w:t>
      </w:r>
    </w:p>
    <w:p w14:paraId="08ED0EF9" w14:textId="6C6435CA" w:rsidR="002035F5" w:rsidRDefault="00403CBE" w:rsidP="002035F5">
      <w:pPr>
        <w:ind w:firstLine="720"/>
        <w:jc w:val="both"/>
        <w:rPr>
          <w:rFonts w:ascii="Times New Roman" w:hAnsi="Times New Roman" w:cs="Times New Roman"/>
          <w:sz w:val="24"/>
          <w:szCs w:val="24"/>
        </w:rPr>
      </w:pPr>
      <w:r w:rsidRPr="002035F5">
        <w:rPr>
          <w:rFonts w:ascii="Times New Roman" w:hAnsi="Times New Roman" w:cs="Times New Roman"/>
          <w:sz w:val="24"/>
          <w:szCs w:val="24"/>
        </w:rPr>
        <w:t>«</w:t>
      </w:r>
      <w:proofErr w:type="spellStart"/>
      <w:r w:rsidRPr="002035F5">
        <w:rPr>
          <w:rFonts w:ascii="Times New Roman" w:hAnsi="Times New Roman" w:cs="Times New Roman"/>
          <w:sz w:val="24"/>
          <w:szCs w:val="24"/>
        </w:rPr>
        <w:t>Магистральдық</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құбыр</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туралы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Қазақстан</w:t>
      </w:r>
      <w:proofErr w:type="spellEnd"/>
      <w:r w:rsidRPr="002035F5">
        <w:rPr>
          <w:rFonts w:ascii="Times New Roman" w:hAnsi="Times New Roman" w:cs="Times New Roman"/>
          <w:sz w:val="24"/>
          <w:szCs w:val="24"/>
        </w:rPr>
        <w:t xml:space="preserve"> Республикасы Заңының 14-бабының 8-тармағында көрсетілгендей, қауіпсіздікті қамтамасыз ету мақсатында магистральдық құбырға жатпайтын кез келген объектіні құрылыс нормалары мен қағидаларында белгіленген ең аз қашықтық шегінде салуға тыйым салынады. </w:t>
      </w:r>
      <w:hyperlink r:id="rId8" w:history="1">
        <w:proofErr w:type="spellStart"/>
        <w:r w:rsidRPr="00935EDF">
          <w:rPr>
            <w:rStyle w:val="aa"/>
            <w:rFonts w:ascii="Times New Roman" w:hAnsi="Times New Roman" w:cs="Times New Roman"/>
            <w:sz w:val="24"/>
            <w:szCs w:val="24"/>
          </w:rPr>
          <w:t>Жер</w:t>
        </w:r>
        <w:proofErr w:type="spellEnd"/>
        <w:r w:rsidRPr="00935EDF">
          <w:rPr>
            <w:rStyle w:val="aa"/>
            <w:rFonts w:ascii="Times New Roman" w:hAnsi="Times New Roman" w:cs="Times New Roman"/>
            <w:sz w:val="24"/>
            <w:szCs w:val="24"/>
          </w:rPr>
          <w:t xml:space="preserve"> </w:t>
        </w:r>
        <w:proofErr w:type="spellStart"/>
        <w:r w:rsidRPr="00935EDF">
          <w:rPr>
            <w:rStyle w:val="aa"/>
            <w:rFonts w:ascii="Times New Roman" w:hAnsi="Times New Roman" w:cs="Times New Roman"/>
            <w:sz w:val="24"/>
            <w:szCs w:val="24"/>
          </w:rPr>
          <w:t>асты</w:t>
        </w:r>
        <w:proofErr w:type="spellEnd"/>
        <w:r w:rsidRPr="00935EDF">
          <w:rPr>
            <w:rStyle w:val="aa"/>
            <w:rFonts w:ascii="Times New Roman" w:hAnsi="Times New Roman" w:cs="Times New Roman"/>
            <w:sz w:val="24"/>
            <w:szCs w:val="24"/>
          </w:rPr>
          <w:t xml:space="preserve"> </w:t>
        </w:r>
        <w:proofErr w:type="spellStart"/>
        <w:r w:rsidRPr="00935EDF">
          <w:rPr>
            <w:rStyle w:val="aa"/>
            <w:rFonts w:ascii="Times New Roman" w:hAnsi="Times New Roman" w:cs="Times New Roman"/>
            <w:sz w:val="24"/>
            <w:szCs w:val="24"/>
          </w:rPr>
          <w:t>және</w:t>
        </w:r>
        <w:proofErr w:type="spellEnd"/>
        <w:r w:rsidRPr="00935EDF">
          <w:rPr>
            <w:rStyle w:val="aa"/>
            <w:rFonts w:ascii="Times New Roman" w:hAnsi="Times New Roman" w:cs="Times New Roman"/>
            <w:sz w:val="24"/>
            <w:szCs w:val="24"/>
          </w:rPr>
          <w:t xml:space="preserve"> </w:t>
        </w:r>
        <w:proofErr w:type="spellStart"/>
        <w:r w:rsidRPr="00935EDF">
          <w:rPr>
            <w:rStyle w:val="aa"/>
            <w:rFonts w:ascii="Times New Roman" w:hAnsi="Times New Roman" w:cs="Times New Roman"/>
            <w:sz w:val="24"/>
            <w:szCs w:val="24"/>
          </w:rPr>
          <w:t>жер</w:t>
        </w:r>
        <w:proofErr w:type="spellEnd"/>
        <w:r w:rsidRPr="00935EDF">
          <w:rPr>
            <w:rStyle w:val="aa"/>
            <w:rFonts w:ascii="Times New Roman" w:hAnsi="Times New Roman" w:cs="Times New Roman"/>
            <w:sz w:val="24"/>
            <w:szCs w:val="24"/>
          </w:rPr>
          <w:t xml:space="preserve"> </w:t>
        </w:r>
        <w:proofErr w:type="spellStart"/>
        <w:r w:rsidRPr="00935EDF">
          <w:rPr>
            <w:rStyle w:val="aa"/>
            <w:rFonts w:ascii="Times New Roman" w:hAnsi="Times New Roman" w:cs="Times New Roman"/>
            <w:sz w:val="24"/>
            <w:szCs w:val="24"/>
          </w:rPr>
          <w:t>үсті</w:t>
        </w:r>
        <w:proofErr w:type="spellEnd"/>
        <w:r w:rsidRPr="00935EDF">
          <w:rPr>
            <w:rStyle w:val="aa"/>
            <w:rFonts w:ascii="Times New Roman" w:hAnsi="Times New Roman" w:cs="Times New Roman"/>
            <w:sz w:val="24"/>
            <w:szCs w:val="24"/>
          </w:rPr>
          <w:t xml:space="preserve"> </w:t>
        </w:r>
        <w:proofErr w:type="spellStart"/>
        <w:r w:rsidRPr="00935EDF">
          <w:rPr>
            <w:rStyle w:val="aa"/>
            <w:rFonts w:ascii="Times New Roman" w:hAnsi="Times New Roman" w:cs="Times New Roman"/>
            <w:sz w:val="24"/>
            <w:szCs w:val="24"/>
          </w:rPr>
          <w:t>құбырлар</w:t>
        </w:r>
        <w:proofErr w:type="spellEnd"/>
      </w:hyperlink>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білігінен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елді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мекендерге</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бөлек</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өндірістік</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және</w:t>
      </w:r>
      <w:proofErr w:type="spellEnd"/>
      <w:r w:rsidRPr="002035F5">
        <w:rPr>
          <w:rFonts w:ascii="Times New Roman" w:hAnsi="Times New Roman" w:cs="Times New Roman"/>
          <w:sz w:val="24"/>
          <w:szCs w:val="24"/>
        </w:rPr>
        <w:t xml:space="preserve"> ауыл шаруашылық кәсіпорындарға, ғимараттарға, құрылыстарға дейінгі тиісті ең аз қашықтықтар «Магистралды құбырлар» 2.05.06-85 ҚНжЕ-нің 3.16- тармағымен, ал 2011 </w:t>
      </w:r>
      <w:proofErr w:type="spellStart"/>
      <w:r w:rsidRPr="002035F5">
        <w:rPr>
          <w:rFonts w:ascii="Times New Roman" w:hAnsi="Times New Roman" w:cs="Times New Roman"/>
          <w:sz w:val="24"/>
          <w:szCs w:val="24"/>
        </w:rPr>
        <w:t>жылғы</w:t>
      </w:r>
      <w:proofErr w:type="spellEnd"/>
      <w:r w:rsidRPr="002035F5">
        <w:rPr>
          <w:rFonts w:ascii="Times New Roman" w:hAnsi="Times New Roman" w:cs="Times New Roman"/>
          <w:sz w:val="24"/>
          <w:szCs w:val="24"/>
        </w:rPr>
        <w:t xml:space="preserve"> 1 </w:t>
      </w:r>
      <w:proofErr w:type="spellStart"/>
      <w:r w:rsidRPr="002035F5">
        <w:rPr>
          <w:rFonts w:ascii="Times New Roman" w:hAnsi="Times New Roman" w:cs="Times New Roman"/>
          <w:sz w:val="24"/>
          <w:szCs w:val="24"/>
        </w:rPr>
        <w:t>мамырдан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бастап</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Магистралды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құбырлар</w:t>
      </w:r>
      <w:proofErr w:type="spellEnd"/>
      <w:r w:rsidRPr="002035F5">
        <w:rPr>
          <w:rFonts w:ascii="Times New Roman" w:hAnsi="Times New Roman" w:cs="Times New Roman"/>
          <w:sz w:val="24"/>
          <w:szCs w:val="24"/>
        </w:rPr>
        <w:t xml:space="preserve">» 3.05.01-2010 </w:t>
      </w:r>
      <w:proofErr w:type="spellStart"/>
      <w:r w:rsidRPr="002035F5">
        <w:rPr>
          <w:rFonts w:ascii="Times New Roman" w:hAnsi="Times New Roman" w:cs="Times New Roman"/>
          <w:sz w:val="24"/>
          <w:szCs w:val="24"/>
        </w:rPr>
        <w:t>ҚНжЕ-нің</w:t>
      </w:r>
      <w:proofErr w:type="spellEnd"/>
      <w:r w:rsidRPr="002035F5">
        <w:rPr>
          <w:rFonts w:ascii="Times New Roman" w:hAnsi="Times New Roman" w:cs="Times New Roman"/>
          <w:sz w:val="24"/>
          <w:szCs w:val="24"/>
        </w:rPr>
        <w:t xml:space="preserve"> 5.3.9-тармағымен </w:t>
      </w:r>
      <w:proofErr w:type="spellStart"/>
      <w:r w:rsidRPr="002035F5">
        <w:rPr>
          <w:rFonts w:ascii="Times New Roman" w:hAnsi="Times New Roman" w:cs="Times New Roman"/>
          <w:sz w:val="24"/>
          <w:szCs w:val="24"/>
        </w:rPr>
        <w:t>белгіленеді</w:t>
      </w:r>
      <w:proofErr w:type="spellEnd"/>
      <w:r w:rsidRPr="002035F5">
        <w:rPr>
          <w:rFonts w:ascii="Times New Roman" w:hAnsi="Times New Roman" w:cs="Times New Roman"/>
          <w:sz w:val="24"/>
          <w:szCs w:val="24"/>
        </w:rPr>
        <w:t xml:space="preserve">. АІЖК-нің 65-бабында көрсетілгендей, әр тарап өзінің талаптарының және қарсылықтарының </w:t>
      </w:r>
      <w:proofErr w:type="spellStart"/>
      <w:r w:rsidRPr="002035F5">
        <w:rPr>
          <w:rFonts w:ascii="Times New Roman" w:hAnsi="Times New Roman" w:cs="Times New Roman"/>
          <w:sz w:val="24"/>
          <w:szCs w:val="24"/>
        </w:rPr>
        <w:t>негізі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ретінде</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сілтеме</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жасайтын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мән-жайларды</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дәлелдеуге</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тиіс</w:t>
      </w:r>
      <w:proofErr w:type="spellEnd"/>
      <w:r w:rsidRPr="002035F5">
        <w:rPr>
          <w:rFonts w:ascii="Times New Roman" w:hAnsi="Times New Roman" w:cs="Times New Roman"/>
          <w:sz w:val="24"/>
          <w:szCs w:val="24"/>
        </w:rPr>
        <w:t>.</w:t>
      </w:r>
    </w:p>
    <w:p w14:paraId="13256B91" w14:textId="77777777" w:rsidR="00B614F2" w:rsidRDefault="00403CBE" w:rsidP="002035F5">
      <w:pPr>
        <w:ind w:firstLine="720"/>
        <w:jc w:val="both"/>
        <w:rPr>
          <w:rFonts w:ascii="Times New Roman" w:hAnsi="Times New Roman" w:cs="Times New Roman"/>
          <w:sz w:val="24"/>
          <w:szCs w:val="24"/>
        </w:rPr>
      </w:pPr>
      <w:r w:rsidRPr="002035F5">
        <w:rPr>
          <w:rFonts w:ascii="Times New Roman" w:hAnsi="Times New Roman" w:cs="Times New Roman"/>
          <w:sz w:val="24"/>
          <w:szCs w:val="24"/>
        </w:rPr>
        <w:t xml:space="preserve"> «</w:t>
      </w:r>
      <w:proofErr w:type="gramStart"/>
      <w:r w:rsidRPr="002035F5">
        <w:rPr>
          <w:rFonts w:ascii="Times New Roman" w:hAnsi="Times New Roman" w:cs="Times New Roman"/>
          <w:sz w:val="24"/>
          <w:szCs w:val="24"/>
        </w:rPr>
        <w:t>Павлодар-Шымкент</w:t>
      </w:r>
      <w:proofErr w:type="gramEnd"/>
      <w:r w:rsidRPr="002035F5">
        <w:rPr>
          <w:rFonts w:ascii="Times New Roman" w:hAnsi="Times New Roman" w:cs="Times New Roman"/>
          <w:sz w:val="24"/>
          <w:szCs w:val="24"/>
        </w:rPr>
        <w:t xml:space="preserve">» құбырының диаметрі 820 мм болғандықтан, жоғарыда көрсетілген ҚНжЕ-ге сәйкес, құбырдан 1-2 қабатты тұрғын ғимараттарға дейінгі ең аз қашықтық 75 метрді құрауға тиіс. Алайда соттар үй мен құрылыстар мұнай құбырынан жоғары деңгейде орналасқандықтан ара қашықтық 25% кемітуге жатады деп тұжырым жасаған. Бірақ даулы үйлердің мұнай құбырынан жоғары деңгейде орналасқандығын дәлелдейтін деректер сот қаулыларында көрсетілмеген, бұл жағдайларды анықтау үшін іс бойынша ешқандай сараптама өткізілмеген және тиісті мамандар сұралмаған. </w:t>
      </w:r>
    </w:p>
    <w:p w14:paraId="138A5457" w14:textId="77777777" w:rsidR="00B614F2" w:rsidRDefault="00403CBE" w:rsidP="002035F5">
      <w:pPr>
        <w:ind w:firstLine="720"/>
        <w:jc w:val="both"/>
        <w:rPr>
          <w:rFonts w:ascii="Times New Roman" w:hAnsi="Times New Roman" w:cs="Times New Roman"/>
          <w:sz w:val="24"/>
          <w:szCs w:val="24"/>
        </w:rPr>
      </w:pPr>
      <w:proofErr w:type="spellStart"/>
      <w:r w:rsidRPr="002035F5">
        <w:rPr>
          <w:rFonts w:ascii="Times New Roman" w:hAnsi="Times New Roman" w:cs="Times New Roman"/>
          <w:sz w:val="24"/>
          <w:szCs w:val="24"/>
        </w:rPr>
        <w:t>Аппеляциялық</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сатыдағы</w:t>
      </w:r>
      <w:proofErr w:type="spellEnd"/>
      <w:r w:rsidRPr="002035F5">
        <w:rPr>
          <w:rFonts w:ascii="Times New Roman" w:hAnsi="Times New Roman" w:cs="Times New Roman"/>
          <w:sz w:val="24"/>
          <w:szCs w:val="24"/>
        </w:rPr>
        <w:t xml:space="preserve"> сот маман Б.-ның жауабын назарға алумен шектелген, аталған маманның қажетті деңгейде біліктілігінің бар-жоғы анықталмаған. Сондықтан апелляциялық алқа осы маманның жауабына сілтеме жасауы негізсіз. Істің мұндай тұрғысында, қадағалау сот алқасы дау келтірілген сот актілерінің күшін жойып, істі қайтадан қарау үшін апелляциялық сатыға жіберу қажет деп санайды. </w:t>
      </w:r>
    </w:p>
    <w:p w14:paraId="7CED4965" w14:textId="071223CD" w:rsidR="00702393" w:rsidRPr="002035F5" w:rsidRDefault="00403CBE" w:rsidP="00B614F2">
      <w:pPr>
        <w:ind w:firstLine="720"/>
        <w:jc w:val="both"/>
        <w:rPr>
          <w:rFonts w:ascii="Times New Roman" w:hAnsi="Times New Roman" w:cs="Times New Roman"/>
          <w:sz w:val="24"/>
          <w:szCs w:val="24"/>
        </w:rPr>
      </w:pPr>
      <w:proofErr w:type="spellStart"/>
      <w:r w:rsidRPr="002035F5">
        <w:rPr>
          <w:rFonts w:ascii="Times New Roman" w:hAnsi="Times New Roman" w:cs="Times New Roman"/>
          <w:sz w:val="24"/>
          <w:szCs w:val="24"/>
        </w:rPr>
        <w:t>Істі</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қайтадан</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қарау</w:t>
      </w:r>
      <w:proofErr w:type="spellEnd"/>
      <w:r w:rsidRPr="002035F5">
        <w:rPr>
          <w:rFonts w:ascii="Times New Roman" w:hAnsi="Times New Roman" w:cs="Times New Roman"/>
          <w:sz w:val="24"/>
          <w:szCs w:val="24"/>
        </w:rPr>
        <w:t xml:space="preserve"> </w:t>
      </w:r>
      <w:proofErr w:type="spellStart"/>
      <w:r w:rsidRPr="002035F5">
        <w:rPr>
          <w:rFonts w:ascii="Times New Roman" w:hAnsi="Times New Roman" w:cs="Times New Roman"/>
          <w:sz w:val="24"/>
          <w:szCs w:val="24"/>
        </w:rPr>
        <w:t>барысында</w:t>
      </w:r>
      <w:proofErr w:type="spellEnd"/>
      <w:r w:rsidRPr="002035F5">
        <w:rPr>
          <w:rFonts w:ascii="Times New Roman" w:hAnsi="Times New Roman" w:cs="Times New Roman"/>
          <w:sz w:val="24"/>
          <w:szCs w:val="24"/>
        </w:rPr>
        <w:t xml:space="preserve"> сот алқасы жоғарыда көрсетілген кемшіліктерді жойып, атап айтқанда, даулы үй мұнай құбырынан қанша қашықтықта салынғанын анықтау үшін сараптама өткізіп, іс бойынша білікті мамандарды мүдделі тараптар ретінде сұрап, тараптардың уәждерін жанжақты тексеріп, оларға құқықтық дұрыс баға беріп, анықталған мән-жайларға орай заңды және негізді шешім қабылдауға </w:t>
      </w:r>
      <w:proofErr w:type="spellStart"/>
      <w:r w:rsidRPr="002035F5">
        <w:rPr>
          <w:rFonts w:ascii="Times New Roman" w:hAnsi="Times New Roman" w:cs="Times New Roman"/>
          <w:sz w:val="24"/>
          <w:szCs w:val="24"/>
        </w:rPr>
        <w:t>тиіс</w:t>
      </w:r>
      <w:proofErr w:type="spellEnd"/>
      <w:r w:rsidRPr="002035F5">
        <w:rPr>
          <w:rFonts w:ascii="Times New Roman" w:hAnsi="Times New Roman" w:cs="Times New Roman"/>
          <w:sz w:val="24"/>
          <w:szCs w:val="24"/>
        </w:rPr>
        <w:t>.</w:t>
      </w:r>
      <w:r w:rsidR="008E7DF6" w:rsidRPr="002035F5">
        <w:rPr>
          <w:rFonts w:ascii="Times New Roman" w:hAnsi="Times New Roman" w:cs="Times New Roman"/>
          <w:b/>
          <w:bCs/>
          <w:sz w:val="24"/>
          <w:szCs w:val="24"/>
        </w:rPr>
        <w:t xml:space="preserve"> </w:t>
      </w:r>
      <w:r w:rsidR="00A23573" w:rsidRPr="002035F5">
        <w:rPr>
          <w:rFonts w:ascii="Times New Roman" w:hAnsi="Times New Roman" w:cs="Times New Roman"/>
          <w:b/>
          <w:bCs/>
          <w:sz w:val="24"/>
          <w:szCs w:val="24"/>
        </w:rPr>
        <w:t xml:space="preserve"> </w:t>
      </w:r>
    </w:p>
    <w:sectPr w:rsidR="00702393" w:rsidRPr="002035F5"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002B" w14:textId="77777777" w:rsidR="00127996" w:rsidRDefault="00127996" w:rsidP="00702393">
      <w:pPr>
        <w:spacing w:after="0" w:line="240" w:lineRule="auto"/>
      </w:pPr>
      <w:r>
        <w:separator/>
      </w:r>
    </w:p>
  </w:endnote>
  <w:endnote w:type="continuationSeparator" w:id="0">
    <w:p w14:paraId="681B96F6" w14:textId="77777777" w:rsidR="00127996" w:rsidRDefault="00127996"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9F10" w14:textId="77777777" w:rsidR="00127996" w:rsidRDefault="00127996" w:rsidP="00702393">
      <w:pPr>
        <w:spacing w:after="0" w:line="240" w:lineRule="auto"/>
      </w:pPr>
      <w:r>
        <w:separator/>
      </w:r>
    </w:p>
  </w:footnote>
  <w:footnote w:type="continuationSeparator" w:id="0">
    <w:p w14:paraId="77B83E6C" w14:textId="77777777" w:rsidR="00127996" w:rsidRDefault="00127996"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27996"/>
    <w:rsid w:val="001C5801"/>
    <w:rsid w:val="002035F5"/>
    <w:rsid w:val="002B659E"/>
    <w:rsid w:val="00327E86"/>
    <w:rsid w:val="003E3623"/>
    <w:rsid w:val="00403CBE"/>
    <w:rsid w:val="00702393"/>
    <w:rsid w:val="008E7DF6"/>
    <w:rsid w:val="0091354D"/>
    <w:rsid w:val="00935EDF"/>
    <w:rsid w:val="009E6904"/>
    <w:rsid w:val="00A23573"/>
    <w:rsid w:val="00B05852"/>
    <w:rsid w:val="00B31BDB"/>
    <w:rsid w:val="00B614F2"/>
    <w:rsid w:val="00C16D9C"/>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E863ABF6-FC11-458A-84B0-3A8E6172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2035F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35F5"/>
    <w:rPr>
      <w:rFonts w:ascii="Tahoma" w:hAnsi="Tahoma" w:cs="Tahoma"/>
      <w:sz w:val="16"/>
      <w:szCs w:val="16"/>
    </w:rPr>
  </w:style>
  <w:style w:type="character" w:styleId="aa">
    <w:name w:val="Hyperlink"/>
    <w:basedOn w:val="a0"/>
    <w:uiPriority w:val="99"/>
    <w:unhideWhenUsed/>
    <w:rsid w:val="00203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2021-08-19T15:04:00Z</dcterms:modified>
</cp:coreProperties>
</file>