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48ED6" w14:textId="77777777" w:rsidR="003314D5" w:rsidRDefault="003314D5" w:rsidP="00FE608D">
      <w:pPr>
        <w:jc w:val="center"/>
      </w:pPr>
    </w:p>
    <w:p w14:paraId="1D01CFFA" w14:textId="1F5DC23A" w:rsidR="00FE608D" w:rsidRDefault="00C044C7" w:rsidP="00FE608D">
      <w:pPr>
        <w:jc w:val="center"/>
      </w:pPr>
      <w:r w:rsidRPr="003314D5">
        <w:rPr>
          <w:rFonts w:ascii="Times New Roman" w:hAnsi="Times New Roman" w:cs="Times New Roman"/>
          <w:b/>
          <w:sz w:val="24"/>
          <w:szCs w:val="24"/>
        </w:rPr>
        <w:t>Отказ в регистрации права собственности на основании решения суда об установле</w:t>
      </w:r>
      <w:r w:rsidR="003314D5">
        <w:rPr>
          <w:rFonts w:ascii="Times New Roman" w:hAnsi="Times New Roman" w:cs="Times New Roman"/>
          <w:b/>
          <w:sz w:val="24"/>
          <w:szCs w:val="24"/>
        </w:rPr>
        <w:t>нии юридического факта владения</w:t>
      </w:r>
      <w:r w:rsidRPr="003314D5">
        <w:rPr>
          <w:rFonts w:ascii="Times New Roman" w:hAnsi="Times New Roman" w:cs="Times New Roman"/>
          <w:b/>
          <w:sz w:val="24"/>
          <w:szCs w:val="24"/>
        </w:rPr>
        <w:t xml:space="preserve"> пользования и распоряжения признан незаконным</w:t>
      </w:r>
      <w:r>
        <w:t>.</w:t>
      </w:r>
    </w:p>
    <w:p w14:paraId="52DA474B" w14:textId="1AEDF079" w:rsidR="00C044C7" w:rsidRDefault="00C044C7" w:rsidP="00FE608D">
      <w:pPr>
        <w:jc w:val="center"/>
      </w:pPr>
    </w:p>
    <w:p w14:paraId="6641283A" w14:textId="77777777" w:rsidR="00502258" w:rsidRDefault="00C044C7" w:rsidP="003314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14D5">
        <w:rPr>
          <w:rFonts w:ascii="Times New Roman" w:hAnsi="Times New Roman" w:cs="Times New Roman"/>
          <w:sz w:val="24"/>
          <w:szCs w:val="24"/>
        </w:rPr>
        <w:t xml:space="preserve">Н., являясь наследником В., умершего 02 октября 2009 года, обратилась в Департамент юстиции города Алматы о регистрации права собственности на основании свидетельства о праве наследования и решения суда от 22 сентября 2011 года, которым установлен юридический факт владения, пользования и распоряжения умершим В. квартирой на праве собственности. Регистрирующий орган отказ в регистрации права мотивировал тем, что регистрации в правовом кадастре подлежит право собственности на объект недвижимости, однако в представленном на </w:t>
      </w:r>
      <w:hyperlink r:id="rId6" w:history="1">
        <w:r w:rsidRPr="003314D5">
          <w:rPr>
            <w:rStyle w:val="aa"/>
            <w:rFonts w:ascii="Times New Roman" w:hAnsi="Times New Roman" w:cs="Times New Roman"/>
            <w:sz w:val="24"/>
            <w:szCs w:val="24"/>
          </w:rPr>
          <w:t>регистрацию решении суда не</w:t>
        </w:r>
      </w:hyperlink>
      <w:r w:rsidRPr="003314D5">
        <w:rPr>
          <w:rFonts w:ascii="Times New Roman" w:hAnsi="Times New Roman" w:cs="Times New Roman"/>
          <w:sz w:val="24"/>
          <w:szCs w:val="24"/>
        </w:rPr>
        <w:t xml:space="preserve"> указывается право собственности, а установлен только юридический факт. </w:t>
      </w:r>
    </w:p>
    <w:p w14:paraId="605D443F" w14:textId="77777777" w:rsidR="00502258" w:rsidRDefault="00C044C7" w:rsidP="003314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14D5">
        <w:rPr>
          <w:rFonts w:ascii="Times New Roman" w:hAnsi="Times New Roman" w:cs="Times New Roman"/>
          <w:sz w:val="24"/>
          <w:szCs w:val="24"/>
        </w:rPr>
        <w:t xml:space="preserve">Отказ в регистрации права обжалован Н. в суд. Решением суда заявление Н. удовлетворено, на регистрирующий орган города Алматы возложена обязанность, зарегистрировать право собственности на квартиру за В., умершим 02 октября 2009 года. </w:t>
      </w:r>
    </w:p>
    <w:p w14:paraId="033E6524" w14:textId="77777777" w:rsidR="00502258" w:rsidRDefault="00502258" w:rsidP="003314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044C7" w:rsidRPr="003314D5">
          <w:rPr>
            <w:rStyle w:val="aa"/>
            <w:rFonts w:ascii="Times New Roman" w:hAnsi="Times New Roman" w:cs="Times New Roman"/>
            <w:sz w:val="24"/>
            <w:szCs w:val="24"/>
          </w:rPr>
          <w:t>Суд правильно мотивировал</w:t>
        </w:r>
      </w:hyperlink>
      <w:r w:rsidR="00C044C7" w:rsidRPr="003314D5">
        <w:rPr>
          <w:rFonts w:ascii="Times New Roman" w:hAnsi="Times New Roman" w:cs="Times New Roman"/>
          <w:sz w:val="24"/>
          <w:szCs w:val="24"/>
        </w:rPr>
        <w:t xml:space="preserve"> тем, что пункт 1 статьи 9 Закона, устанавливающий основанием для обращения лица с заявлением о государственной регистрации права наличие решения суда, не содержит указаний на виды решений суда, на основании которых права не подлежат регистрации. </w:t>
      </w:r>
    </w:p>
    <w:p w14:paraId="178E215E" w14:textId="77777777" w:rsidR="00502258" w:rsidRDefault="00C044C7" w:rsidP="003314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14D5">
        <w:rPr>
          <w:rFonts w:ascii="Times New Roman" w:hAnsi="Times New Roman" w:cs="Times New Roman"/>
          <w:sz w:val="24"/>
          <w:szCs w:val="24"/>
        </w:rPr>
        <w:t xml:space="preserve">Вместе с тем следует отметить, что в силу статьи 282 ГПК суд, признав заявление обоснованным, выносит решение об обязанности соответствующего государственного органа устранить в полном объеме допущенное нарушение прав, свобод и охраняемых законом интересов гражданина и юридического лица. </w:t>
      </w:r>
    </w:p>
    <w:p w14:paraId="352F1ED6" w14:textId="0BBAC7C2" w:rsidR="00C044C7" w:rsidRPr="003314D5" w:rsidRDefault="00C044C7" w:rsidP="003314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14D5">
        <w:rPr>
          <w:rFonts w:ascii="Times New Roman" w:hAnsi="Times New Roman" w:cs="Times New Roman"/>
          <w:sz w:val="24"/>
          <w:szCs w:val="24"/>
        </w:rPr>
        <w:t>В связи с чем, в резолютивной части решения суда не было необходимости указывать, какие действия должен выполнить регистрирующий орган.</w:t>
      </w:r>
    </w:p>
    <w:p w14:paraId="7CED4965" w14:textId="08C47EA4" w:rsidR="00702393" w:rsidRPr="003314D5" w:rsidRDefault="008E7DF6" w:rsidP="003314D5">
      <w:pPr>
        <w:jc w:val="both"/>
        <w:rPr>
          <w:rFonts w:ascii="Times New Roman" w:hAnsi="Times New Roman" w:cs="Times New Roman"/>
          <w:sz w:val="24"/>
          <w:szCs w:val="24"/>
        </w:rPr>
      </w:pPr>
      <w:r w:rsidRPr="00331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3573" w:rsidRPr="003314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02393" w:rsidRPr="003314D5" w:rsidSect="00913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97" w:right="991" w:bottom="568" w:left="1134" w:header="142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EA2E" w14:textId="77777777" w:rsidR="00AE5B5E" w:rsidRDefault="00AE5B5E" w:rsidP="00702393">
      <w:pPr>
        <w:spacing w:after="0" w:line="240" w:lineRule="auto"/>
      </w:pPr>
      <w:r>
        <w:separator/>
      </w:r>
    </w:p>
  </w:endnote>
  <w:endnote w:type="continuationSeparator" w:id="0">
    <w:p w14:paraId="44193040" w14:textId="77777777" w:rsidR="00AE5B5E" w:rsidRDefault="00AE5B5E" w:rsidP="0070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0F9F" w14:textId="77777777" w:rsidR="00D02DFB" w:rsidRDefault="00D02DF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913D" w14:textId="7ECA33EA" w:rsidR="0091354D" w:rsidRDefault="0091354D" w:rsidP="0091354D">
    <w:pPr>
      <w:pStyle w:val="a6"/>
      <w:jc w:val="center"/>
    </w:pPr>
    <w:r w:rsidRPr="00CF1A0E">
      <w:rPr>
        <w:noProof/>
        <w:lang w:eastAsia="ru-RU"/>
      </w:rPr>
      <w:drawing>
        <wp:inline distT="0" distB="0" distL="0" distR="0" wp14:anchorId="2E36A52D" wp14:editId="4A843218">
          <wp:extent cx="3754555" cy="55537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957" cy="58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C5BA" w14:textId="77777777" w:rsidR="00D02DFB" w:rsidRDefault="00D02DF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776F2" w14:textId="77777777" w:rsidR="00AE5B5E" w:rsidRDefault="00AE5B5E" w:rsidP="00702393">
      <w:pPr>
        <w:spacing w:after="0" w:line="240" w:lineRule="auto"/>
      </w:pPr>
      <w:r>
        <w:separator/>
      </w:r>
    </w:p>
  </w:footnote>
  <w:footnote w:type="continuationSeparator" w:id="0">
    <w:p w14:paraId="3272389D" w14:textId="77777777" w:rsidR="00AE5B5E" w:rsidRDefault="00AE5B5E" w:rsidP="0070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B2C1" w14:textId="77777777" w:rsidR="00D02DFB" w:rsidRDefault="00D02DF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342E" w14:textId="2223FD75" w:rsidR="00702393" w:rsidRPr="00017580" w:rsidRDefault="00017580">
    <w:pPr>
      <w:pStyle w:val="a4"/>
    </w:pPr>
    <w:r>
      <w:rPr>
        <w:noProof/>
        <w:lang w:eastAsia="ru-RU"/>
      </w:rPr>
      <w:drawing>
        <wp:inline distT="0" distB="0" distL="0" distR="0" wp14:anchorId="1ED2111A" wp14:editId="12B5F3D5">
          <wp:extent cx="2356123" cy="512451"/>
          <wp:effectExtent l="0" t="0" r="6350" b="1905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3330" cy="52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 w:rsidR="00D02DFB">
      <w:t xml:space="preserve">                                       </w:t>
    </w:r>
    <w:r>
      <w:t xml:space="preserve">   </w:t>
    </w:r>
    <w:r>
      <w:rPr>
        <w:noProof/>
        <w:lang w:eastAsia="ru-RU"/>
      </w:rPr>
      <w:drawing>
        <wp:inline distT="0" distB="0" distL="0" distR="0" wp14:anchorId="7DD39B58" wp14:editId="00D0070D">
          <wp:extent cx="2031616" cy="622690"/>
          <wp:effectExtent l="0" t="0" r="6985" b="6350"/>
          <wp:docPr id="25" name="Рисунок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667" cy="709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F09E" w14:textId="77777777" w:rsidR="00D02DFB" w:rsidRDefault="00D02DF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59E"/>
    <w:rsid w:val="00017580"/>
    <w:rsid w:val="001C5801"/>
    <w:rsid w:val="002B659E"/>
    <w:rsid w:val="00327E86"/>
    <w:rsid w:val="003314D5"/>
    <w:rsid w:val="003E3623"/>
    <w:rsid w:val="00502258"/>
    <w:rsid w:val="00702393"/>
    <w:rsid w:val="008E7DF6"/>
    <w:rsid w:val="0091354D"/>
    <w:rsid w:val="009E6904"/>
    <w:rsid w:val="00A23573"/>
    <w:rsid w:val="00AE5B5E"/>
    <w:rsid w:val="00B31BDB"/>
    <w:rsid w:val="00C044C7"/>
    <w:rsid w:val="00C16D9C"/>
    <w:rsid w:val="00CB275A"/>
    <w:rsid w:val="00D02DFB"/>
    <w:rsid w:val="00DB660C"/>
    <w:rsid w:val="00FE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946B71"/>
  <w15:docId w15:val="{A5F1269C-C2DD-4A4C-B12C-2039677F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2393"/>
  </w:style>
  <w:style w:type="paragraph" w:styleId="a6">
    <w:name w:val="footer"/>
    <w:basedOn w:val="a"/>
    <w:link w:val="a7"/>
    <w:uiPriority w:val="99"/>
    <w:unhideWhenUsed/>
    <w:rsid w:val="00702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2393"/>
  </w:style>
  <w:style w:type="paragraph" w:styleId="a8">
    <w:name w:val="Balloon Text"/>
    <w:basedOn w:val="a"/>
    <w:link w:val="a9"/>
    <w:uiPriority w:val="99"/>
    <w:semiHidden/>
    <w:unhideWhenUsed/>
    <w:rsid w:val="00331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14D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31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ommunicationcenter.kz/bulleti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pravo.kz/publikacii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9</cp:revision>
  <dcterms:created xsi:type="dcterms:W3CDTF">2021-08-13T09:00:00Z</dcterms:created>
  <dcterms:modified xsi:type="dcterms:W3CDTF">2021-08-23T14:01:00Z</dcterms:modified>
</cp:coreProperties>
</file>