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F150" w14:textId="77777777" w:rsidR="00880F9D" w:rsidRDefault="00880F9D" w:rsidP="00FE608D">
      <w:pPr>
        <w:jc w:val="center"/>
      </w:pPr>
    </w:p>
    <w:p w14:paraId="2159319A" w14:textId="48D64F9D" w:rsidR="00880F9D" w:rsidRPr="005D7EB7" w:rsidRDefault="00880F9D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5D7EB7">
        <w:rPr>
          <w:rFonts w:ascii="Times New Roman" w:hAnsi="Times New Roman" w:cs="Times New Roman"/>
          <w:b/>
          <w:sz w:val="24"/>
          <w:szCs w:val="24"/>
        </w:rPr>
        <w:t xml:space="preserve">Право собственности на земельный участок возникает путем: предоставления права собственности; передачи права собственности; перехода права собственности в порядке универсального правопреемства (наследование реорганизация юридического лица). </w:t>
      </w:r>
    </w:p>
    <w:p w14:paraId="42EBB013" w14:textId="77777777" w:rsidR="00CD32DB" w:rsidRDefault="005D7EB7" w:rsidP="005D7E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880F9D">
        <w:t xml:space="preserve"> </w:t>
      </w:r>
      <w:proofErr w:type="gramStart"/>
      <w:r w:rsidR="00880F9D" w:rsidRPr="005D7EB7">
        <w:rPr>
          <w:rFonts w:ascii="Times New Roman" w:hAnsi="Times New Roman" w:cs="Times New Roman"/>
          <w:sz w:val="24"/>
          <w:szCs w:val="24"/>
        </w:rPr>
        <w:t>к ТОО «П»,</w:t>
      </w:r>
      <w:proofErr w:type="gramEnd"/>
      <w:r w:rsidR="00880F9D" w:rsidRPr="005D7EB7">
        <w:rPr>
          <w:rFonts w:ascii="Times New Roman" w:hAnsi="Times New Roman" w:cs="Times New Roman"/>
          <w:sz w:val="24"/>
          <w:szCs w:val="24"/>
        </w:rPr>
        <w:t xml:space="preserve"> ГУ «Мартукский районный отдел по земельным отношениям», ГУ «Акимат Мартукского сельского округа», акиму Мартукского сельского округа о признании права собственности на земельный участок общей площадью 2,1 га. </w:t>
      </w:r>
    </w:p>
    <w:p w14:paraId="1EF8B3B3" w14:textId="77777777" w:rsidR="00CD32DB" w:rsidRDefault="00880F9D" w:rsidP="005D7E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7EB7">
        <w:rPr>
          <w:rFonts w:ascii="Times New Roman" w:hAnsi="Times New Roman" w:cs="Times New Roman"/>
          <w:sz w:val="24"/>
          <w:szCs w:val="24"/>
        </w:rPr>
        <w:t xml:space="preserve">Решением Мартукского районного суда, оставленным без изменения судами апелляционной и кассационной инстанций, в удовлетворении исковых требований отказано. Суды, принимая решение об отказе в иске, исходили из следующего. В соответствии с пунктом 2 статьи 61 Земельного кодекса при переходе права собственности на недвижимость, находящуюся на общем земельном участке, к другому лицу оно, если иное не установлено настоящим Кодексом, приобретает право </w:t>
      </w:r>
      <w:hyperlink r:id="rId6" w:history="1">
        <w:r w:rsidRPr="005D7EB7">
          <w:rPr>
            <w:rStyle w:val="aa"/>
            <w:rFonts w:ascii="Times New Roman" w:hAnsi="Times New Roman" w:cs="Times New Roman"/>
            <w:sz w:val="24"/>
            <w:szCs w:val="24"/>
          </w:rPr>
          <w:t>на земельный участок</w:t>
        </w:r>
      </w:hyperlink>
      <w:r w:rsidRPr="005D7EB7">
        <w:rPr>
          <w:rFonts w:ascii="Times New Roman" w:hAnsi="Times New Roman" w:cs="Times New Roman"/>
          <w:sz w:val="24"/>
          <w:szCs w:val="24"/>
        </w:rPr>
        <w:t xml:space="preserve"> в том же объеме, что и прежний собственник недвижимости. </w:t>
      </w:r>
    </w:p>
    <w:p w14:paraId="536081CA" w14:textId="77777777" w:rsidR="00CD32DB" w:rsidRDefault="00880F9D" w:rsidP="005D7E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7EB7">
        <w:rPr>
          <w:rFonts w:ascii="Times New Roman" w:hAnsi="Times New Roman" w:cs="Times New Roman"/>
          <w:sz w:val="24"/>
          <w:szCs w:val="24"/>
        </w:rPr>
        <w:t xml:space="preserve">Судом установлено, что согласно договору купли-продажи от 16 января 1992 года Мартукское хозрасчетное производственное подразделение по агрохимическому обслуживанию и мелиорации земель, в дальнейшем преобразованное в ТОО «П», выкупило у территориального комитета по государственному имуществу имущество производственного подразделения согласно перечню с указанием стоимости. </w:t>
      </w:r>
    </w:p>
    <w:p w14:paraId="56F9D5C1" w14:textId="77777777" w:rsidR="00CD32DB" w:rsidRDefault="00880F9D" w:rsidP="005D7E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7EB7">
        <w:rPr>
          <w:rFonts w:ascii="Times New Roman" w:hAnsi="Times New Roman" w:cs="Times New Roman"/>
          <w:sz w:val="24"/>
          <w:szCs w:val="24"/>
        </w:rPr>
        <w:t xml:space="preserve">В данном перечне отсутствует спорный земельный участок площадью 2,1 га. Согласно пункту 5 статьи 3 Земельного кодекса Казахской ССР, действовавшего в тот период, купля-продажа земельных участков запрещалась. В соответствии с пунктом 1 статьи 21 Земельного кодекса Казахской ССР право владения и право пользования </w:t>
      </w:r>
      <w:hyperlink r:id="rId7" w:history="1">
        <w:r w:rsidRPr="005D7EB7">
          <w:rPr>
            <w:rStyle w:val="aa"/>
            <w:rFonts w:ascii="Times New Roman" w:hAnsi="Times New Roman" w:cs="Times New Roman"/>
            <w:sz w:val="24"/>
            <w:szCs w:val="24"/>
          </w:rPr>
          <w:t>земельным участком возникало</w:t>
        </w:r>
      </w:hyperlink>
      <w:r w:rsidRPr="005D7EB7">
        <w:rPr>
          <w:rFonts w:ascii="Times New Roman" w:hAnsi="Times New Roman" w:cs="Times New Roman"/>
          <w:sz w:val="24"/>
          <w:szCs w:val="24"/>
        </w:rPr>
        <w:t xml:space="preserve"> на основании решения соответствующего Совета народных депутатов о предоставлении земельного участка. </w:t>
      </w:r>
    </w:p>
    <w:p w14:paraId="5701CDE9" w14:textId="77777777" w:rsidR="00CD32DB" w:rsidRDefault="00880F9D" w:rsidP="005D7E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7EB7">
        <w:rPr>
          <w:rFonts w:ascii="Times New Roman" w:hAnsi="Times New Roman" w:cs="Times New Roman"/>
          <w:sz w:val="24"/>
          <w:szCs w:val="24"/>
        </w:rPr>
        <w:t xml:space="preserve">Однако такого решения о возникновении права владения и пользования земельным участком в отношении Мартукского хозрасчетного производственного подразделения по агрохимическому обслуживанию и мелиорации земель, либо ТОО «П», не выносилось. Согласно договору купли-продажи от 04 августа 1998 года С. приобретает у ТОО «П» недвижимое имущество в виде здания конторы, кочегарки, холодной пристройки, гаражей, расположенных на земельном участке площадью 2,1 га. </w:t>
      </w:r>
    </w:p>
    <w:p w14:paraId="2CB5F44E" w14:textId="77777777" w:rsidR="00CD32DB" w:rsidRDefault="00880F9D" w:rsidP="005D7E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7EB7">
        <w:rPr>
          <w:rFonts w:ascii="Times New Roman" w:hAnsi="Times New Roman" w:cs="Times New Roman"/>
          <w:sz w:val="24"/>
          <w:szCs w:val="24"/>
        </w:rPr>
        <w:t xml:space="preserve">Данный договор основан на решении общего собрания учредителей ТОО «П» от 25 марта 1998 года. Установлено, что ни Мартукское хозрасчетное производственное подразделение по агрохимическому обслуживанию и мелиорации земель, ни ТОО «П» не приобрело право собственности либо право землепользования на спорный земельный участок. Местным исполнительным органом решения о предоставлении ТОО «П» прав на земельный участок не принималось. Правоустанавливающих и правоудостоверяющих документов у С. на спорный земельный участок также не имеется. </w:t>
      </w:r>
    </w:p>
    <w:p w14:paraId="0EFC79C1" w14:textId="77777777" w:rsidR="00CD32DB" w:rsidRDefault="00880F9D" w:rsidP="005D7E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7EB7">
        <w:rPr>
          <w:rFonts w:ascii="Times New Roman" w:hAnsi="Times New Roman" w:cs="Times New Roman"/>
          <w:sz w:val="24"/>
          <w:szCs w:val="24"/>
        </w:rPr>
        <w:t xml:space="preserve">На бывшей территории ТОО «П» 08 июля 2004 года на основании заявлений распоряжением акима Мартукского сельского округа от №96 16 июля 2004 года С. предоставлен земельный участок для ведения личного подсобного хозяйства, площадью 0,25 га, на что получены правоудостоверяющие документы. В соответствии со статьей 259 ГК собственник вправе требовать признания права собственности. </w:t>
      </w:r>
    </w:p>
    <w:p w14:paraId="1D01CFFA" w14:textId="5B6A1034" w:rsidR="00FE608D" w:rsidRPr="005D7EB7" w:rsidRDefault="00880F9D" w:rsidP="005D7E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7EB7">
        <w:rPr>
          <w:rFonts w:ascii="Times New Roman" w:hAnsi="Times New Roman" w:cs="Times New Roman"/>
          <w:sz w:val="24"/>
          <w:szCs w:val="24"/>
        </w:rPr>
        <w:lastRenderedPageBreak/>
        <w:t xml:space="preserve">Однако установлено, что истец </w:t>
      </w:r>
      <w:hyperlink r:id="rId8" w:history="1">
        <w:r w:rsidRPr="005D7EB7">
          <w:rPr>
            <w:rStyle w:val="aa"/>
            <w:rFonts w:ascii="Times New Roman" w:hAnsi="Times New Roman" w:cs="Times New Roman"/>
            <w:sz w:val="24"/>
            <w:szCs w:val="24"/>
          </w:rPr>
          <w:t>собственником спорного земельного</w:t>
        </w:r>
      </w:hyperlink>
      <w:r w:rsidRPr="005D7EB7">
        <w:rPr>
          <w:rFonts w:ascii="Times New Roman" w:hAnsi="Times New Roman" w:cs="Times New Roman"/>
          <w:sz w:val="24"/>
          <w:szCs w:val="24"/>
        </w:rPr>
        <w:t xml:space="preserve"> участка площадью 2,1 га не является. Спорный земельный участок может быть предоставлен в порядке, предусмотренном статьей 43 Земельного кодекса на общих основаниях. Более того, ранее вступившим в законную силу решением Мартукского районного суда, оставленным без изменения в апелляционном и кассационном порядке, в удовлетворении иска С. к Мартукскому районному отделу по земельным отношениям, акиму Мартукского сельского округа о недействительными распоряжений аппарата акима Мартукского сельского округа №96 от 16 июля 2004 года и №120 от 02 сентября 2004 года и возложении обязанности выдать акт на право частной собственности на земельный участок, общей площадью 2,1 га, для размещения производственной базы отказано.</w:t>
      </w:r>
    </w:p>
    <w:p w14:paraId="7CED4965" w14:textId="08C47EA4" w:rsidR="00702393" w:rsidRPr="005D7EB7" w:rsidRDefault="008E7DF6" w:rsidP="005D7EB7">
      <w:pPr>
        <w:jc w:val="both"/>
        <w:rPr>
          <w:rFonts w:ascii="Times New Roman" w:hAnsi="Times New Roman" w:cs="Times New Roman"/>
          <w:sz w:val="24"/>
          <w:szCs w:val="24"/>
        </w:rPr>
      </w:pPr>
      <w:r w:rsidRPr="005D7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5D7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5D7EB7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89F5C" w14:textId="77777777" w:rsidR="00AA20E7" w:rsidRDefault="00AA20E7" w:rsidP="00702393">
      <w:pPr>
        <w:spacing w:after="0" w:line="240" w:lineRule="auto"/>
      </w:pPr>
      <w:r>
        <w:separator/>
      </w:r>
    </w:p>
  </w:endnote>
  <w:endnote w:type="continuationSeparator" w:id="0">
    <w:p w14:paraId="5DC0DED6" w14:textId="77777777" w:rsidR="00AA20E7" w:rsidRDefault="00AA20E7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B797" w14:textId="77777777" w:rsidR="00AA20E7" w:rsidRDefault="00AA20E7" w:rsidP="00702393">
      <w:pPr>
        <w:spacing w:after="0" w:line="240" w:lineRule="auto"/>
      </w:pPr>
      <w:r>
        <w:separator/>
      </w:r>
    </w:p>
  </w:footnote>
  <w:footnote w:type="continuationSeparator" w:id="0">
    <w:p w14:paraId="7A81DFFC" w14:textId="77777777" w:rsidR="00AA20E7" w:rsidRDefault="00AA20E7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B659E"/>
    <w:rsid w:val="00327E86"/>
    <w:rsid w:val="003E3623"/>
    <w:rsid w:val="005D7EB7"/>
    <w:rsid w:val="00702393"/>
    <w:rsid w:val="00760436"/>
    <w:rsid w:val="00880F9D"/>
    <w:rsid w:val="008E7DF6"/>
    <w:rsid w:val="0091354D"/>
    <w:rsid w:val="009E6904"/>
    <w:rsid w:val="00A23573"/>
    <w:rsid w:val="00AA20E7"/>
    <w:rsid w:val="00B31BDB"/>
    <w:rsid w:val="00C16D9C"/>
    <w:rsid w:val="00CB275A"/>
    <w:rsid w:val="00CD32DB"/>
    <w:rsid w:val="00D02DFB"/>
    <w:rsid w:val="00DB660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6B71"/>
  <w15:docId w15:val="{F5222182-FCCF-4C37-9401-6F6D378D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5D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EB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D7E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cationcenter.kz/bulletin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ZakonPravoKa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9</cp:revision>
  <dcterms:created xsi:type="dcterms:W3CDTF">2021-08-13T09:00:00Z</dcterms:created>
  <dcterms:modified xsi:type="dcterms:W3CDTF">2021-08-25T15:29:00Z</dcterms:modified>
</cp:coreProperties>
</file>