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9807" w14:textId="58FB0978" w:rsidR="000F471B" w:rsidRPr="00822F9A" w:rsidRDefault="00494E7D" w:rsidP="00FE608D">
      <w:pPr>
        <w:jc w:val="center"/>
        <w:rPr>
          <w:rFonts w:ascii="Times New Roman" w:hAnsi="Times New Roman" w:cs="Times New Roman"/>
          <w:b/>
          <w:bCs/>
          <w:sz w:val="24"/>
          <w:szCs w:val="24"/>
        </w:rPr>
      </w:pPr>
      <w:r w:rsidRPr="00822F9A">
        <w:rPr>
          <w:rFonts w:ascii="Times New Roman" w:hAnsi="Times New Roman" w:cs="Times New Roman"/>
          <w:b/>
          <w:bCs/>
          <w:sz w:val="24"/>
          <w:szCs w:val="24"/>
        </w:rPr>
        <w:t xml:space="preserve">Юридическая компания </w:t>
      </w:r>
      <w:r w:rsidR="00DF6A71" w:rsidRPr="00822F9A">
        <w:rPr>
          <w:rFonts w:ascii="Times New Roman" w:hAnsi="Times New Roman" w:cs="Times New Roman"/>
          <w:b/>
          <w:bCs/>
          <w:sz w:val="24"/>
          <w:szCs w:val="24"/>
        </w:rPr>
        <w:t xml:space="preserve">о признании юридического лица банкротом так как </w:t>
      </w:r>
      <w:r w:rsidR="00DF6A71" w:rsidRPr="00822F9A">
        <w:rPr>
          <w:rFonts w:ascii="Times New Roman" w:hAnsi="Times New Roman" w:cs="Times New Roman"/>
          <w:b/>
          <w:bCs/>
          <w:sz w:val="24"/>
          <w:szCs w:val="24"/>
        </w:rPr>
        <w:t>не уплачивает налоги и другие обязательные платежи в бюджет</w:t>
      </w:r>
    </w:p>
    <w:p w14:paraId="1D01CFFA" w14:textId="63BD17D5" w:rsidR="00FE608D" w:rsidRPr="000F471B" w:rsidRDefault="008C4A19" w:rsidP="00FE608D">
      <w:pPr>
        <w:jc w:val="center"/>
        <w:rPr>
          <w:rFonts w:ascii="Times New Roman" w:hAnsi="Times New Roman" w:cs="Times New Roman"/>
          <w:b/>
          <w:sz w:val="24"/>
          <w:szCs w:val="24"/>
        </w:rPr>
      </w:pPr>
      <w:r w:rsidRPr="000F471B">
        <w:rPr>
          <w:rFonts w:ascii="Times New Roman" w:hAnsi="Times New Roman" w:cs="Times New Roman"/>
          <w:b/>
          <w:sz w:val="24"/>
          <w:szCs w:val="24"/>
        </w:rPr>
        <w:t xml:space="preserve">Суд кассационной инстанции не </w:t>
      </w:r>
      <w:proofErr w:type="gramStart"/>
      <w:r w:rsidRPr="000F471B">
        <w:rPr>
          <w:rFonts w:ascii="Times New Roman" w:hAnsi="Times New Roman" w:cs="Times New Roman"/>
          <w:b/>
          <w:sz w:val="24"/>
          <w:szCs w:val="24"/>
        </w:rPr>
        <w:t>учел</w:t>
      </w:r>
      <w:proofErr w:type="gramEnd"/>
      <w:r w:rsidRPr="000F471B">
        <w:rPr>
          <w:rFonts w:ascii="Times New Roman" w:hAnsi="Times New Roman" w:cs="Times New Roman"/>
          <w:b/>
          <w:sz w:val="24"/>
          <w:szCs w:val="24"/>
        </w:rPr>
        <w:t xml:space="preserve"> что при рассмотрении дела суды первой и апелляционной инстанций не обеспечили исполнение положений части 1 статьи 364 ГПК в части правильного определения и выяснения обстоятельств, имеющих значение для дела соответствия выводов суда обстоятельствам дела</w:t>
      </w:r>
      <w:r w:rsidR="000F471B">
        <w:rPr>
          <w:rFonts w:ascii="Times New Roman" w:hAnsi="Times New Roman" w:cs="Times New Roman"/>
          <w:b/>
          <w:sz w:val="24"/>
          <w:szCs w:val="24"/>
        </w:rPr>
        <w:t>.</w:t>
      </w:r>
    </w:p>
    <w:p w14:paraId="146F1B33" w14:textId="77777777" w:rsidR="0027264D" w:rsidRDefault="008C4A19" w:rsidP="000F471B">
      <w:pPr>
        <w:ind w:firstLine="720"/>
        <w:jc w:val="both"/>
        <w:rPr>
          <w:rFonts w:ascii="Times New Roman" w:hAnsi="Times New Roman" w:cs="Times New Roman"/>
          <w:sz w:val="24"/>
          <w:szCs w:val="24"/>
        </w:rPr>
      </w:pPr>
      <w:r w:rsidRPr="000F471B">
        <w:rPr>
          <w:rFonts w:ascii="Times New Roman" w:hAnsi="Times New Roman" w:cs="Times New Roman"/>
          <w:sz w:val="24"/>
          <w:szCs w:val="24"/>
        </w:rPr>
        <w:t xml:space="preserve">ГУ «Н» предъявило иск о признании ТОО «К» банкротом. Иск обоснован тем, что с 2008 года ТОО «К» не уплачивает налоги и другие обязательные платежи в бюджет. По состоянию на 26 апреля 2012 года имеется задолженность по налогам и другим обязательным платежам в бюджет в сумме 10 270 693 тенге, по обязательным пенсионным взносам - 7 634 846 тенге и по социальным отчислениям - 2 894 652 тенге. </w:t>
      </w:r>
    </w:p>
    <w:p w14:paraId="3E1BED03" w14:textId="77777777" w:rsidR="001A0522" w:rsidRDefault="008C4A19" w:rsidP="000F471B">
      <w:pPr>
        <w:ind w:firstLine="720"/>
        <w:jc w:val="both"/>
        <w:rPr>
          <w:rFonts w:ascii="Times New Roman" w:hAnsi="Times New Roman" w:cs="Times New Roman"/>
          <w:sz w:val="24"/>
          <w:szCs w:val="24"/>
        </w:rPr>
      </w:pPr>
      <w:r w:rsidRPr="000F471B">
        <w:rPr>
          <w:rFonts w:ascii="Times New Roman" w:hAnsi="Times New Roman" w:cs="Times New Roman"/>
          <w:sz w:val="24"/>
          <w:szCs w:val="24"/>
        </w:rPr>
        <w:t xml:space="preserve">Должник в течение двух лет самостоятельно посевные и уборочные работы не проводит. Решением специализированного межрайонного экономического суда Акмолинской области от 27 июня 2012 года в удовлетворении иска отказано. Постановлением апелляционной судебной коллегии по гражданским и административным делам Акмолинского областного суда от 11 октября 2012 года </w:t>
      </w:r>
      <w:hyperlink r:id="rId6" w:history="1">
        <w:r w:rsidRPr="000F471B">
          <w:rPr>
            <w:rStyle w:val="aa"/>
            <w:rFonts w:ascii="Times New Roman" w:hAnsi="Times New Roman" w:cs="Times New Roman"/>
            <w:sz w:val="24"/>
            <w:szCs w:val="24"/>
          </w:rPr>
          <w:t>решение суда первой инстанции</w:t>
        </w:r>
      </w:hyperlink>
      <w:r w:rsidRPr="000F471B">
        <w:rPr>
          <w:rFonts w:ascii="Times New Roman" w:hAnsi="Times New Roman" w:cs="Times New Roman"/>
          <w:sz w:val="24"/>
          <w:szCs w:val="24"/>
        </w:rPr>
        <w:t xml:space="preserve"> от 27 июня 2012 года оставлено без изменения, Постановлением кассационной судебной коллегии Акмолинского областного суда от 15 ноября 2012 года постановление суда апелляционной инстанции от 11 октября 201</w:t>
      </w:r>
      <w:r w:rsidR="000F471B">
        <w:rPr>
          <w:rFonts w:ascii="Times New Roman" w:hAnsi="Times New Roman" w:cs="Times New Roman"/>
          <w:sz w:val="24"/>
          <w:szCs w:val="24"/>
        </w:rPr>
        <w:t>2 года оставлено без изменения.</w:t>
      </w:r>
    </w:p>
    <w:p w14:paraId="1EDF79DE" w14:textId="77777777" w:rsidR="001A0522" w:rsidRDefault="008C4A19" w:rsidP="000F471B">
      <w:pPr>
        <w:ind w:firstLine="720"/>
        <w:jc w:val="both"/>
        <w:rPr>
          <w:rFonts w:ascii="Times New Roman" w:hAnsi="Times New Roman" w:cs="Times New Roman"/>
          <w:sz w:val="24"/>
          <w:szCs w:val="24"/>
        </w:rPr>
      </w:pPr>
      <w:r w:rsidRPr="000F471B">
        <w:rPr>
          <w:rFonts w:ascii="Times New Roman" w:hAnsi="Times New Roman" w:cs="Times New Roman"/>
          <w:sz w:val="24"/>
          <w:szCs w:val="24"/>
        </w:rPr>
        <w:t xml:space="preserve">Надзорная судебная коллегия Верховного Суда решение специализированного межрайонного экономического суда Акмолинской области, постановления апелляционной и кассационной судебных коллегий областного суда отменила. Дело направила на новое рассмотрение в специализированный межрайонный экономический суд Акмолинской области. Ходатайство ГУ «Н» удовлетворила частично по следующим основаниям. </w:t>
      </w:r>
    </w:p>
    <w:p w14:paraId="4E45D776" w14:textId="77777777" w:rsidR="001A0522" w:rsidRDefault="008C4A19" w:rsidP="000F471B">
      <w:pPr>
        <w:ind w:firstLine="720"/>
        <w:jc w:val="both"/>
        <w:rPr>
          <w:rFonts w:ascii="Times New Roman" w:hAnsi="Times New Roman" w:cs="Times New Roman"/>
          <w:sz w:val="24"/>
          <w:szCs w:val="24"/>
        </w:rPr>
      </w:pPr>
      <w:r w:rsidRPr="000F471B">
        <w:rPr>
          <w:rFonts w:ascii="Times New Roman" w:hAnsi="Times New Roman" w:cs="Times New Roman"/>
          <w:sz w:val="24"/>
          <w:szCs w:val="24"/>
        </w:rPr>
        <w:t xml:space="preserve">Из материалов дела видно, что ТОО «К» является сельскохозяйственной организацией, имеет на праве временного возмездного землепользования сроком на 49 лет земли сельскохозяйственного назначения: в </w:t>
      </w:r>
      <w:proofErr w:type="spellStart"/>
      <w:r w:rsidRPr="000F471B">
        <w:rPr>
          <w:rFonts w:ascii="Times New Roman" w:hAnsi="Times New Roman" w:cs="Times New Roman"/>
          <w:sz w:val="24"/>
          <w:szCs w:val="24"/>
        </w:rPr>
        <w:t>Ортакском</w:t>
      </w:r>
      <w:proofErr w:type="spellEnd"/>
      <w:r w:rsidRPr="000F471B">
        <w:rPr>
          <w:rFonts w:ascii="Times New Roman" w:hAnsi="Times New Roman" w:cs="Times New Roman"/>
          <w:sz w:val="24"/>
          <w:szCs w:val="24"/>
        </w:rPr>
        <w:t xml:space="preserve"> сельском округе площадью 8 666 га (кадастровый номер 01-160-058-0014); в </w:t>
      </w:r>
      <w:proofErr w:type="spellStart"/>
      <w:r w:rsidRPr="000F471B">
        <w:rPr>
          <w:rFonts w:ascii="Times New Roman" w:hAnsi="Times New Roman" w:cs="Times New Roman"/>
          <w:sz w:val="24"/>
          <w:szCs w:val="24"/>
        </w:rPr>
        <w:t>Казотынском</w:t>
      </w:r>
      <w:proofErr w:type="spellEnd"/>
      <w:r w:rsidRPr="000F471B">
        <w:rPr>
          <w:rFonts w:ascii="Times New Roman" w:hAnsi="Times New Roman" w:cs="Times New Roman"/>
          <w:sz w:val="24"/>
          <w:szCs w:val="24"/>
        </w:rPr>
        <w:t xml:space="preserve"> сельском округе площадью 3 078,4 га (кадастровый номер 01-160-060-0014); в </w:t>
      </w:r>
      <w:proofErr w:type="spellStart"/>
      <w:r w:rsidRPr="000F471B">
        <w:rPr>
          <w:rFonts w:ascii="Times New Roman" w:hAnsi="Times New Roman" w:cs="Times New Roman"/>
          <w:sz w:val="24"/>
          <w:szCs w:val="24"/>
        </w:rPr>
        <w:t>Кусельском</w:t>
      </w:r>
      <w:proofErr w:type="spellEnd"/>
      <w:r w:rsidRPr="000F471B">
        <w:rPr>
          <w:rFonts w:ascii="Times New Roman" w:hAnsi="Times New Roman" w:cs="Times New Roman"/>
          <w:sz w:val="24"/>
          <w:szCs w:val="24"/>
        </w:rPr>
        <w:t xml:space="preserve"> сельском округе площадью 7 941,3 га (кадастровый номер 01-160-055-0014); в </w:t>
      </w:r>
      <w:proofErr w:type="spellStart"/>
      <w:r w:rsidRPr="000F471B">
        <w:rPr>
          <w:rFonts w:ascii="Times New Roman" w:hAnsi="Times New Roman" w:cs="Times New Roman"/>
          <w:sz w:val="24"/>
          <w:szCs w:val="24"/>
        </w:rPr>
        <w:t>Кусепском</w:t>
      </w:r>
      <w:proofErr w:type="spellEnd"/>
      <w:r w:rsidRPr="000F471B">
        <w:rPr>
          <w:rFonts w:ascii="Times New Roman" w:hAnsi="Times New Roman" w:cs="Times New Roman"/>
          <w:sz w:val="24"/>
          <w:szCs w:val="24"/>
        </w:rPr>
        <w:t xml:space="preserve"> сельском округе площадью 4 616,7 га (кадастровый номер 01- 160-055-0023). На основании договора от 15 марта 2005 года ТОО «К» </w:t>
      </w:r>
      <w:proofErr w:type="spellStart"/>
      <w:r w:rsidRPr="000F471B">
        <w:rPr>
          <w:rFonts w:ascii="Times New Roman" w:hAnsi="Times New Roman" w:cs="Times New Roman"/>
          <w:sz w:val="24"/>
          <w:szCs w:val="24"/>
        </w:rPr>
        <w:t>предоста</w:t>
      </w:r>
      <w:proofErr w:type="spellEnd"/>
      <w:r w:rsidRPr="000F471B">
        <w:rPr>
          <w:rFonts w:ascii="Times New Roman" w:hAnsi="Times New Roman" w:cs="Times New Roman"/>
          <w:sz w:val="24"/>
          <w:szCs w:val="24"/>
        </w:rPr>
        <w:t xml:space="preserve"> -вило в залог право землепользования на земельные участки площадью 8 666 га, 3 078,4 га и 7 941,3 га в обеспечение исполнения обязательств ТОО «Н» и ТОО «Д» по заключенным с АО «Н» договорам займа. </w:t>
      </w:r>
    </w:p>
    <w:p w14:paraId="6AC0EB45" w14:textId="77777777" w:rsidR="001A0522" w:rsidRDefault="008C4A19" w:rsidP="000F471B">
      <w:pPr>
        <w:ind w:firstLine="720"/>
        <w:jc w:val="both"/>
        <w:rPr>
          <w:rFonts w:ascii="Times New Roman" w:hAnsi="Times New Roman" w:cs="Times New Roman"/>
          <w:sz w:val="24"/>
          <w:szCs w:val="24"/>
        </w:rPr>
      </w:pPr>
      <w:r w:rsidRPr="000F471B">
        <w:rPr>
          <w:rFonts w:ascii="Times New Roman" w:hAnsi="Times New Roman" w:cs="Times New Roman"/>
          <w:sz w:val="24"/>
          <w:szCs w:val="24"/>
        </w:rPr>
        <w:t xml:space="preserve">В материалах дела отсутствуют достоверные доказательства о наличии в ТОО «К» необходимой для осуществления цикла сельскохозяйственного производства (вспашка пашни, посев семян зерновых, их обработка и уборка) сельскохозяйственной техники и оборудования и отражении этого имущества в балансе. Участниками товарищества являются около 600 человек, но 80% доли в его уставном капитале принадлежит Т. 01 апреля 2009 года между директорами ТОО «И» Г. и ТОО «К» Т. заключен договор о совместной деятельности сроком до 31 декабря 2014 года. По условиям договора ТОО «И» осуществляет цикл сельскохозяйственных работ на земельных участках общей площадью 1 877 га, получая 100% зерна намолоченной пшеницы, а ТОО «К» получает сохранение и повышение плодородия этих земельных участков. </w:t>
      </w:r>
    </w:p>
    <w:p w14:paraId="79B8F1AC" w14:textId="77777777" w:rsidR="001A0522" w:rsidRDefault="008C4A19" w:rsidP="000F471B">
      <w:pPr>
        <w:ind w:firstLine="720"/>
        <w:jc w:val="both"/>
        <w:rPr>
          <w:rFonts w:ascii="Times New Roman" w:hAnsi="Times New Roman" w:cs="Times New Roman"/>
          <w:sz w:val="24"/>
          <w:szCs w:val="24"/>
        </w:rPr>
      </w:pPr>
      <w:r w:rsidRPr="000F471B">
        <w:rPr>
          <w:rFonts w:ascii="Times New Roman" w:hAnsi="Times New Roman" w:cs="Times New Roman"/>
          <w:sz w:val="24"/>
          <w:szCs w:val="24"/>
        </w:rPr>
        <w:lastRenderedPageBreak/>
        <w:t xml:space="preserve">08 мая 2012 года между директорами ТОО «И» Г. и ТОО «К» Т. заключен договор о совместной деятельности сроком до 31 декабря 2015 года. По условиям договора ТОО «И» осуществляет цикл сельскохозяйственных работ на земельных участках общей площадью 10 908га, получая 95% сбора зерновых и масличных культур, намолоченных с этих земельных участок, а ТОО «К» получает сохранение и повышение плодородия этих земельных участков и 5% намолоченного зерна в физическом весе. По условиям названных договоров все сельскохозяйственные работы на указанных землях проводит ТОО «И». </w:t>
      </w:r>
    </w:p>
    <w:p w14:paraId="22C3AFB5" w14:textId="77777777" w:rsidR="001A0522" w:rsidRDefault="008C4A19" w:rsidP="000F471B">
      <w:pPr>
        <w:ind w:firstLine="720"/>
        <w:jc w:val="both"/>
        <w:rPr>
          <w:rFonts w:ascii="Times New Roman" w:hAnsi="Times New Roman" w:cs="Times New Roman"/>
          <w:sz w:val="24"/>
          <w:szCs w:val="24"/>
        </w:rPr>
      </w:pPr>
      <w:r w:rsidRPr="000F471B">
        <w:rPr>
          <w:rFonts w:ascii="Times New Roman" w:hAnsi="Times New Roman" w:cs="Times New Roman"/>
          <w:sz w:val="24"/>
          <w:szCs w:val="24"/>
        </w:rPr>
        <w:t xml:space="preserve">В материалах дела отсутствуют достоверные данные о том, что за исключением указанного в договорах количества земель сельскохозяйственного назначения другие земли используются в сельскохозяйственном производстве. Из материалов дела видно, что ТОО «К», начиная с 3 квартала 2008 года, налоги и другие обязательные платежи в бюджет не платит. Названные выше обстоятельства, имеющие правовое значение, местными судами при рассмотрении дела полно, всесторонне и объективно не исследованы, этим обстоятельствам не дана надлежащая правовая оценка. При рассмотрении дела суд первой инстанции руководствовался положениями подпунктов 1) и 2) пункта 1 статьи 36 Закона «О банкротстве», (далее – Закон) указав, что должник не признает свою несостоятельность, не отрицая долг по налоговым обязательствам, пенсионным и социальным отчислениям, заработной плате. </w:t>
      </w:r>
    </w:p>
    <w:p w14:paraId="386303D6" w14:textId="77777777" w:rsidR="001A0522" w:rsidRDefault="008C4A19" w:rsidP="000F471B">
      <w:pPr>
        <w:ind w:firstLine="720"/>
        <w:jc w:val="both"/>
        <w:rPr>
          <w:rFonts w:ascii="Times New Roman" w:hAnsi="Times New Roman" w:cs="Times New Roman"/>
          <w:sz w:val="24"/>
          <w:szCs w:val="24"/>
        </w:rPr>
      </w:pPr>
      <w:r w:rsidRPr="000F471B">
        <w:rPr>
          <w:rFonts w:ascii="Times New Roman" w:hAnsi="Times New Roman" w:cs="Times New Roman"/>
          <w:sz w:val="24"/>
          <w:szCs w:val="24"/>
        </w:rPr>
        <w:t xml:space="preserve">Суд сослался на договор о совместной деятельности от 08 мая 2012 года, указав, что расчет ожидаемой прибыли от продажи 5% валового сбора зерна составит более 20 </w:t>
      </w:r>
      <w:proofErr w:type="gramStart"/>
      <w:r w:rsidRPr="000F471B">
        <w:rPr>
          <w:rFonts w:ascii="Times New Roman" w:hAnsi="Times New Roman" w:cs="Times New Roman"/>
          <w:sz w:val="24"/>
          <w:szCs w:val="24"/>
        </w:rPr>
        <w:t>млн.</w:t>
      </w:r>
      <w:proofErr w:type="gramEnd"/>
      <w:r w:rsidRPr="000F471B">
        <w:rPr>
          <w:rFonts w:ascii="Times New Roman" w:hAnsi="Times New Roman" w:cs="Times New Roman"/>
          <w:sz w:val="24"/>
          <w:szCs w:val="24"/>
        </w:rPr>
        <w:t xml:space="preserve"> тенге и позволит погасить долги. Суд также сослался на гарантийное письмо ТОО «И» от 27 июня о том, что до 10 июля 2012 года будет погашена налоговая задолженность в сумме 6 000 000 тенге, а остаток этой задолженности будет погашен до конца 2012 года. Суд сослался на акт о наличии 16 наименований имущества стоимостью более 21 000 000 тенге, которое достаточно для погашения долгов. Однако суд не истребовал от должника бухгалтерскую отчетность, из которой можно было бы сделать вывод об отражении этого имущества в балансе юридического лица. Суд сослался на то, что должник имеет на праве временного возмездного землепользования 34 141 га земель сельскохозяйственного назначения. </w:t>
      </w:r>
    </w:p>
    <w:p w14:paraId="413100F7" w14:textId="77777777" w:rsidR="001A0522" w:rsidRDefault="008C4A19" w:rsidP="000F471B">
      <w:pPr>
        <w:ind w:firstLine="720"/>
        <w:jc w:val="both"/>
        <w:rPr>
          <w:rFonts w:ascii="Times New Roman" w:hAnsi="Times New Roman" w:cs="Times New Roman"/>
          <w:sz w:val="24"/>
          <w:szCs w:val="24"/>
        </w:rPr>
      </w:pPr>
      <w:r w:rsidRPr="000F471B">
        <w:rPr>
          <w:rFonts w:ascii="Times New Roman" w:hAnsi="Times New Roman" w:cs="Times New Roman"/>
          <w:sz w:val="24"/>
          <w:szCs w:val="24"/>
        </w:rPr>
        <w:t xml:space="preserve">Однако при этом не установил стоимость этого права, не учел, что значительная часть права землепользования находится в залоге в Банке в обеспечение исполнения другими юридическими лицами обязательств по возврату полученного ими кредита. Суд пришел к выводу на основании этих суждений о том, что должник доказал свою состоятельность в течение двух месяцев со дня возбуждения дела о банкротстве, что оснований для признания ТОО «К» банкротом не имеется. </w:t>
      </w:r>
    </w:p>
    <w:p w14:paraId="3F44DEB0" w14:textId="77777777" w:rsidR="001A0522" w:rsidRDefault="008C4A19" w:rsidP="000F471B">
      <w:pPr>
        <w:ind w:firstLine="720"/>
        <w:jc w:val="both"/>
        <w:rPr>
          <w:rFonts w:ascii="Times New Roman" w:hAnsi="Times New Roman" w:cs="Times New Roman"/>
          <w:sz w:val="24"/>
          <w:szCs w:val="24"/>
        </w:rPr>
      </w:pPr>
      <w:r w:rsidRPr="000F471B">
        <w:rPr>
          <w:rFonts w:ascii="Times New Roman" w:hAnsi="Times New Roman" w:cs="Times New Roman"/>
          <w:sz w:val="24"/>
          <w:szCs w:val="24"/>
        </w:rPr>
        <w:t>Суд сослался на то, что налоговый орган не принял предусмотренные статьей 614 Налогового кодекса меры для взыскания налоговой задолженности во внесудебном порядке. Однако суд оставил без внимания, имеющиеся в материалах дела данные о том, что Истец принимал меры к ограничению распоряжения имущества налогоплательщика. При этом установлено, что на банковских счетах должника денег не имеется, две автомашины реализованы на торгах в целях частичного погашения долга по заработной плате. Вопреки положениям статей 221 и 77 ГПК суд первой инстанции в решении указал выводы, не основанные на доказательствах. Выводы суда не могут основываться на рассуж</w:t>
      </w:r>
      <w:r w:rsidR="000F471B">
        <w:rPr>
          <w:rFonts w:ascii="Times New Roman" w:hAnsi="Times New Roman" w:cs="Times New Roman"/>
          <w:sz w:val="24"/>
          <w:szCs w:val="24"/>
        </w:rPr>
        <w:t>дениях.</w:t>
      </w:r>
    </w:p>
    <w:p w14:paraId="6EBC6AC9" w14:textId="77777777" w:rsidR="001A0522" w:rsidRDefault="000F471B" w:rsidP="000F471B">
      <w:pPr>
        <w:ind w:firstLine="720"/>
        <w:jc w:val="both"/>
        <w:rPr>
          <w:rFonts w:ascii="Times New Roman" w:hAnsi="Times New Roman" w:cs="Times New Roman"/>
          <w:sz w:val="24"/>
          <w:szCs w:val="24"/>
        </w:rPr>
      </w:pPr>
      <w:hyperlink r:id="rId7" w:history="1">
        <w:r w:rsidR="008C4A19" w:rsidRPr="000F471B">
          <w:rPr>
            <w:rStyle w:val="aa"/>
            <w:rFonts w:ascii="Times New Roman" w:hAnsi="Times New Roman" w:cs="Times New Roman"/>
            <w:sz w:val="24"/>
            <w:szCs w:val="24"/>
          </w:rPr>
          <w:t>при рассмотрении дела</w:t>
        </w:r>
      </w:hyperlink>
      <w:r w:rsidR="008C4A19" w:rsidRPr="000F471B">
        <w:rPr>
          <w:rFonts w:ascii="Times New Roman" w:hAnsi="Times New Roman" w:cs="Times New Roman"/>
          <w:sz w:val="24"/>
          <w:szCs w:val="24"/>
        </w:rPr>
        <w:t xml:space="preserve"> на допущенную судом первой инстанции неполноту исследования обстоятельств, имеющих правовое значение, и на основанные на рассуждениях выводы внимания не обратил. При этом суд апелляционной инстанции не учел, что ТОО «И» фактически отказалось от гарантии выплатить долг ТОО «К» по налогам и другим </w:t>
      </w:r>
      <w:r w:rsidR="008C4A19" w:rsidRPr="000F471B">
        <w:rPr>
          <w:rFonts w:ascii="Times New Roman" w:hAnsi="Times New Roman" w:cs="Times New Roman"/>
          <w:sz w:val="24"/>
          <w:szCs w:val="24"/>
        </w:rPr>
        <w:lastRenderedPageBreak/>
        <w:t xml:space="preserve">обязательным платежам не только до 10 июля 2012 года, но и до конца 2012 года. Суд апелляционной инстанции указал, что заявление о признании ТОО «К» банкротом подано во время посевных работ, хотя по сложившейся деловой практике сельхозпредприятия производят гашение долгов после завершения сельхозработ и реализации урожая. Сельхозработы на землях ТОО «К» выполняет ТОО «И», эти работы не завершены на день рассмотрения дела в апелляционном порядке. Однако суд апелляционной инстанции не принял во внимание положения пункта 2 статьи </w:t>
      </w:r>
      <w:proofErr w:type="gramStart"/>
      <w:r w:rsidR="008C4A19" w:rsidRPr="000F471B">
        <w:rPr>
          <w:rFonts w:ascii="Times New Roman" w:hAnsi="Times New Roman" w:cs="Times New Roman"/>
          <w:sz w:val="24"/>
          <w:szCs w:val="24"/>
        </w:rPr>
        <w:t>103-1</w:t>
      </w:r>
      <w:proofErr w:type="gramEnd"/>
      <w:r w:rsidR="008C4A19" w:rsidRPr="000F471B">
        <w:rPr>
          <w:rFonts w:ascii="Times New Roman" w:hAnsi="Times New Roman" w:cs="Times New Roman"/>
          <w:sz w:val="24"/>
          <w:szCs w:val="24"/>
        </w:rPr>
        <w:t xml:space="preserve"> Закона, устанавливающие основания для признания банкротом сельскохозяйственной организации. </w:t>
      </w:r>
    </w:p>
    <w:p w14:paraId="427D7B16" w14:textId="77777777" w:rsidR="00913EB4" w:rsidRDefault="008C4A19" w:rsidP="000F471B">
      <w:pPr>
        <w:ind w:firstLine="720"/>
        <w:jc w:val="both"/>
        <w:rPr>
          <w:rFonts w:ascii="Times New Roman" w:hAnsi="Times New Roman" w:cs="Times New Roman"/>
          <w:sz w:val="24"/>
          <w:szCs w:val="24"/>
        </w:rPr>
      </w:pPr>
      <w:r w:rsidRPr="000F471B">
        <w:rPr>
          <w:rFonts w:ascii="Times New Roman" w:hAnsi="Times New Roman" w:cs="Times New Roman"/>
          <w:sz w:val="24"/>
          <w:szCs w:val="24"/>
        </w:rPr>
        <w:t>При этом законодатель не увязывает дату подачи заявления о признании банкротом сельскохозяйственной организации с началом или окончанием цикла сельскохозяйственных работ текущего года. Суд апелляционной инстанции не исследовал содержащиеся в протоколе заседания земельной комиссии Зерендинского района от 27 сентября 2012 года данные о том, что ТОО «И» переоформляется право временного возмездного землепользования на земельные участки сельскохозяйственного назначения из земель, находящихся на пр</w:t>
      </w:r>
      <w:r w:rsidR="000F471B">
        <w:rPr>
          <w:rFonts w:ascii="Times New Roman" w:hAnsi="Times New Roman" w:cs="Times New Roman"/>
          <w:sz w:val="24"/>
          <w:szCs w:val="24"/>
        </w:rPr>
        <w:t>аве землепользования у ТОО «К».</w:t>
      </w:r>
    </w:p>
    <w:p w14:paraId="47384590" w14:textId="387D85A9" w:rsidR="008C4A19" w:rsidRPr="000F471B" w:rsidRDefault="008C4A19" w:rsidP="000F471B">
      <w:pPr>
        <w:ind w:firstLine="720"/>
        <w:jc w:val="both"/>
        <w:rPr>
          <w:rFonts w:ascii="Times New Roman" w:hAnsi="Times New Roman" w:cs="Times New Roman"/>
          <w:sz w:val="24"/>
          <w:szCs w:val="24"/>
        </w:rPr>
      </w:pPr>
      <w:r w:rsidRPr="000F471B">
        <w:rPr>
          <w:rFonts w:ascii="Times New Roman" w:hAnsi="Times New Roman" w:cs="Times New Roman"/>
          <w:sz w:val="24"/>
          <w:szCs w:val="24"/>
        </w:rPr>
        <w:t xml:space="preserve">Суд кассационной инстанции при рассмотрении дела вопреки положениям статьи 383-21 ГПК не учел, что при рассмотрении дела суды первой и апелляционной инстанций не обеспечили исполнение положений части 1 статьи 364 ГПК в части правильного определения и выяснения обстоятельств, имеющих значение для дела, соответствия выводов суда обстоятельствам дела. Несоответствие судебных актов местных судов требованиям части 1 статьи 364 ГПК свидетельствует о существенном нарушении норм закона при рассмотрении дела. При таких обстоятельствах, </w:t>
      </w:r>
      <w:hyperlink r:id="rId8" w:history="1">
        <w:r w:rsidRPr="00C50627">
          <w:rPr>
            <w:rStyle w:val="aa"/>
            <w:rFonts w:ascii="Times New Roman" w:hAnsi="Times New Roman" w:cs="Times New Roman"/>
            <w:sz w:val="24"/>
            <w:szCs w:val="24"/>
          </w:rPr>
          <w:t>судебные акты местных судов</w:t>
        </w:r>
      </w:hyperlink>
      <w:r w:rsidRPr="000F471B">
        <w:rPr>
          <w:rFonts w:ascii="Times New Roman" w:hAnsi="Times New Roman" w:cs="Times New Roman"/>
          <w:sz w:val="24"/>
          <w:szCs w:val="24"/>
        </w:rPr>
        <w:t xml:space="preserve"> подлежат отмене с направлением дела на новое рассмотрение в суд первой инстанции.</w:t>
      </w:r>
    </w:p>
    <w:p w14:paraId="7CED4965" w14:textId="08C47EA4" w:rsidR="00702393" w:rsidRPr="000F471B" w:rsidRDefault="008E7DF6" w:rsidP="000F471B">
      <w:pPr>
        <w:jc w:val="both"/>
        <w:rPr>
          <w:rFonts w:ascii="Times New Roman" w:hAnsi="Times New Roman" w:cs="Times New Roman"/>
          <w:sz w:val="24"/>
          <w:szCs w:val="24"/>
        </w:rPr>
      </w:pPr>
      <w:r w:rsidRPr="000F471B">
        <w:rPr>
          <w:rFonts w:ascii="Times New Roman" w:hAnsi="Times New Roman" w:cs="Times New Roman"/>
          <w:b/>
          <w:bCs/>
          <w:sz w:val="24"/>
          <w:szCs w:val="24"/>
        </w:rPr>
        <w:t xml:space="preserve"> </w:t>
      </w:r>
      <w:r w:rsidR="00A23573" w:rsidRPr="000F471B">
        <w:rPr>
          <w:rFonts w:ascii="Times New Roman" w:hAnsi="Times New Roman" w:cs="Times New Roman"/>
          <w:b/>
          <w:bCs/>
          <w:sz w:val="24"/>
          <w:szCs w:val="24"/>
        </w:rPr>
        <w:t xml:space="preserve"> </w:t>
      </w:r>
    </w:p>
    <w:sectPr w:rsidR="00702393" w:rsidRPr="000F471B" w:rsidSect="0091354D">
      <w:headerReference w:type="even" r:id="rId9"/>
      <w:headerReference w:type="default" r:id="rId10"/>
      <w:footerReference w:type="even" r:id="rId11"/>
      <w:footerReference w:type="default" r:id="rId12"/>
      <w:headerReference w:type="first" r:id="rId13"/>
      <w:footerReference w:type="first" r:id="rId14"/>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06D1" w14:textId="77777777" w:rsidR="000617A5" w:rsidRDefault="000617A5" w:rsidP="00702393">
      <w:pPr>
        <w:spacing w:after="0" w:line="240" w:lineRule="auto"/>
      </w:pPr>
      <w:r>
        <w:separator/>
      </w:r>
    </w:p>
  </w:endnote>
  <w:endnote w:type="continuationSeparator" w:id="0">
    <w:p w14:paraId="130EFE01" w14:textId="77777777" w:rsidR="000617A5" w:rsidRDefault="000617A5"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0F9F" w14:textId="77777777" w:rsidR="00D02DFB" w:rsidRDefault="00D02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5BA" w14:textId="77777777" w:rsidR="00D02DFB" w:rsidRDefault="00D02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1D19" w14:textId="77777777" w:rsidR="000617A5" w:rsidRDefault="000617A5" w:rsidP="00702393">
      <w:pPr>
        <w:spacing w:after="0" w:line="240" w:lineRule="auto"/>
      </w:pPr>
      <w:r>
        <w:separator/>
      </w:r>
    </w:p>
  </w:footnote>
  <w:footnote w:type="continuationSeparator" w:id="0">
    <w:p w14:paraId="6F321596" w14:textId="77777777" w:rsidR="000617A5" w:rsidRDefault="000617A5" w:rsidP="0070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B2C1" w14:textId="77777777" w:rsidR="00D02DFB" w:rsidRDefault="00D02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342E" w14:textId="2223FD75" w:rsidR="00702393" w:rsidRPr="00017580" w:rsidRDefault="00017580">
    <w:pPr>
      <w:pStyle w:val="a4"/>
    </w:pPr>
    <w:r>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t xml:space="preserve">              </w:t>
    </w:r>
    <w:r w:rsidR="00D02DFB">
      <w:t xml:space="preserve">                                       </w:t>
    </w:r>
    <w:r>
      <w:t xml:space="preserve">   </w:t>
    </w:r>
    <w:r>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F09E" w14:textId="77777777" w:rsidR="00D02DFB" w:rsidRDefault="00D02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9E"/>
    <w:rsid w:val="00017580"/>
    <w:rsid w:val="000617A5"/>
    <w:rsid w:val="000F471B"/>
    <w:rsid w:val="001A0522"/>
    <w:rsid w:val="001C5801"/>
    <w:rsid w:val="0027264D"/>
    <w:rsid w:val="002B659E"/>
    <w:rsid w:val="00327E86"/>
    <w:rsid w:val="003E3623"/>
    <w:rsid w:val="00494E7D"/>
    <w:rsid w:val="00702393"/>
    <w:rsid w:val="00822F9A"/>
    <w:rsid w:val="008C4A19"/>
    <w:rsid w:val="008E7DF6"/>
    <w:rsid w:val="0091354D"/>
    <w:rsid w:val="00913EB4"/>
    <w:rsid w:val="009E6904"/>
    <w:rsid w:val="00A23573"/>
    <w:rsid w:val="00B31BDB"/>
    <w:rsid w:val="00C16D9C"/>
    <w:rsid w:val="00C50627"/>
    <w:rsid w:val="00CB275A"/>
    <w:rsid w:val="00D02DFB"/>
    <w:rsid w:val="00DB660C"/>
    <w:rsid w:val="00DF6A71"/>
    <w:rsid w:val="00EE67DE"/>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46B71"/>
  <w15:docId w15:val="{524B9770-4462-4060-B387-DAC4DA62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8C4A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4A19"/>
    <w:rPr>
      <w:rFonts w:ascii="Tahoma" w:hAnsi="Tahoma" w:cs="Tahoma"/>
      <w:sz w:val="16"/>
      <w:szCs w:val="16"/>
    </w:rPr>
  </w:style>
  <w:style w:type="character" w:styleId="aa">
    <w:name w:val="Hyperlink"/>
    <w:basedOn w:val="a0"/>
    <w:uiPriority w:val="99"/>
    <w:unhideWhenUsed/>
    <w:rsid w:val="000F4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akonPravoKa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ommunicationcenter.kz/bulleti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pravo.kz/publikaci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14</cp:revision>
  <dcterms:created xsi:type="dcterms:W3CDTF">2021-08-13T09:00:00Z</dcterms:created>
  <dcterms:modified xsi:type="dcterms:W3CDTF">2021-08-28T17:30:00Z</dcterms:modified>
</cp:coreProperties>
</file>