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2D6F2" w14:textId="554129DD" w:rsidR="00E00589" w:rsidRPr="002C1DA8" w:rsidRDefault="002C1DA8" w:rsidP="002C1DA8">
      <w:pPr>
        <w:jc w:val="center"/>
        <w:rPr>
          <w:b/>
          <w:bCs/>
        </w:rPr>
      </w:pPr>
      <w:r w:rsidRPr="002C1DA8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41621" w:rsidRPr="002C1DA8">
        <w:rPr>
          <w:rFonts w:ascii="Times New Roman" w:hAnsi="Times New Roman" w:cs="Times New Roman"/>
          <w:b/>
          <w:bCs/>
          <w:sz w:val="24"/>
          <w:szCs w:val="24"/>
        </w:rPr>
        <w:t>ризнании действительными актов приемки выполненных работ</w:t>
      </w:r>
      <w:r w:rsidR="00C41621" w:rsidRPr="002C1D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41621" w:rsidRPr="002C1DA8">
        <w:rPr>
          <w:rFonts w:ascii="Times New Roman" w:hAnsi="Times New Roman" w:cs="Times New Roman"/>
          <w:b/>
          <w:bCs/>
          <w:sz w:val="24"/>
          <w:szCs w:val="24"/>
        </w:rPr>
        <w:t>по договору строительного подряда</w:t>
      </w:r>
    </w:p>
    <w:p w14:paraId="7CED4965" w14:textId="008BCC8D" w:rsidR="00702393" w:rsidRPr="002C1DA8" w:rsidRDefault="00E00589" w:rsidP="00E0058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C1DA8">
        <w:rPr>
          <w:rFonts w:ascii="Times New Roman" w:hAnsi="Times New Roman" w:cs="Times New Roman"/>
          <w:bCs/>
          <w:sz w:val="24"/>
          <w:szCs w:val="24"/>
        </w:rPr>
        <w:t xml:space="preserve">Сдача результатов работ подрядчиком и приемка их заказчиком оформляются </w:t>
      </w:r>
      <w:proofErr w:type="gramStart"/>
      <w:r w:rsidRPr="002C1DA8">
        <w:rPr>
          <w:rFonts w:ascii="Times New Roman" w:hAnsi="Times New Roman" w:cs="Times New Roman"/>
          <w:bCs/>
          <w:sz w:val="24"/>
          <w:szCs w:val="24"/>
        </w:rPr>
        <w:t>актом</w:t>
      </w:r>
      <w:proofErr w:type="gramEnd"/>
      <w:r w:rsidRPr="002C1DA8">
        <w:rPr>
          <w:rFonts w:ascii="Times New Roman" w:hAnsi="Times New Roman" w:cs="Times New Roman"/>
          <w:bCs/>
          <w:sz w:val="24"/>
          <w:szCs w:val="24"/>
        </w:rPr>
        <w:t xml:space="preserve"> подписанным обеими сторонами а в случаях предусмотренных законодательными актами также представителями государственных органов.</w:t>
      </w:r>
    </w:p>
    <w:p w14:paraId="559FBA15" w14:textId="77777777" w:rsidR="00C41621" w:rsidRDefault="00E00589" w:rsidP="00D172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ТОО «B» обратилось в суд с иском к ИП «N» о признании действительными актов приемки выполненных работ за декабрь 2011 года и январь 2012 года по договору строительного подряда от 19 мая 2011 года. </w:t>
      </w:r>
    </w:p>
    <w:p w14:paraId="1FCA4F61" w14:textId="77777777" w:rsidR="00A1134A" w:rsidRDefault="00E00589" w:rsidP="00D172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В качестве третьего лица, не заявляющего самостоятельных требований на предмет спора, на стороне истца привлечено ТОО «М-С». Решением специализированного межрайонного экономического суда города Астаны от 09 октября 2012 года в иске отказано. Постановлением апелляционной инстанции суда города Астаны от </w:t>
      </w:r>
      <w:proofErr w:type="gramStart"/>
      <w:r w:rsidRPr="00E00589">
        <w:rPr>
          <w:rFonts w:ascii="Times New Roman" w:hAnsi="Times New Roman" w:cs="Times New Roman"/>
          <w:sz w:val="24"/>
          <w:szCs w:val="24"/>
        </w:rPr>
        <w:t>10  июня</w:t>
      </w:r>
      <w:proofErr w:type="gramEnd"/>
      <w:r w:rsidRPr="00E00589">
        <w:rPr>
          <w:rFonts w:ascii="Times New Roman" w:hAnsi="Times New Roman" w:cs="Times New Roman"/>
          <w:sz w:val="24"/>
          <w:szCs w:val="24"/>
        </w:rPr>
        <w:t xml:space="preserve"> 2013 года решение суда первой инстанции оставлено без изменения. </w:t>
      </w:r>
    </w:p>
    <w:p w14:paraId="257DED85" w14:textId="2C7BADE1" w:rsidR="00D17296" w:rsidRDefault="00E00589" w:rsidP="00D172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>Постановлением кассационной судебной коллегии суда города Астаны от 08 августа 2013 года постановление суда апелляционной инстанции оставлено без изменения. В ходатайстве о возбуждении надзорного производства ТОО «B», ссылаясь на нарушение местными судами норм материального и процессуального права, просило отменить судебные акты с вынесением нового решения об удовлетворении иска. В отзыве на ходатайство ИП «N» просило оставить без изменения, оспариваемые судебные акты, указывая на необоснованность доводов ТОО «В».</w:t>
      </w:r>
    </w:p>
    <w:p w14:paraId="470558C4" w14:textId="77777777" w:rsidR="00A1134A" w:rsidRDefault="00E00589" w:rsidP="00E00589">
      <w:pPr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 </w:t>
      </w:r>
      <w:r w:rsidR="00D17296">
        <w:rPr>
          <w:rFonts w:ascii="Times New Roman" w:hAnsi="Times New Roman" w:cs="Times New Roman"/>
          <w:sz w:val="24"/>
          <w:szCs w:val="24"/>
        </w:rPr>
        <w:tab/>
      </w:r>
      <w:r w:rsidRPr="00E00589">
        <w:rPr>
          <w:rFonts w:ascii="Times New Roman" w:hAnsi="Times New Roman" w:cs="Times New Roman"/>
          <w:sz w:val="24"/>
          <w:szCs w:val="24"/>
        </w:rPr>
        <w:t xml:space="preserve">Надзорная судебная коллегия Верховного Суда решение специализированного межрайонного </w:t>
      </w:r>
      <w:hyperlink r:id="rId6" w:history="1">
        <w:r w:rsidRPr="00D17296">
          <w:rPr>
            <w:rStyle w:val="aa"/>
            <w:rFonts w:ascii="Times New Roman" w:hAnsi="Times New Roman" w:cs="Times New Roman"/>
            <w:sz w:val="24"/>
            <w:szCs w:val="24"/>
          </w:rPr>
          <w:t>экономического суда города Астаны</w:t>
        </w:r>
      </w:hyperlink>
      <w:r w:rsidRPr="00E00589">
        <w:rPr>
          <w:rFonts w:ascii="Times New Roman" w:hAnsi="Times New Roman" w:cs="Times New Roman"/>
          <w:sz w:val="24"/>
          <w:szCs w:val="24"/>
        </w:rPr>
        <w:t xml:space="preserve">, постановления апелляционной и кассационной судебных коллегий суда Астаны отменила и направила дело на новое рассмотрение в суд апелляционной инстанции в ином составе по следующим основаниям. Из материалов дела следует, что между строительной компанией ТОО «B» и ИП «N» заключен договор строительного подряда от 19 мая 2011 года. ТОО «B» обязалось выполнить из своих материалов </w:t>
      </w:r>
      <w:proofErr w:type="spellStart"/>
      <w:r w:rsidRPr="00E00589">
        <w:rPr>
          <w:rFonts w:ascii="Times New Roman" w:hAnsi="Times New Roman" w:cs="Times New Roman"/>
          <w:sz w:val="24"/>
          <w:szCs w:val="24"/>
        </w:rPr>
        <w:t>строительномонтажные</w:t>
      </w:r>
      <w:proofErr w:type="spellEnd"/>
      <w:r w:rsidRPr="00E00589">
        <w:rPr>
          <w:rFonts w:ascii="Times New Roman" w:hAnsi="Times New Roman" w:cs="Times New Roman"/>
          <w:sz w:val="24"/>
          <w:szCs w:val="24"/>
        </w:rPr>
        <w:t xml:space="preserve"> работы, именуемые «Реконструкция административного здания, автосалона, автосервисного центра, кафе, бильярдной, гостиницы и комплекса саун с пристройкой под </w:t>
      </w:r>
      <w:proofErr w:type="spellStart"/>
      <w:r w:rsidRPr="00E00589">
        <w:rPr>
          <w:rFonts w:ascii="Times New Roman" w:hAnsi="Times New Roman" w:cs="Times New Roman"/>
          <w:sz w:val="24"/>
          <w:szCs w:val="24"/>
        </w:rPr>
        <w:t>автопаркинг</w:t>
      </w:r>
      <w:proofErr w:type="spellEnd"/>
      <w:r w:rsidRPr="00E00589">
        <w:rPr>
          <w:rFonts w:ascii="Times New Roman" w:hAnsi="Times New Roman" w:cs="Times New Roman"/>
          <w:sz w:val="24"/>
          <w:szCs w:val="24"/>
        </w:rPr>
        <w:t xml:space="preserve"> с гостиничным комплексом», по объекту, находящегося в городе Астане, в соответствии со сметной документацией, СНиП и условиями договора. </w:t>
      </w:r>
    </w:p>
    <w:p w14:paraId="0D69D9E1" w14:textId="2F541062" w:rsidR="00D17296" w:rsidRDefault="00E00589" w:rsidP="00A1134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>В свою очередь, ИП «N» обязалось принять выполненные на объекте работы и уплатить за них обусловленную цену. Стоимость работ по договору первоначально определена в размере 250 миллионов тенге, а впоследствии увеличена дополнительными соглашениями №1 от 01 августа 2011 года, №2 от 23 сентября 2011 года, №3 от 2011 года (без указания даты) до 300, 350 и 600 миллионов тенге соответственно. Дата начала работ установлена в день подписания договора. Пунктом 2.2 договора предусмотрено, что дата окончания работ и сдача объекта заказчику определяется графиком выполненных работ. Однако в деле названный график отсутствует, представители сторон надзорной судебной коллегии Верховного Суда заявили о том, что график выполнения работ не составлялся и не подписывался.</w:t>
      </w:r>
    </w:p>
    <w:p w14:paraId="5AA21DAB" w14:textId="77777777" w:rsidR="00C012C1" w:rsidRDefault="00E00589" w:rsidP="00E00589">
      <w:pPr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 </w:t>
      </w:r>
      <w:r w:rsidR="00D17296">
        <w:rPr>
          <w:rFonts w:ascii="Times New Roman" w:hAnsi="Times New Roman" w:cs="Times New Roman"/>
          <w:sz w:val="24"/>
          <w:szCs w:val="24"/>
        </w:rPr>
        <w:tab/>
      </w:r>
      <w:r w:rsidRPr="00E00589">
        <w:rPr>
          <w:rFonts w:ascii="Times New Roman" w:hAnsi="Times New Roman" w:cs="Times New Roman"/>
          <w:sz w:val="24"/>
          <w:szCs w:val="24"/>
        </w:rPr>
        <w:t xml:space="preserve">Заказчик 01 июля 2011 года заключил с ТОО «А-О» договор на осуществление технического надзора за выполнением работ по объекту, что соответствует пункту 5.2.5 договора от 19 мая 2011 года. 18 января и 09 февраля 2012 года специалистом по техническому надзору составлены акты о выявленных дефектах отделочных работ, подписанных начальником строительного участка подрядчика Б. В письме ИП «N» от 09 </w:t>
      </w:r>
      <w:r w:rsidRPr="00E00589">
        <w:rPr>
          <w:rFonts w:ascii="Times New Roman" w:hAnsi="Times New Roman" w:cs="Times New Roman"/>
          <w:sz w:val="24"/>
          <w:szCs w:val="24"/>
        </w:rPr>
        <w:lastRenderedPageBreak/>
        <w:t xml:space="preserve">февраля 2012 года, адресованном ТОО «B», указано на то, что с 21 ноября 2011 года по 09 февраля 2012 года строительно-монтажные работы на объекте не ведутся, его работники покинули строительную площадку, имеются дефекты, которые необходимо устранить. В связи с чем, ИП «N» просило в срок до 11 февраля 2012 года продолжить строительные работы по договору, в противном случае считать письмо уведомлением о расторжении договора с 11 февраля 2012 года. ТОО «B» в ответном письме от 10 февраля 2012 года утверждает, что его работники не покидали строительную площадку, </w:t>
      </w:r>
      <w:proofErr w:type="spellStart"/>
      <w:r w:rsidRPr="00E00589">
        <w:rPr>
          <w:rFonts w:ascii="Times New Roman" w:hAnsi="Times New Roman" w:cs="Times New Roman"/>
          <w:sz w:val="24"/>
          <w:szCs w:val="24"/>
        </w:rPr>
        <w:t>строительномонтажные</w:t>
      </w:r>
      <w:proofErr w:type="spellEnd"/>
      <w:r w:rsidRPr="00E00589">
        <w:rPr>
          <w:rFonts w:ascii="Times New Roman" w:hAnsi="Times New Roman" w:cs="Times New Roman"/>
          <w:sz w:val="24"/>
          <w:szCs w:val="24"/>
        </w:rPr>
        <w:t xml:space="preserve"> работы ведутся, принимаются меры к устранению дефектов. </w:t>
      </w:r>
    </w:p>
    <w:p w14:paraId="761B2D82" w14:textId="3A369294" w:rsidR="00D17296" w:rsidRDefault="00E00589" w:rsidP="00C012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В акте приема-передачи незавершенных строительно-монтажных работ от 11 февраля 2012 года, подписанных заказчиком, ТОО «А-О» и ТОО «С-С» зафиксировано, что ввиду прекращения выполнения подрядчиком обязательств по договору от 19 мая 2011 года заказчик вынужден привлечь ТОО «С-С» для завершения следующих строительных работ: - отделочные работы – 100 процентов; - завершение кровли – 67 процентов; - специальные работы – 100 процентов. В этот же день, 11 февраля 2012 года между заказчиком и ТОО «С-С» заключен договор, предметом которого является выполнение </w:t>
      </w:r>
      <w:proofErr w:type="spellStart"/>
      <w:r w:rsidRPr="00E00589">
        <w:rPr>
          <w:rFonts w:ascii="Times New Roman" w:hAnsi="Times New Roman" w:cs="Times New Roman"/>
          <w:sz w:val="24"/>
          <w:szCs w:val="24"/>
        </w:rPr>
        <w:t>строительномонтажных</w:t>
      </w:r>
      <w:proofErr w:type="spellEnd"/>
      <w:r w:rsidRPr="00E00589">
        <w:rPr>
          <w:rFonts w:ascii="Times New Roman" w:hAnsi="Times New Roman" w:cs="Times New Roman"/>
          <w:sz w:val="24"/>
          <w:szCs w:val="24"/>
        </w:rPr>
        <w:t xml:space="preserve"> работ и устранение дефектов по объекту. Стоимость данного договора 170 миллионов тенге, </w:t>
      </w:r>
      <w:proofErr w:type="spellStart"/>
      <w:r w:rsidRPr="00E00589">
        <w:rPr>
          <w:rFonts w:ascii="Times New Roman" w:hAnsi="Times New Roman" w:cs="Times New Roman"/>
          <w:sz w:val="24"/>
          <w:szCs w:val="24"/>
        </w:rPr>
        <w:t>датыа</w:t>
      </w:r>
      <w:proofErr w:type="spellEnd"/>
      <w:r w:rsidRPr="00E00589">
        <w:rPr>
          <w:rFonts w:ascii="Times New Roman" w:hAnsi="Times New Roman" w:cs="Times New Roman"/>
          <w:sz w:val="24"/>
          <w:szCs w:val="24"/>
        </w:rPr>
        <w:t xml:space="preserve"> начала работ – в день подписания договора, окончания и сдачи объекта заказчику – в срок до 19 февраля 2012 года.</w:t>
      </w:r>
    </w:p>
    <w:p w14:paraId="2A0166F9" w14:textId="77777777" w:rsidR="00C012C1" w:rsidRDefault="00E00589" w:rsidP="00E00589">
      <w:pPr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 </w:t>
      </w:r>
      <w:r w:rsidR="00D17296">
        <w:rPr>
          <w:rFonts w:ascii="Times New Roman" w:hAnsi="Times New Roman" w:cs="Times New Roman"/>
          <w:sz w:val="24"/>
          <w:szCs w:val="24"/>
        </w:rPr>
        <w:tab/>
      </w:r>
      <w:r w:rsidRPr="00E00589">
        <w:rPr>
          <w:rFonts w:ascii="Times New Roman" w:hAnsi="Times New Roman" w:cs="Times New Roman"/>
          <w:sz w:val="24"/>
          <w:szCs w:val="24"/>
        </w:rPr>
        <w:t xml:space="preserve">Кроме того, заказчиком заключен договор от 13 февраля 2012 года на сумму 17 851 230 тенге с ТОО «М-С», которое обязалось устранить дефекты и завершить на объекте строительно-монтажные работы, невыполненные ТОО «B». ИП «N» отказалось подписывать акты выполненных работ за декабрь 2011 года и январь 2012 года, оформленные ТОО «B», ссылаясь на оставление им строительной площадки и завершение работ ТОО «С-С» и ТОО «М-С». Местные суды, отказывая в иске, признали обоснованным отказ ИП «N» от подписания актов выполненных работ, поскольку факт невыполнения строительной компанией работ по актам, предъявляемым к признанию действительными, подтвержден в судебном разбирательстве. В частности, апелляционной коллегией назначена судебно-строительная экспертиза, согласно заключению, которой работы на исследуемом объекте выполнялись другими организациями и в настоящий момент объект видоизменен. </w:t>
      </w:r>
    </w:p>
    <w:p w14:paraId="07C17DA7" w14:textId="77777777" w:rsidR="00C012C1" w:rsidRDefault="00E00589" w:rsidP="00C012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Экспертом подтвержден факт </w:t>
      </w:r>
      <w:hyperlink r:id="rId7" w:history="1">
        <w:r w:rsidRPr="00D17296">
          <w:rPr>
            <w:rStyle w:val="aa"/>
            <w:rFonts w:ascii="Times New Roman" w:hAnsi="Times New Roman" w:cs="Times New Roman"/>
            <w:sz w:val="24"/>
            <w:szCs w:val="24"/>
          </w:rPr>
          <w:t>наличия в актах подрядчика недостатков</w:t>
        </w:r>
      </w:hyperlink>
      <w:r w:rsidRPr="00E00589">
        <w:rPr>
          <w:rFonts w:ascii="Times New Roman" w:hAnsi="Times New Roman" w:cs="Times New Roman"/>
          <w:sz w:val="24"/>
          <w:szCs w:val="24"/>
        </w:rPr>
        <w:t xml:space="preserve"> и дефектов. Виды работ, указанные им в актах выполненных работ за декабрь 2011 года и январь 2012 года, совпадают с работами, указанными в актах ТОО «М-С» и ТОО «С-С» за февраль, апрель и май 2012 года. Надзорная судебная коллегия Верховного Суда посчитала, что приведенные выводы местных судов не соответствует требованиям закона и обстоятельствам, имеющим значение для дела. </w:t>
      </w:r>
    </w:p>
    <w:p w14:paraId="45888940" w14:textId="77777777" w:rsidR="00C012C1" w:rsidRDefault="00E00589" w:rsidP="00C012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В силу пунктов 4, 6 статье 663 ГК, сдача результатов работ подрядчиком и приемка их заказчиком оформляются актом, подписанным обеими сторонами, а в случаях, предусмотренных законодательными актами, также представителями государственных органов. ИП «N» вправе отказаться от приемки результатов работы в случае обнаружения недостатков, которые исключают возможность использования результатов работы, при обнаружении во время приемки иных недостатков о них должно быть указано в </w:t>
      </w:r>
      <w:proofErr w:type="spellStart"/>
      <w:r w:rsidRPr="00E00589">
        <w:rPr>
          <w:rFonts w:ascii="Times New Roman" w:hAnsi="Times New Roman" w:cs="Times New Roman"/>
          <w:sz w:val="24"/>
          <w:szCs w:val="24"/>
        </w:rPr>
        <w:t>акте.Объект</w:t>
      </w:r>
      <w:proofErr w:type="spellEnd"/>
      <w:r w:rsidRPr="00E00589">
        <w:rPr>
          <w:rFonts w:ascii="Times New Roman" w:hAnsi="Times New Roman" w:cs="Times New Roman"/>
          <w:sz w:val="24"/>
          <w:szCs w:val="24"/>
        </w:rPr>
        <w:t xml:space="preserve"> принят в эксплуатацию государственной приемочной комиссией по акту от 20 февраля 2012 года, в котором указаны сметная стоимость – 583 миллиона тенге, генеральный подрядчик – строительная компания ТОО «В». </w:t>
      </w:r>
    </w:p>
    <w:p w14:paraId="24992A48" w14:textId="24FE2971" w:rsidR="00D17296" w:rsidRDefault="00E00589" w:rsidP="00C012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lastRenderedPageBreak/>
        <w:t xml:space="preserve">Принятый в эксплуатацию объект перепланирован без изменения функционального назначения, что следует из акта приемочной комиссии, назначенной ИП «N» от 28 мая 2012 года. Сметная стоимость перепланировки объекта также составляет 583 миллиона тенге. </w:t>
      </w:r>
    </w:p>
    <w:p w14:paraId="6322245A" w14:textId="77777777" w:rsidR="00C012C1" w:rsidRDefault="00E00589" w:rsidP="00D172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В заключение эксперта от 29 января 2013 года со ссылкой на решение о перепланировке нежилых помещений без изменения функционального назначения от 04 мая 2012 года и акт приемки от 28 мая 2012 года указано на то, что на объекте произведена перепланировка другими организациями и в настоящий момент он видоизменен. Вышеуказанное решение о перепланировке в деле отсутствует и вопрос о том, какие виды работ выполнялись местными судами не исследовался, хотя данное обстоятельство имеет существенное значение, поскольку перепланировка выполнена после подписания акта государственной приемочной комиссии и вышла за рамки договора от 19 мая 2011 года. </w:t>
      </w:r>
    </w:p>
    <w:p w14:paraId="48259E66" w14:textId="77777777" w:rsidR="00C012C1" w:rsidRDefault="00E00589" w:rsidP="00D1729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Вместе с тем, согласно акту от 28 мая 2012 года сметная стоимость объекта перепланировки составило 583 миллиона тенге, как и по акту государственной приемочной комиссии от 20 февраля 2012 года. Возможность выполнения ТОО «С-С» по договору от 11 февраля 2012 года 100 процентов отделочных и специальных работ, 67 процентов работ по завершению кровли за девять дней (с 11 по 19 февраля 2012 года) местными судами также не проверена. Согласно актам технического надзора от 08 января и 09 февраля 2012 года отделочные работы выполнялись строительной компанией, поскольку они составлены по факту ненадлежащего качества указанных работ. </w:t>
      </w:r>
    </w:p>
    <w:p w14:paraId="78823625" w14:textId="2FD98DE7" w:rsidR="00E00589" w:rsidRPr="00E00589" w:rsidRDefault="00E00589" w:rsidP="00D17296">
      <w:pPr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0589">
        <w:rPr>
          <w:rFonts w:ascii="Times New Roman" w:hAnsi="Times New Roman" w:cs="Times New Roman"/>
          <w:sz w:val="24"/>
          <w:szCs w:val="24"/>
        </w:rPr>
        <w:t xml:space="preserve">Вне поля зрения местных судов остались неоднократные заявления директора ТОО «М-С» о том, что договор от 13 февраля 2012 года является фиктивным и подписан ею по просьбе ИП «З» – Л., фактически ТОО «М-С» не выполняло за строительную компанию работы и не устраняло дефектов. На основании изложенного, состоявшиеся по делу судебные акты, подлежат отмене с направлением дела на новое судебное разбирательство в суд апелляционной инстанции. При новом рассмотрении дела необходимо полно, всесторонне, объективно исследовать доказательства, оценить их в совокупности и разрешить дело по существу, </w:t>
      </w:r>
      <w:hyperlink r:id="rId8" w:history="1">
        <w:r w:rsidRPr="00D17296">
          <w:rPr>
            <w:rStyle w:val="aa"/>
            <w:rFonts w:ascii="Times New Roman" w:hAnsi="Times New Roman" w:cs="Times New Roman"/>
            <w:sz w:val="24"/>
            <w:szCs w:val="24"/>
          </w:rPr>
          <w:t>правильно применив нормы законодательства</w:t>
        </w:r>
      </w:hyperlink>
      <w:r w:rsidRPr="00E00589">
        <w:rPr>
          <w:rFonts w:ascii="Times New Roman" w:hAnsi="Times New Roman" w:cs="Times New Roman"/>
          <w:sz w:val="24"/>
          <w:szCs w:val="24"/>
        </w:rPr>
        <w:t>.</w:t>
      </w:r>
    </w:p>
    <w:p w14:paraId="6EA4E207" w14:textId="2A6631EA" w:rsidR="00CF5BD5" w:rsidRPr="00E00589" w:rsidRDefault="00CF5BD5" w:rsidP="00E005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95B0F4" w14:textId="62B25D66" w:rsidR="00CF5BD5" w:rsidRPr="00CF5BD5" w:rsidRDefault="00CF5BD5" w:rsidP="00CF5BD5"/>
    <w:p w14:paraId="6FB60D4F" w14:textId="3629882F" w:rsidR="00CF5BD5" w:rsidRPr="00CF5BD5" w:rsidRDefault="00CF5BD5" w:rsidP="00CF5BD5"/>
    <w:p w14:paraId="3D4E7522" w14:textId="3A2F50D5" w:rsidR="00F96E54" w:rsidRPr="00E00589" w:rsidRDefault="002A1A72" w:rsidP="002570B0">
      <w:r w:rsidRPr="00E00589">
        <w:t xml:space="preserve"> </w:t>
      </w:r>
    </w:p>
    <w:p w14:paraId="443CC855" w14:textId="57D342E4" w:rsidR="00F173BA" w:rsidRPr="00E00589" w:rsidRDefault="00F173BA" w:rsidP="002570B0"/>
    <w:p w14:paraId="5EBA15D2" w14:textId="23E3EFD5" w:rsidR="00F173BA" w:rsidRPr="00E00589" w:rsidRDefault="00F173BA" w:rsidP="002570B0"/>
    <w:p w14:paraId="7A749059" w14:textId="64D29B98" w:rsidR="00F173BA" w:rsidRPr="00E00589" w:rsidRDefault="00F173BA" w:rsidP="002570B0"/>
    <w:p w14:paraId="7EA7FA65" w14:textId="0D3DEF47" w:rsidR="00F173BA" w:rsidRPr="00E00589" w:rsidRDefault="00F173BA" w:rsidP="002570B0"/>
    <w:p w14:paraId="1C113091" w14:textId="5A80DFE0" w:rsidR="00F173BA" w:rsidRPr="00E00589" w:rsidRDefault="00F173BA" w:rsidP="002570B0"/>
    <w:p w14:paraId="1D196CDE" w14:textId="737247FA" w:rsidR="00F173BA" w:rsidRPr="00E00589" w:rsidRDefault="00F173BA" w:rsidP="002570B0"/>
    <w:p w14:paraId="02403F08" w14:textId="75BEB719" w:rsidR="00F173BA" w:rsidRPr="00E00589" w:rsidRDefault="00F173BA" w:rsidP="002570B0"/>
    <w:p w14:paraId="308325D5" w14:textId="324F2E94" w:rsidR="00F173BA" w:rsidRPr="00E00589" w:rsidRDefault="00F173BA" w:rsidP="002570B0"/>
    <w:p w14:paraId="22BAA135" w14:textId="6CC745FE" w:rsidR="00F173BA" w:rsidRPr="00E00589" w:rsidRDefault="00F173BA" w:rsidP="002570B0"/>
    <w:p w14:paraId="33D51603" w14:textId="10BA4AEF" w:rsidR="00F173BA" w:rsidRPr="00E00589" w:rsidRDefault="00F173BA" w:rsidP="002570B0"/>
    <w:p w14:paraId="55D95E22" w14:textId="0EFD17BF" w:rsidR="00F173BA" w:rsidRPr="00E00589" w:rsidRDefault="00F173BA" w:rsidP="002570B0"/>
    <w:p w14:paraId="1E84A240" w14:textId="61513D00" w:rsidR="00F173BA" w:rsidRPr="00E00589" w:rsidRDefault="00F173BA" w:rsidP="002570B0"/>
    <w:p w14:paraId="049E1B58" w14:textId="408BB97D" w:rsidR="00F173BA" w:rsidRPr="00E00589" w:rsidRDefault="00F173BA" w:rsidP="002570B0"/>
    <w:p w14:paraId="3F19C72F" w14:textId="49CAEBA5" w:rsidR="00F173BA" w:rsidRPr="00E00589" w:rsidRDefault="00F173BA" w:rsidP="00F173BA">
      <w:pPr>
        <w:tabs>
          <w:tab w:val="left" w:pos="6948"/>
        </w:tabs>
      </w:pPr>
      <w:r w:rsidRPr="00E00589">
        <w:tab/>
      </w:r>
    </w:p>
    <w:sectPr w:rsidR="00F173BA" w:rsidRPr="00E00589" w:rsidSect="00327D34">
      <w:headerReference w:type="default" r:id="rId9"/>
      <w:footerReference w:type="default" r:id="rId1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1E5F6" w14:textId="77777777" w:rsidR="00E91098" w:rsidRDefault="00E91098" w:rsidP="00702393">
      <w:pPr>
        <w:spacing w:after="0" w:line="240" w:lineRule="auto"/>
      </w:pPr>
      <w:r>
        <w:separator/>
      </w:r>
    </w:p>
  </w:endnote>
  <w:endnote w:type="continuationSeparator" w:id="0">
    <w:p w14:paraId="51138205" w14:textId="77777777" w:rsidR="00E91098" w:rsidRDefault="00E9109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649572" w14:textId="77777777" w:rsidR="00E91098" w:rsidRDefault="00E91098" w:rsidP="00702393">
      <w:pPr>
        <w:spacing w:after="0" w:line="240" w:lineRule="auto"/>
      </w:pPr>
      <w:r>
        <w:separator/>
      </w:r>
    </w:p>
  </w:footnote>
  <w:footnote w:type="continuationSeparator" w:id="0">
    <w:p w14:paraId="500515C5" w14:textId="77777777" w:rsidR="00E91098" w:rsidRDefault="00E9109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099E845A" w:rsidR="00702393" w:rsidRPr="00017580" w:rsidRDefault="002A1A72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699C2DF3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A7D138B">
          <wp:simplePos x="0" y="0"/>
          <wp:positionH relativeFrom="margin">
            <wp:posOffset>4886325</wp:posOffset>
          </wp:positionH>
          <wp:positionV relativeFrom="paragraph">
            <wp:posOffset>564515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</w:t>
    </w:r>
    <w:r w:rsidR="00884755">
      <w:rPr>
        <w:noProof/>
        <w:lang w:eastAsia="ru-RU"/>
      </w:rPr>
      <w:drawing>
        <wp:inline distT="0" distB="0" distL="0" distR="0" wp14:anchorId="21481C4E" wp14:editId="6672AB3C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152128"/>
    <w:rsid w:val="001539CF"/>
    <w:rsid w:val="00193E1B"/>
    <w:rsid w:val="001C5801"/>
    <w:rsid w:val="002570B0"/>
    <w:rsid w:val="002A1A72"/>
    <w:rsid w:val="002B659E"/>
    <w:rsid w:val="002C1DA8"/>
    <w:rsid w:val="00327D34"/>
    <w:rsid w:val="00327E86"/>
    <w:rsid w:val="00396063"/>
    <w:rsid w:val="003C77EA"/>
    <w:rsid w:val="003E3623"/>
    <w:rsid w:val="00442855"/>
    <w:rsid w:val="006B0A4D"/>
    <w:rsid w:val="006E2D0A"/>
    <w:rsid w:val="00702393"/>
    <w:rsid w:val="00722D19"/>
    <w:rsid w:val="00884755"/>
    <w:rsid w:val="008A7236"/>
    <w:rsid w:val="008E7DF6"/>
    <w:rsid w:val="0091354D"/>
    <w:rsid w:val="0094655E"/>
    <w:rsid w:val="009E6904"/>
    <w:rsid w:val="00A1134A"/>
    <w:rsid w:val="00A23573"/>
    <w:rsid w:val="00A45B15"/>
    <w:rsid w:val="00B31BDB"/>
    <w:rsid w:val="00BD7730"/>
    <w:rsid w:val="00C012C1"/>
    <w:rsid w:val="00C16D9C"/>
    <w:rsid w:val="00C41621"/>
    <w:rsid w:val="00CB275A"/>
    <w:rsid w:val="00CF5BD5"/>
    <w:rsid w:val="00D02DFB"/>
    <w:rsid w:val="00D17296"/>
    <w:rsid w:val="00DB660C"/>
    <w:rsid w:val="00E00589"/>
    <w:rsid w:val="00E91098"/>
    <w:rsid w:val="00EE78AD"/>
    <w:rsid w:val="00F173BA"/>
    <w:rsid w:val="00F82858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946B71"/>
  <w15:docId w15:val="{C89650E3-4111-4140-BB26-1323EF1F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E00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058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172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33</cp:revision>
  <cp:lastPrinted>2021-08-17T09:04:00Z</cp:lastPrinted>
  <dcterms:created xsi:type="dcterms:W3CDTF">2021-08-13T09:00:00Z</dcterms:created>
  <dcterms:modified xsi:type="dcterms:W3CDTF">2021-09-08T12:03:00Z</dcterms:modified>
</cp:coreProperties>
</file>