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6A41B" w14:textId="569D2B33" w:rsidR="003471B7" w:rsidRPr="00FF08E6" w:rsidRDefault="003471B7" w:rsidP="00FF08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08E6">
        <w:rPr>
          <w:rFonts w:ascii="Times New Roman" w:hAnsi="Times New Roman" w:cs="Times New Roman"/>
          <w:b/>
          <w:bCs/>
          <w:sz w:val="24"/>
          <w:szCs w:val="24"/>
        </w:rPr>
        <w:t>Рассмотрение трудовых споров о расторжении трудового договора с работником, не прошедшим испытательный срок</w:t>
      </w:r>
    </w:p>
    <w:p w14:paraId="6A0B818F" w14:textId="77777777" w:rsidR="003471B7" w:rsidRPr="00FF08E6" w:rsidRDefault="003471B7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3E0720" w14:textId="77777777" w:rsidR="00FF08E6" w:rsidRDefault="003471B7" w:rsidP="00FF08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08E6">
        <w:rPr>
          <w:rFonts w:ascii="Times New Roman" w:hAnsi="Times New Roman" w:cs="Times New Roman"/>
          <w:sz w:val="24"/>
          <w:szCs w:val="24"/>
        </w:rPr>
        <w:t xml:space="preserve">В целях проверки соответствия квалификации работника поручаемой работе при заключении трудового договора в нем может быть установлено условие об испытательном сроке. Следовательно, только в случае несоответствия работника квалификации по поручаемой работе работодатель вправе в пределах испытательного срока письменно уведомить работника об отрицательном результате работы и расторгнуть трудовой договор. Испытательный срок может быть установлен при заключении трудового договора для любых категорий сотрудников, в том числе молодых специалистов, впервые приступивших к работе; лиц, не достигших 18 лет; и инвалидов. </w:t>
      </w:r>
    </w:p>
    <w:p w14:paraId="39BFBDA5" w14:textId="77777777" w:rsidR="00FF08E6" w:rsidRDefault="003471B7" w:rsidP="00FF08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08E6">
        <w:rPr>
          <w:rFonts w:ascii="Times New Roman" w:hAnsi="Times New Roman" w:cs="Times New Roman"/>
          <w:sz w:val="24"/>
          <w:szCs w:val="24"/>
        </w:rPr>
        <w:t xml:space="preserve">Согласно пунктам 2, 3 статьи 36 ТК испытательный срок включается в трудовой стаж работника и не может превышать трех месяцев. Для руководителей организаций и их заместителей, главных бухгалтеров и их заместителей, руководителей филиалов, представительств организаций испытательный срок может быть увеличен до шести месяцев. Работник, принятый на работу с испытательным сроком, обязан подчиняться правилам трудового распорядка. </w:t>
      </w:r>
    </w:p>
    <w:p w14:paraId="7344C702" w14:textId="77777777" w:rsidR="00FF08E6" w:rsidRDefault="003471B7" w:rsidP="00FF08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08E6">
        <w:rPr>
          <w:rFonts w:ascii="Times New Roman" w:hAnsi="Times New Roman" w:cs="Times New Roman"/>
          <w:sz w:val="24"/>
          <w:szCs w:val="24"/>
        </w:rPr>
        <w:t xml:space="preserve">Испытательный срок приостанавливается на период, когда работник фактически отсутствовал на работе, независимо от причин отсутствия, за исключением </w:t>
      </w:r>
      <w:proofErr w:type="spellStart"/>
      <w:r w:rsidRPr="00FF08E6">
        <w:rPr>
          <w:rFonts w:ascii="Times New Roman" w:hAnsi="Times New Roman" w:cs="Times New Roman"/>
          <w:sz w:val="24"/>
          <w:szCs w:val="24"/>
        </w:rPr>
        <w:t>межвахтового</w:t>
      </w:r>
      <w:proofErr w:type="spellEnd"/>
      <w:r w:rsidRPr="00FF08E6">
        <w:rPr>
          <w:rFonts w:ascii="Times New Roman" w:hAnsi="Times New Roman" w:cs="Times New Roman"/>
          <w:sz w:val="24"/>
          <w:szCs w:val="24"/>
        </w:rPr>
        <w:t xml:space="preserve"> отдыха. В соответствии с пунктами 1, 2 статьи 37 ТК при отрицательном результате работы работника в период испытательного срока работодатель вправе расторгнуть с ним трудовой договор, уведомив его в письменной форме, с указанием причин, послуживших основанием для расторжения трудового договора.</w:t>
      </w:r>
      <w:r w:rsidR="00CF5BD5" w:rsidRPr="00FF08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55415A" w14:textId="77777777" w:rsidR="00FF08E6" w:rsidRDefault="003D101D" w:rsidP="00FF08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08E6">
        <w:rPr>
          <w:rFonts w:ascii="Times New Roman" w:hAnsi="Times New Roman" w:cs="Times New Roman"/>
          <w:sz w:val="24"/>
          <w:szCs w:val="24"/>
        </w:rPr>
        <w:t xml:space="preserve">Неудовлетворительный результат испытания должен подтверждаться объективными данными, связанными лишь с его квалификацией. Следовательно, никакие другие обстоятельства не могут служить основанием для расторжения трудового договора по данному основанию. День вручения уведомления с указанием причин, послуживших основанием для расторжения трудового договора, является днем издания приказа и расторжения трудового договора. </w:t>
      </w:r>
    </w:p>
    <w:p w14:paraId="745E633A" w14:textId="212A39B5" w:rsidR="00FF08E6" w:rsidRDefault="003D101D" w:rsidP="00FF08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08E6">
        <w:rPr>
          <w:rFonts w:ascii="Times New Roman" w:hAnsi="Times New Roman" w:cs="Times New Roman"/>
          <w:sz w:val="24"/>
          <w:szCs w:val="24"/>
        </w:rPr>
        <w:t xml:space="preserve">Если </w:t>
      </w:r>
      <w:hyperlink r:id="rId6" w:history="1">
        <w:r w:rsidRPr="00CA70D7">
          <w:rPr>
            <w:rStyle w:val="aa"/>
            <w:rFonts w:ascii="Times New Roman" w:hAnsi="Times New Roman" w:cs="Times New Roman"/>
            <w:sz w:val="24"/>
            <w:szCs w:val="24"/>
          </w:rPr>
          <w:t>срок испытания истек и ни одна из сторон не уведомила о расторжении трудового договора</w:t>
        </w:r>
      </w:hyperlink>
      <w:r w:rsidRPr="00FF08E6">
        <w:rPr>
          <w:rFonts w:ascii="Times New Roman" w:hAnsi="Times New Roman" w:cs="Times New Roman"/>
          <w:sz w:val="24"/>
          <w:szCs w:val="24"/>
        </w:rPr>
        <w:t xml:space="preserve">, то работник считается прошедшим испытательный срок. Пример. Истец Б. обратился в суд с иском к ответчику – Департаменту государственных доходов по городу Алматы с иском о признании незаконным протокола заседания дисциплинарной комиссии в части увольнения истца с занимаемой должности, мотивируя тем, что он был принят с испытательным сроком на должность ведущего специалиста – следователя Службы экономических расследований Департамента государственных доходов по городу Алматы. Приказом ДГД он привлечен к дисциплинарной ответственности в виде увольнения с занимаемой должности. </w:t>
      </w:r>
    </w:p>
    <w:p w14:paraId="13C7BEBC" w14:textId="77777777" w:rsidR="00FF08E6" w:rsidRDefault="003D101D" w:rsidP="00FF08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08E6">
        <w:rPr>
          <w:rFonts w:ascii="Times New Roman" w:hAnsi="Times New Roman" w:cs="Times New Roman"/>
          <w:sz w:val="24"/>
          <w:szCs w:val="24"/>
        </w:rPr>
        <w:t xml:space="preserve">Основанием для вынесения указанного приказа послужила рекомендация Дисциплинарной комиссии ДГД. Указывается, что на момент увольнения он находился на испытательном сроке, то есть должность не была утверждена в соответствии с трудовым законодательством и он не подлежал увольнению с занимаемой должности. Решением районного суда № 2 Алмалинского района города Алматы в удовлетворении исковых требований Б. было отказано в полном объеме. </w:t>
      </w:r>
    </w:p>
    <w:p w14:paraId="4D17B901" w14:textId="77777777" w:rsidR="00FF08E6" w:rsidRDefault="003D101D" w:rsidP="00FF08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08E6">
        <w:rPr>
          <w:rFonts w:ascii="Times New Roman" w:hAnsi="Times New Roman" w:cs="Times New Roman"/>
          <w:sz w:val="24"/>
          <w:szCs w:val="24"/>
        </w:rPr>
        <w:lastRenderedPageBreak/>
        <w:t xml:space="preserve">Постановлением апелляционной судебной коллегии по гражданским делам Алматинского городского суда решение районного суда № 2 Алмалинского района города Алматы отменено, с принятием по делу нового решения об удовлетворении иска. Удовлетворяя исковые требования, суд апелляционной инстанции пришел к следующему выводу. </w:t>
      </w:r>
    </w:p>
    <w:p w14:paraId="6F4D9A33" w14:textId="77777777" w:rsidR="00FF08E6" w:rsidRDefault="003D101D" w:rsidP="00FF08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08E6">
        <w:rPr>
          <w:rFonts w:ascii="Times New Roman" w:hAnsi="Times New Roman" w:cs="Times New Roman"/>
          <w:sz w:val="24"/>
          <w:szCs w:val="24"/>
        </w:rPr>
        <w:t xml:space="preserve">Приказом ДГД истец назначен на вышеуказанную должность с испытательным сроком на 3 месяца. В соответствии с пунктами 1, 2, 3, 4 статьи 12 Закона Республики Казахстан «О правоохранительной службе» для лиц, впервые поступающих на правоохранительную службу, устанавливается испытательный срок до трех месяцев с назначением на соответствующую должность. По результатам рубежного контроля соответствия испытательный срок может быть продлен до трех месяцев. </w:t>
      </w:r>
    </w:p>
    <w:p w14:paraId="12000AF7" w14:textId="77777777" w:rsidR="00FF08E6" w:rsidRDefault="003D101D" w:rsidP="00FF08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08E6">
        <w:rPr>
          <w:rFonts w:ascii="Times New Roman" w:hAnsi="Times New Roman" w:cs="Times New Roman"/>
          <w:sz w:val="24"/>
          <w:szCs w:val="24"/>
        </w:rPr>
        <w:t xml:space="preserve">Приказом ДГД для Б. испытательный срок продлен до завершения служебного расследования. За ненадлежащее исполнение своих должностных обязанностей Б. приказом ДГД был привлечен к дисциплинарной ответственности в виде увольнения с занимаемой должности. Перечень оснований для увольнения сотрудников установлен статьей 80 Закона Республики Казахстан «О правоохранительной службе», он является исчерпывающим и расширенному толкованию не подлежит. </w:t>
      </w:r>
    </w:p>
    <w:p w14:paraId="00379CCD" w14:textId="6B7C7BA3" w:rsidR="00A81D5F" w:rsidRPr="00FF08E6" w:rsidRDefault="003D101D" w:rsidP="00FF08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08E6">
        <w:rPr>
          <w:rFonts w:ascii="Times New Roman" w:hAnsi="Times New Roman" w:cs="Times New Roman"/>
          <w:sz w:val="24"/>
          <w:szCs w:val="24"/>
        </w:rPr>
        <w:t xml:space="preserve">При этом данный перечень не содержит такого основания, как ненадлежащее исполнение своих должностных обязанностей. На момент обращения в суд </w:t>
      </w:r>
      <w:hyperlink r:id="rId7" w:history="1">
        <w:r w:rsidRPr="00FF08E6">
          <w:rPr>
            <w:rStyle w:val="aa"/>
            <w:rFonts w:ascii="Times New Roman" w:hAnsi="Times New Roman" w:cs="Times New Roman"/>
            <w:sz w:val="24"/>
            <w:szCs w:val="24"/>
          </w:rPr>
          <w:t>истец находился на испытательном сроке</w:t>
        </w:r>
      </w:hyperlink>
      <w:r w:rsidRPr="00FF08E6">
        <w:rPr>
          <w:rFonts w:ascii="Times New Roman" w:hAnsi="Times New Roman" w:cs="Times New Roman"/>
          <w:sz w:val="24"/>
          <w:szCs w:val="24"/>
        </w:rPr>
        <w:t>, в связи с чем он мог быть уволен только на основании «обнаружившейся непригодности к службе в течение испытательного срока».</w:t>
      </w:r>
    </w:p>
    <w:p w14:paraId="7EA7FA65" w14:textId="0D3DEF47" w:rsidR="00F173BA" w:rsidRPr="00FF08E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FF08E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FF08E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FF08E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FF08E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FF08E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FF08E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FF08E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FF08E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FF08E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FF08E6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FF08E6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FF08E6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471B7"/>
    <w:rsid w:val="00396063"/>
    <w:rsid w:val="003C77EA"/>
    <w:rsid w:val="003D101D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A70D7"/>
    <w:rsid w:val="00CB275A"/>
    <w:rsid w:val="00CF5BD5"/>
    <w:rsid w:val="00D02DFB"/>
    <w:rsid w:val="00DB660C"/>
    <w:rsid w:val="00EE78AD"/>
    <w:rsid w:val="00F173BA"/>
    <w:rsid w:val="00F96E54"/>
    <w:rsid w:val="00FE608D"/>
    <w:rsid w:val="00FF0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F08E6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F08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713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2021-10-11T15:47:00Z</dcterms:modified>
</cp:coreProperties>
</file>