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DEC6A" w14:textId="535430D1" w:rsidR="00C1429B" w:rsidRPr="006C729D" w:rsidRDefault="006C5395" w:rsidP="006C729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C729D">
        <w:rPr>
          <w:rFonts w:ascii="Times New Roman" w:hAnsi="Times New Roman" w:cs="Times New Roman"/>
          <w:b/>
          <w:bCs/>
          <w:sz w:val="24"/>
          <w:szCs w:val="24"/>
        </w:rPr>
        <w:t>Уплата государственной пошлины</w:t>
      </w:r>
      <w:r w:rsidR="00AD7FC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D7FCE" w:rsidRPr="00AD7FCE">
        <w:rPr>
          <w:rFonts w:ascii="Times New Roman" w:hAnsi="Times New Roman" w:cs="Times New Roman"/>
          <w:b/>
          <w:bCs/>
          <w:sz w:val="24"/>
          <w:szCs w:val="24"/>
        </w:rPr>
        <w:t>по спорам о защите прав потребителей</w:t>
      </w:r>
    </w:p>
    <w:p w14:paraId="50EB14F4" w14:textId="77777777" w:rsidR="00C1429B" w:rsidRPr="006C729D" w:rsidRDefault="00C1429B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04EE9E" w14:textId="77777777" w:rsidR="006C729D" w:rsidRDefault="00C1429B" w:rsidP="006C72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729D">
        <w:rPr>
          <w:rFonts w:ascii="Times New Roman" w:hAnsi="Times New Roman" w:cs="Times New Roman"/>
          <w:sz w:val="24"/>
          <w:szCs w:val="24"/>
        </w:rPr>
        <w:t xml:space="preserve">Иски по спорам о защите прав потребителей, предъявляемые общественными объединениями потребителей, ассоциациями (союзами) в интересах потребителей для рассмотрения в суде, государственной пошлиной не облагаются (подпункт 11) статьи 616 Кодекса Республики Казахстан «О налогах и других обязательных платежах в бюджет» (Налоговый кодекс –далее НК), статья 42 Закона). </w:t>
      </w:r>
    </w:p>
    <w:p w14:paraId="4BB2B01B" w14:textId="77777777" w:rsidR="006C729D" w:rsidRDefault="00C1429B" w:rsidP="006C72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729D">
        <w:rPr>
          <w:rFonts w:ascii="Times New Roman" w:hAnsi="Times New Roman" w:cs="Times New Roman"/>
          <w:sz w:val="24"/>
          <w:szCs w:val="24"/>
        </w:rPr>
        <w:t xml:space="preserve">Потребители при самостоятельном обращении в суд с иском о восстановлении нарушенных прав не освобождены от уплаты госпошлины. Вместе с тем часть 3 статьи 106 ГПК предусматривает обязанность суда произвести отсрочку уплаты государственной пошлины по искам о защите прав потребителей, поданным гражданином, путём вынесения соответствующего определения. Обобщение показало, что указанная норма ГПК активно применяется только судами Мангистауской области - иски о защите прав потребителей, поданные физическими лицами, принимаются без уплаты государственной пошлины, в соответствии с частью 3 статьи 106 ГПК, с применением отсрочки уплаты государственной пошлины, путём вынесения соответствующего определения. </w:t>
      </w:r>
    </w:p>
    <w:p w14:paraId="1D07788A" w14:textId="3DD5134A" w:rsidR="006C729D" w:rsidRDefault="00C1429B" w:rsidP="006C72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729D">
        <w:rPr>
          <w:rFonts w:ascii="Times New Roman" w:hAnsi="Times New Roman" w:cs="Times New Roman"/>
          <w:sz w:val="24"/>
          <w:szCs w:val="24"/>
        </w:rPr>
        <w:t xml:space="preserve">При принятии решения по </w:t>
      </w:r>
      <w:hyperlink r:id="rId6" w:history="1">
        <w:r w:rsidRPr="00DB72C5">
          <w:rPr>
            <w:rStyle w:val="aa"/>
            <w:rFonts w:ascii="Times New Roman" w:hAnsi="Times New Roman" w:cs="Times New Roman"/>
            <w:sz w:val="24"/>
            <w:szCs w:val="24"/>
          </w:rPr>
          <w:t>существу спора суд взыскивает расходы, связанные с</w:t>
        </w:r>
      </w:hyperlink>
      <w:r w:rsidRPr="006C729D">
        <w:rPr>
          <w:rFonts w:ascii="Times New Roman" w:hAnsi="Times New Roman" w:cs="Times New Roman"/>
          <w:sz w:val="24"/>
          <w:szCs w:val="24"/>
        </w:rPr>
        <w:t xml:space="preserve"> уплатой государственной пошлины, с проигравшей стороны. У ряда судов возник вопрос по применению данной нормы – является ли вынесение указанного определения об отсрочке оплаты государственной пошлины обязанностью суда независимо от позиции истца либо оно выносится на основании заявления истца, Полагаем, что из буквального толкования части 3 статьи 106 ГПК следует, что указанное определение должно быть вынесено судом независимо от того, ходатайствовал ли об этом истец в случае, если государственная пошлина не оплачена при подаче иска. Если же истец – потребитель оплатил государственную пошлину при подаче иска, то расходы по её оплате распределяются в общем порядке, с проигравшей стороны, при вынесении решения. </w:t>
      </w:r>
    </w:p>
    <w:p w14:paraId="449D9F20" w14:textId="77777777" w:rsidR="006C729D" w:rsidRDefault="00C1429B" w:rsidP="006C72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729D">
        <w:rPr>
          <w:rFonts w:ascii="Times New Roman" w:hAnsi="Times New Roman" w:cs="Times New Roman"/>
          <w:sz w:val="24"/>
          <w:szCs w:val="24"/>
        </w:rPr>
        <w:t xml:space="preserve">С исковых заявлений неимущественного характера для потребителя предусмотрена ставка государственной пошлины в 0,5 МРП, к примеру, по требованию о расторжении договора; о взыскании в денежном выражении компенсации морального вреда – 0,5 МРП; о взыскании уплаченной суммы за товар (услуги, работы), неустойки, - 1 процент от суммы иска (подпункт 1) части 1 статьи 610 НК). Анализ правильности уплаты государственной пошлины при подаче исков обобщаемой категории дел показал, что в целом истцы-потребители уплачивают государственную пошлину в соответствии с приведёнными выше нормами и впоследствии судебные расходы правильно распределяются судом. </w:t>
      </w:r>
    </w:p>
    <w:p w14:paraId="40F3E3CB" w14:textId="77777777" w:rsidR="006C729D" w:rsidRDefault="00C1429B" w:rsidP="006C72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729D">
        <w:rPr>
          <w:rFonts w:ascii="Times New Roman" w:hAnsi="Times New Roman" w:cs="Times New Roman"/>
          <w:sz w:val="24"/>
          <w:szCs w:val="24"/>
        </w:rPr>
        <w:t xml:space="preserve">Однако имеются единичные случаи, когда вопрос возмещения судебных расходов судом не разрешён. Такова ситуация, к примеру, по гражданскому делу по иску М. к ТОО «Б», ТОО «A» о безвозмездном устранении недостатков товара, возложении обязанности продления гарантийного срока эксплуатации, взыскании неустойки, суммы транспортного налога, возмещения морального вреда. </w:t>
      </w:r>
      <w:proofErr w:type="spellStart"/>
      <w:r w:rsidRPr="006C729D">
        <w:rPr>
          <w:rFonts w:ascii="Times New Roman" w:hAnsi="Times New Roman" w:cs="Times New Roman"/>
          <w:sz w:val="24"/>
          <w:szCs w:val="24"/>
        </w:rPr>
        <w:t>Усть-Каменогорский</w:t>
      </w:r>
      <w:proofErr w:type="spellEnd"/>
      <w:r w:rsidRPr="006C729D">
        <w:rPr>
          <w:rFonts w:ascii="Times New Roman" w:hAnsi="Times New Roman" w:cs="Times New Roman"/>
          <w:sz w:val="24"/>
          <w:szCs w:val="24"/>
        </w:rPr>
        <w:t xml:space="preserve"> городской суд при взыскании с ответчика судебных расходов, связанных с оплатой государственной пошлины, руководствовался статьёй 117 ГПК, то есть взыскал государственную пошлину с ответчика в доход государства, указав, что истец в силу закона освобождён от уплаты государственной пошлины. </w:t>
      </w:r>
    </w:p>
    <w:p w14:paraId="4F89F8AF" w14:textId="77777777" w:rsidR="006C729D" w:rsidRDefault="00C1429B" w:rsidP="006C72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729D">
        <w:rPr>
          <w:rFonts w:ascii="Times New Roman" w:hAnsi="Times New Roman" w:cs="Times New Roman"/>
          <w:sz w:val="24"/>
          <w:szCs w:val="24"/>
        </w:rPr>
        <w:lastRenderedPageBreak/>
        <w:t xml:space="preserve">При этом в иске представитель истца просил отсрочить уплату государственной пошлины согласно статье 106 ГПК в связи с невозможностью её уплаты. Однако соответствующее определение об отсрочке уплаты государственной пошлины суд не выносил. </w:t>
      </w:r>
    </w:p>
    <w:p w14:paraId="1AFFA507" w14:textId="77777777" w:rsidR="006C729D" w:rsidRDefault="00C1429B" w:rsidP="006C72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729D">
        <w:rPr>
          <w:rFonts w:ascii="Times New Roman" w:hAnsi="Times New Roman" w:cs="Times New Roman"/>
          <w:sz w:val="24"/>
          <w:szCs w:val="24"/>
        </w:rPr>
        <w:t xml:space="preserve">Таким образом, допущено неправильное применение нормы процессуального права при разрешении вопроса о судебных расходах, связанных с оплатой государственной пошлины. Другой пример: иск А. к ТОО «Ю» о взыскании </w:t>
      </w:r>
      <w:proofErr w:type="gramStart"/>
      <w:r w:rsidRPr="006C729D">
        <w:rPr>
          <w:rFonts w:ascii="Times New Roman" w:hAnsi="Times New Roman" w:cs="Times New Roman"/>
          <w:sz w:val="24"/>
          <w:szCs w:val="24"/>
        </w:rPr>
        <w:t>стоимости приспособления</w:t>
      </w:r>
      <w:proofErr w:type="gramEnd"/>
      <w:r w:rsidRPr="006C729D">
        <w:rPr>
          <w:rFonts w:ascii="Times New Roman" w:hAnsi="Times New Roman" w:cs="Times New Roman"/>
          <w:sz w:val="24"/>
          <w:szCs w:val="24"/>
        </w:rPr>
        <w:t xml:space="preserve"> корригирующего в сумме 2 600 тенге определением Абайского районного суда Южно-Казахстанской области от 9 февраля 2017 года принят в производство суда также при отсутствии документа об уплате государственной пошлины. </w:t>
      </w:r>
    </w:p>
    <w:p w14:paraId="00379CCD" w14:textId="1290A7B9" w:rsidR="00A81D5F" w:rsidRPr="006C729D" w:rsidRDefault="00C1429B" w:rsidP="006C729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C729D">
        <w:rPr>
          <w:rFonts w:ascii="Times New Roman" w:hAnsi="Times New Roman" w:cs="Times New Roman"/>
          <w:sz w:val="24"/>
          <w:szCs w:val="24"/>
        </w:rPr>
        <w:t xml:space="preserve">Определением этого же суда от 10 марта 2017 года </w:t>
      </w:r>
      <w:hyperlink r:id="rId7" w:history="1">
        <w:r w:rsidRPr="006C729D">
          <w:rPr>
            <w:rStyle w:val="aa"/>
            <w:rFonts w:ascii="Times New Roman" w:hAnsi="Times New Roman" w:cs="Times New Roman"/>
            <w:sz w:val="24"/>
            <w:szCs w:val="24"/>
          </w:rPr>
          <w:t>производство по делу прекращено в</w:t>
        </w:r>
      </w:hyperlink>
      <w:r w:rsidRPr="006C729D">
        <w:rPr>
          <w:rFonts w:ascii="Times New Roman" w:hAnsi="Times New Roman" w:cs="Times New Roman"/>
          <w:sz w:val="24"/>
          <w:szCs w:val="24"/>
        </w:rPr>
        <w:t xml:space="preserve"> связи с принятием судом отказа истца от иска в порядке подпункта 4) статьи 277 ГПК, при этом вопрос распределения судебных расходов не разрешён.</w:t>
      </w:r>
      <w:r w:rsidR="00CF5BD5" w:rsidRPr="006C729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6C729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6C729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6C729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6C729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6C729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6C729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6C729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6C729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6C729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6C729D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6C729D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6C729D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6C729D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5CDDF" w14:textId="77777777" w:rsidR="00741D78" w:rsidRDefault="00741D78" w:rsidP="00702393">
      <w:pPr>
        <w:spacing w:after="0" w:line="240" w:lineRule="auto"/>
      </w:pPr>
      <w:r>
        <w:separator/>
      </w:r>
    </w:p>
  </w:endnote>
  <w:endnote w:type="continuationSeparator" w:id="0">
    <w:p w14:paraId="27D48853" w14:textId="77777777" w:rsidR="00741D78" w:rsidRDefault="00741D7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E56BF" w14:textId="77777777" w:rsidR="00741D78" w:rsidRDefault="00741D78" w:rsidP="00702393">
      <w:pPr>
        <w:spacing w:after="0" w:line="240" w:lineRule="auto"/>
      </w:pPr>
      <w:r>
        <w:separator/>
      </w:r>
    </w:p>
  </w:footnote>
  <w:footnote w:type="continuationSeparator" w:id="0">
    <w:p w14:paraId="130BF358" w14:textId="77777777" w:rsidR="00741D78" w:rsidRDefault="00741D7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B2888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C5395"/>
    <w:rsid w:val="006C729D"/>
    <w:rsid w:val="006E2D0A"/>
    <w:rsid w:val="00702393"/>
    <w:rsid w:val="00722D19"/>
    <w:rsid w:val="00741D78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AD7FCE"/>
    <w:rsid w:val="00B31BDB"/>
    <w:rsid w:val="00BD7730"/>
    <w:rsid w:val="00C1429B"/>
    <w:rsid w:val="00C16D9C"/>
    <w:rsid w:val="00CB275A"/>
    <w:rsid w:val="00CF5BD5"/>
    <w:rsid w:val="00D02DFB"/>
    <w:rsid w:val="00DB660C"/>
    <w:rsid w:val="00DB72C5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C729D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C72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2021-11-30T08:50:00Z</dcterms:modified>
</cp:coreProperties>
</file>