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718BF" w14:textId="2BAB2907" w:rsidR="00DF7828" w:rsidRPr="00D435EA" w:rsidRDefault="00C157C4" w:rsidP="00D435EA">
      <w:pPr>
        <w:jc w:val="center"/>
        <w:rPr>
          <w:rFonts w:ascii="Times New Roman" w:hAnsi="Times New Roman" w:cs="Times New Roman"/>
          <w:b/>
          <w:bCs/>
          <w:sz w:val="24"/>
          <w:szCs w:val="24"/>
        </w:rPr>
      </w:pPr>
      <w:r>
        <w:rPr>
          <w:rFonts w:ascii="Times New Roman" w:hAnsi="Times New Roman" w:cs="Times New Roman"/>
          <w:b/>
          <w:bCs/>
          <w:sz w:val="24"/>
          <w:szCs w:val="24"/>
          <w:lang w:val="kk-KZ"/>
        </w:rPr>
        <w:t>П</w:t>
      </w:r>
      <w:r w:rsidR="00851AC3" w:rsidRPr="00D435EA">
        <w:rPr>
          <w:rFonts w:ascii="Times New Roman" w:hAnsi="Times New Roman" w:cs="Times New Roman"/>
          <w:b/>
          <w:bCs/>
          <w:sz w:val="24"/>
          <w:szCs w:val="24"/>
        </w:rPr>
        <w:t>о делам ускоренного досудебного расследования срок или размер наказания за совершенное уголовное правонарушение не может превышать половины максимального срока или размера наиболее строгого вида наказания</w:t>
      </w:r>
    </w:p>
    <w:p w14:paraId="0DA98CB6" w14:textId="77777777" w:rsidR="00DF7828" w:rsidRPr="00D435EA" w:rsidRDefault="00DF7828" w:rsidP="00A81D5F">
      <w:pPr>
        <w:jc w:val="both"/>
        <w:rPr>
          <w:rFonts w:ascii="Times New Roman" w:hAnsi="Times New Roman" w:cs="Times New Roman"/>
          <w:sz w:val="24"/>
          <w:szCs w:val="24"/>
        </w:rPr>
      </w:pPr>
    </w:p>
    <w:p w14:paraId="54E92A4F"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 xml:space="preserve">Приговором Кордайского районного суда Жамбылской области от 21 апреля 2015 года К., ранее не судимый, осужден по пункту 5) части 2 статьи 286 Уголовного кодекса Республики Казахстан (далее – УК) к 7 годам лишения свободы, по части 3 статьи 296 УК к штрафу в размере 100 месячных расчетных показателей. </w:t>
      </w:r>
    </w:p>
    <w:p w14:paraId="413C5617"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На основании части 3 статьи 58 УК путем поглощения менее строгого наказания более строгим окончательно назначено наказание в виде 7 лет лишения свободы с отбыванием наказания в исправительной колонии общего режима. Приговор в апелляционной инстанции не пересматривался. Судом К. признан виновным в том, что 25 марта 2015 года, находясь на территории Кыргызской Республики, возле таможенного поста «</w:t>
      </w:r>
      <w:proofErr w:type="spellStart"/>
      <w:r w:rsidRPr="00D435EA">
        <w:rPr>
          <w:rFonts w:ascii="Times New Roman" w:hAnsi="Times New Roman" w:cs="Times New Roman"/>
          <w:sz w:val="24"/>
          <w:szCs w:val="24"/>
        </w:rPr>
        <w:t>Акжол</w:t>
      </w:r>
      <w:proofErr w:type="spellEnd"/>
      <w:r w:rsidRPr="00D435EA">
        <w:rPr>
          <w:rFonts w:ascii="Times New Roman" w:hAnsi="Times New Roman" w:cs="Times New Roman"/>
          <w:sz w:val="24"/>
          <w:szCs w:val="24"/>
        </w:rPr>
        <w:t xml:space="preserve">» незаконно приобрел у неустановленного лица и хранил наркотическое средство – героин в крупном размере весом 0,770 </w:t>
      </w:r>
      <w:proofErr w:type="gramStart"/>
      <w:r w:rsidRPr="00D435EA">
        <w:rPr>
          <w:rFonts w:ascii="Times New Roman" w:hAnsi="Times New Roman" w:cs="Times New Roman"/>
          <w:sz w:val="24"/>
          <w:szCs w:val="24"/>
        </w:rPr>
        <w:t>грамм</w:t>
      </w:r>
      <w:proofErr w:type="gramEnd"/>
      <w:r w:rsidRPr="00D435EA">
        <w:rPr>
          <w:rFonts w:ascii="Times New Roman" w:hAnsi="Times New Roman" w:cs="Times New Roman"/>
          <w:sz w:val="24"/>
          <w:szCs w:val="24"/>
        </w:rPr>
        <w:t xml:space="preserve">, для личного употребления без цели сбыта. </w:t>
      </w:r>
    </w:p>
    <w:p w14:paraId="4A420508"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 xml:space="preserve">В этот же день после пересечения государственной границы Республики Казахстан К. был задержан сотрудниками ОБН ОВД Кордайского района, у него под воротником свитера было обнаружено вышеуказанное наркотическое средство. В протесте Генеральный Прокурор, не оспаривая доказанность вины К. и правильность квалификации его действий, указывает, что приговор суда подлежит изменению в связи с нарушением требований Общей части УК, повлекшим неправильное назначение наказания. </w:t>
      </w:r>
    </w:p>
    <w:p w14:paraId="4D9B02A6" w14:textId="6206B225"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 xml:space="preserve">Просит приговор суда изменить: на основании части 3 статьи 55 УК назначенное наказание по пункту 5) части 2 статьи 286 УК снизить до 6 лет лишения свободы, по части 3 статьи 296 оставить без изменения, на основании части 3 статьи 58 УК окончательно назначить осужденному наказание в виде 6 лет лишения свободы. Исходя из положений Конституции Республики Казахстан о </w:t>
      </w:r>
      <w:hyperlink r:id="rId6" w:history="1">
        <w:r w:rsidRPr="00F913EF">
          <w:rPr>
            <w:rStyle w:val="aa"/>
            <w:rFonts w:ascii="Times New Roman" w:hAnsi="Times New Roman" w:cs="Times New Roman"/>
            <w:sz w:val="24"/>
            <w:szCs w:val="24"/>
          </w:rPr>
          <w:t>равенстве всех перед законом и судом, никто не может</w:t>
        </w:r>
      </w:hyperlink>
      <w:r w:rsidRPr="00D435EA">
        <w:rPr>
          <w:rFonts w:ascii="Times New Roman" w:hAnsi="Times New Roman" w:cs="Times New Roman"/>
          <w:sz w:val="24"/>
          <w:szCs w:val="24"/>
        </w:rPr>
        <w:t xml:space="preserve"> быть признан виновным в совершении уголовного правонарушения и подвергнут уголовному наказанию иначе как по вступившему в законную силу приговору суда. </w:t>
      </w:r>
    </w:p>
    <w:p w14:paraId="71B37D07"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Виновность осужденного К. в совершении преступления при обстоятельствах, указанных в приговоре суда, установлена собранными по</w:t>
      </w:r>
      <w:r w:rsidR="00CF5BD5" w:rsidRPr="00D435EA">
        <w:rPr>
          <w:rFonts w:ascii="Times New Roman" w:hAnsi="Times New Roman" w:cs="Times New Roman"/>
          <w:sz w:val="24"/>
          <w:szCs w:val="24"/>
        </w:rPr>
        <w:t xml:space="preserve"> </w:t>
      </w:r>
      <w:r w:rsidRPr="00D435EA">
        <w:rPr>
          <w:rFonts w:ascii="Times New Roman" w:hAnsi="Times New Roman" w:cs="Times New Roman"/>
          <w:sz w:val="24"/>
          <w:szCs w:val="24"/>
        </w:rPr>
        <w:t xml:space="preserve">делу фактическими данными, в том числе признательными показаниями самого осужденного, в которых он полностью признал вину, в связи с этим было осуществлено ускоренное досудебное расследование. Действиям К. судом дана правильная юридическая оценка. Вместе с тем нижестоящими судами при назначении К. меры наказания был неправильно применен уголовный закон. </w:t>
      </w:r>
    </w:p>
    <w:p w14:paraId="115BD0E6"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 xml:space="preserve">В соответствии с частью 3 статьи 55 УК по делам ускоренного досудебного расследования срок или размер наказания за совершенное уголовное правонарушение не может превышать половины максимального срока или размера наиболее строгого вида наказания, предусмотренного соответствующей статьей Особенной части УК. </w:t>
      </w:r>
    </w:p>
    <w:p w14:paraId="15589229" w14:textId="77777777" w:rsid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t xml:space="preserve">Максимальный размер наказания санкции 5) части 2 статьи 286 УК предусматривает 12 лет лишения свободы. С учетом части 3 статьи 55 УК суд должен был назначить К. половину от максимального срока наказания – 6 лет лишения свободы, а не 7 лет. При назначении окончательного наказания К. судом на основании статьи 58 УК применен принцип поглощения менее строгого наказания более строгим, в связи с чем окончательное наказание также не могло превышать 6 лет. </w:t>
      </w:r>
    </w:p>
    <w:p w14:paraId="00379CCD" w14:textId="1F7D36D6" w:rsidR="00A81D5F" w:rsidRPr="00D435EA" w:rsidRDefault="00DF7828" w:rsidP="00D435EA">
      <w:pPr>
        <w:ind w:firstLine="720"/>
        <w:jc w:val="both"/>
        <w:rPr>
          <w:rFonts w:ascii="Times New Roman" w:hAnsi="Times New Roman" w:cs="Times New Roman"/>
          <w:sz w:val="24"/>
          <w:szCs w:val="24"/>
        </w:rPr>
      </w:pPr>
      <w:r w:rsidRPr="00D435EA">
        <w:rPr>
          <w:rFonts w:ascii="Times New Roman" w:hAnsi="Times New Roman" w:cs="Times New Roman"/>
          <w:sz w:val="24"/>
          <w:szCs w:val="24"/>
        </w:rPr>
        <w:lastRenderedPageBreak/>
        <w:t xml:space="preserve">На основании изложенного судебная коллегия по уголовным делам Верховного Суда изменила приговор суда первой инстанции в отношении К: - с применением части 3 статьи 55 УК срок наказания по пункту 5) части 2 статьи 286 УК снизила до 6 лет лишения свободы; - назначенное ему наказание по части 3 статьи 296 УК оставлено без изменения; - на основании части 3 статьи 58 УК </w:t>
      </w:r>
      <w:hyperlink r:id="rId7" w:history="1">
        <w:r w:rsidRPr="00D435EA">
          <w:rPr>
            <w:rStyle w:val="aa"/>
            <w:rFonts w:ascii="Times New Roman" w:hAnsi="Times New Roman" w:cs="Times New Roman"/>
            <w:sz w:val="24"/>
            <w:szCs w:val="24"/>
          </w:rPr>
          <w:t>по совокупности преступлений путем поглощения менее строгого</w:t>
        </w:r>
      </w:hyperlink>
      <w:r w:rsidRPr="00D435EA">
        <w:rPr>
          <w:rFonts w:ascii="Times New Roman" w:hAnsi="Times New Roman" w:cs="Times New Roman"/>
          <w:sz w:val="24"/>
          <w:szCs w:val="24"/>
        </w:rPr>
        <w:t xml:space="preserve"> наказания более строгим окончательно назначено К. 6 лет лишения свободы с отбыванием наказания в учреждении уголовно-исполнительной системы средней безопасности; - в остальной части приговор оставлен без изменения, протест Генерального Прокурора Республики Казахстан удовлетворен.</w:t>
      </w:r>
    </w:p>
    <w:p w14:paraId="7EA7FA65" w14:textId="0D3DEF47" w:rsidR="00F173BA" w:rsidRPr="00D435EA" w:rsidRDefault="00F173BA" w:rsidP="002570B0">
      <w:pPr>
        <w:rPr>
          <w:rFonts w:ascii="Times New Roman" w:hAnsi="Times New Roman" w:cs="Times New Roman"/>
          <w:sz w:val="24"/>
          <w:szCs w:val="24"/>
        </w:rPr>
      </w:pPr>
    </w:p>
    <w:p w14:paraId="1C113091" w14:textId="5A80DFE0" w:rsidR="00F173BA" w:rsidRPr="00D435EA" w:rsidRDefault="00F173BA" w:rsidP="002570B0">
      <w:pPr>
        <w:rPr>
          <w:rFonts w:ascii="Times New Roman" w:hAnsi="Times New Roman" w:cs="Times New Roman"/>
          <w:sz w:val="24"/>
          <w:szCs w:val="24"/>
        </w:rPr>
      </w:pPr>
    </w:p>
    <w:p w14:paraId="1D196CDE" w14:textId="737247FA" w:rsidR="00F173BA" w:rsidRPr="00D435EA" w:rsidRDefault="00F173BA" w:rsidP="002570B0">
      <w:pPr>
        <w:rPr>
          <w:rFonts w:ascii="Times New Roman" w:hAnsi="Times New Roman" w:cs="Times New Roman"/>
          <w:sz w:val="24"/>
          <w:szCs w:val="24"/>
        </w:rPr>
      </w:pPr>
    </w:p>
    <w:p w14:paraId="02403F08" w14:textId="75BEB719" w:rsidR="00F173BA" w:rsidRPr="00D435EA" w:rsidRDefault="00F173BA" w:rsidP="002570B0">
      <w:pPr>
        <w:rPr>
          <w:rFonts w:ascii="Times New Roman" w:hAnsi="Times New Roman" w:cs="Times New Roman"/>
          <w:sz w:val="24"/>
          <w:szCs w:val="24"/>
        </w:rPr>
      </w:pPr>
    </w:p>
    <w:p w14:paraId="308325D5" w14:textId="324F2E94" w:rsidR="00F173BA" w:rsidRPr="00D435EA" w:rsidRDefault="00F173BA" w:rsidP="002570B0">
      <w:pPr>
        <w:rPr>
          <w:rFonts w:ascii="Times New Roman" w:hAnsi="Times New Roman" w:cs="Times New Roman"/>
          <w:sz w:val="24"/>
          <w:szCs w:val="24"/>
        </w:rPr>
      </w:pPr>
    </w:p>
    <w:p w14:paraId="22BAA135" w14:textId="6CC745FE" w:rsidR="00F173BA" w:rsidRPr="00D435EA" w:rsidRDefault="00F173BA" w:rsidP="002570B0">
      <w:pPr>
        <w:rPr>
          <w:rFonts w:ascii="Times New Roman" w:hAnsi="Times New Roman" w:cs="Times New Roman"/>
          <w:sz w:val="24"/>
          <w:szCs w:val="24"/>
        </w:rPr>
      </w:pPr>
    </w:p>
    <w:p w14:paraId="33D51603" w14:textId="10BA4AEF" w:rsidR="00F173BA" w:rsidRPr="00D435EA" w:rsidRDefault="00F173BA" w:rsidP="002570B0">
      <w:pPr>
        <w:rPr>
          <w:rFonts w:ascii="Times New Roman" w:hAnsi="Times New Roman" w:cs="Times New Roman"/>
          <w:sz w:val="24"/>
          <w:szCs w:val="24"/>
        </w:rPr>
      </w:pPr>
    </w:p>
    <w:p w14:paraId="55D95E22" w14:textId="0EFD17BF" w:rsidR="00F173BA" w:rsidRPr="00D435EA" w:rsidRDefault="00F173BA" w:rsidP="002570B0">
      <w:pPr>
        <w:rPr>
          <w:rFonts w:ascii="Times New Roman" w:hAnsi="Times New Roman" w:cs="Times New Roman"/>
          <w:sz w:val="24"/>
          <w:szCs w:val="24"/>
        </w:rPr>
      </w:pPr>
    </w:p>
    <w:p w14:paraId="1E84A240" w14:textId="61513D00" w:rsidR="00F173BA" w:rsidRPr="00D435EA" w:rsidRDefault="00F173BA" w:rsidP="002570B0">
      <w:pPr>
        <w:rPr>
          <w:rFonts w:ascii="Times New Roman" w:hAnsi="Times New Roman" w:cs="Times New Roman"/>
          <w:sz w:val="24"/>
          <w:szCs w:val="24"/>
        </w:rPr>
      </w:pPr>
    </w:p>
    <w:p w14:paraId="049E1B58" w14:textId="408BB97D" w:rsidR="00F173BA" w:rsidRPr="00D435EA" w:rsidRDefault="00F173BA" w:rsidP="002570B0">
      <w:pPr>
        <w:rPr>
          <w:rFonts w:ascii="Times New Roman" w:hAnsi="Times New Roman" w:cs="Times New Roman"/>
          <w:sz w:val="24"/>
          <w:szCs w:val="24"/>
        </w:rPr>
      </w:pPr>
    </w:p>
    <w:p w14:paraId="3F19C72F" w14:textId="49CAEBA5" w:rsidR="00F173BA" w:rsidRPr="00D435EA" w:rsidRDefault="00F173BA" w:rsidP="00F173BA">
      <w:pPr>
        <w:tabs>
          <w:tab w:val="left" w:pos="6948"/>
        </w:tabs>
        <w:rPr>
          <w:rFonts w:ascii="Times New Roman" w:hAnsi="Times New Roman" w:cs="Times New Roman"/>
          <w:sz w:val="24"/>
          <w:szCs w:val="24"/>
        </w:rPr>
      </w:pPr>
      <w:r w:rsidRPr="00D435EA">
        <w:rPr>
          <w:rFonts w:ascii="Times New Roman" w:hAnsi="Times New Roman" w:cs="Times New Roman"/>
          <w:sz w:val="24"/>
          <w:szCs w:val="24"/>
        </w:rPr>
        <w:tab/>
      </w:r>
    </w:p>
    <w:sectPr w:rsidR="00F173BA" w:rsidRPr="00D435EA"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1B908" w14:textId="77777777" w:rsidR="00490EAB" w:rsidRDefault="00490EAB" w:rsidP="00702393">
      <w:pPr>
        <w:spacing w:after="0" w:line="240" w:lineRule="auto"/>
      </w:pPr>
      <w:r>
        <w:separator/>
      </w:r>
    </w:p>
  </w:endnote>
  <w:endnote w:type="continuationSeparator" w:id="0">
    <w:p w14:paraId="6A0C387A" w14:textId="77777777" w:rsidR="00490EAB" w:rsidRDefault="00490EA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44A1" w14:textId="77777777" w:rsidR="00490EAB" w:rsidRDefault="00490EAB" w:rsidP="00702393">
      <w:pPr>
        <w:spacing w:after="0" w:line="240" w:lineRule="auto"/>
      </w:pPr>
      <w:r>
        <w:separator/>
      </w:r>
    </w:p>
  </w:footnote>
  <w:footnote w:type="continuationSeparator" w:id="0">
    <w:p w14:paraId="0B982602" w14:textId="77777777" w:rsidR="00490EAB" w:rsidRDefault="00490EA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90EAB"/>
    <w:rsid w:val="005A3B78"/>
    <w:rsid w:val="006B0A4D"/>
    <w:rsid w:val="006E2D0A"/>
    <w:rsid w:val="00702393"/>
    <w:rsid w:val="00722D19"/>
    <w:rsid w:val="00851AC3"/>
    <w:rsid w:val="008A7236"/>
    <w:rsid w:val="008E7DF6"/>
    <w:rsid w:val="0091354D"/>
    <w:rsid w:val="00940023"/>
    <w:rsid w:val="0094655E"/>
    <w:rsid w:val="009E6904"/>
    <w:rsid w:val="00A23573"/>
    <w:rsid w:val="00A45B15"/>
    <w:rsid w:val="00A81D5F"/>
    <w:rsid w:val="00B31BDB"/>
    <w:rsid w:val="00BD7730"/>
    <w:rsid w:val="00C157C4"/>
    <w:rsid w:val="00C16D9C"/>
    <w:rsid w:val="00CB275A"/>
    <w:rsid w:val="00CF5BD5"/>
    <w:rsid w:val="00D02DFB"/>
    <w:rsid w:val="00D435EA"/>
    <w:rsid w:val="00DB660C"/>
    <w:rsid w:val="00DF7828"/>
    <w:rsid w:val="00EE78AD"/>
    <w:rsid w:val="00F173BA"/>
    <w:rsid w:val="00F913EF"/>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435EA"/>
    <w:rPr>
      <w:color w:val="0563C1" w:themeColor="hyperlink"/>
      <w:u w:val="single"/>
    </w:rPr>
  </w:style>
  <w:style w:type="character" w:styleId="ab">
    <w:name w:val="Unresolved Mention"/>
    <w:basedOn w:val="a0"/>
    <w:uiPriority w:val="99"/>
    <w:semiHidden/>
    <w:unhideWhenUsed/>
    <w:rsid w:val="00D43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625</Words>
  <Characters>3564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2021-11-30T17:55:00Z</dcterms:modified>
</cp:coreProperties>
</file>