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66A6" w14:textId="77777777" w:rsidR="00584676" w:rsidRPr="00D3479D" w:rsidRDefault="00584676" w:rsidP="00584676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29C9E5E4" w14:textId="77777777" w:rsidR="00584676" w:rsidRPr="00D3479D" w:rsidRDefault="00584676" w:rsidP="00584676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 xml:space="preserve"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Pr="00D3479D">
        <w:rPr>
          <w:rStyle w:val="a7"/>
          <w:rFonts w:ascii="Times New Roman" w:hAnsi="Times New Roman" w:cs="Times New Roman"/>
        </w:rPr>
        <w:t>любого правового документа</w:t>
      </w:r>
      <w:proofErr w:type="gramEnd"/>
      <w:r w:rsidRPr="00D3479D">
        <w:rPr>
          <w:rStyle w:val="a7"/>
          <w:rFonts w:ascii="Times New Roman" w:hAnsi="Times New Roman" w:cs="Times New Roman"/>
        </w:rPr>
        <w:t xml:space="preserve"> подходящего именно под вашу ситуацию.</w:t>
      </w:r>
    </w:p>
    <w:bookmarkEnd w:id="0"/>
    <w:p w14:paraId="418531C5" w14:textId="77777777" w:rsidR="00584676" w:rsidRDefault="00584676" w:rsidP="00584676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21206650" w14:textId="77777777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Суд №2 </w:t>
      </w:r>
      <w:proofErr w:type="spellStart"/>
      <w:r>
        <w:rPr>
          <w:rFonts w:ascii="Times New Roman" w:hAnsi="Times New Roman" w:cs="Times New Roman"/>
          <w:b/>
          <w:sz w:val="24"/>
        </w:rPr>
        <w:t>г.Уральска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Западно-Казахстанской области</w:t>
      </w:r>
    </w:p>
    <w:p w14:paraId="7301D504" w14:textId="77777777" w:rsidR="008A4419" w:rsidRDefault="002723E9" w:rsidP="008A4419">
      <w:pPr>
        <w:spacing w:after="0"/>
        <w:ind w:left="4820" w:right="-284"/>
        <w:rPr>
          <w:rFonts w:ascii="Times New Roman" w:hAnsi="Times New Roman" w:cs="Times New Roman"/>
          <w:bCs/>
          <w:sz w:val="24"/>
        </w:rPr>
      </w:pPr>
      <w:hyperlink r:id="rId5" w:history="1">
        <w:r w:rsidR="008A4419">
          <w:rPr>
            <w:rStyle w:val="a3"/>
            <w:rFonts w:ascii="Times New Roman" w:hAnsi="Times New Roman" w:cs="Times New Roman"/>
            <w:bCs/>
            <w:sz w:val="24"/>
          </w:rPr>
          <w:t>070204@sud.kz</w:t>
        </w:r>
      </w:hyperlink>
    </w:p>
    <w:p w14:paraId="2855DF02" w14:textId="3E2CA508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Ответчика: </w:t>
      </w:r>
      <w:r w:rsidR="00584676">
        <w:rPr>
          <w:rFonts w:ascii="Times New Roman" w:hAnsi="Times New Roman" w:cs="Times New Roman"/>
          <w:b/>
          <w:sz w:val="24"/>
        </w:rPr>
        <w:t>………</w:t>
      </w:r>
    </w:p>
    <w:p w14:paraId="01592094" w14:textId="5D2319B0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ИИН </w:t>
      </w:r>
      <w:r w:rsidR="00584676">
        <w:rPr>
          <w:rFonts w:ascii="Times New Roman" w:hAnsi="Times New Roman" w:cs="Times New Roman"/>
          <w:bCs/>
          <w:sz w:val="24"/>
        </w:rPr>
        <w:t>……</w:t>
      </w:r>
      <w:proofErr w:type="gramStart"/>
      <w:r w:rsidR="00584676">
        <w:rPr>
          <w:rFonts w:ascii="Times New Roman" w:hAnsi="Times New Roman" w:cs="Times New Roman"/>
          <w:bCs/>
          <w:sz w:val="24"/>
        </w:rPr>
        <w:t>…….</w:t>
      </w:r>
      <w:proofErr w:type="gramEnd"/>
      <w:r w:rsidR="00584676">
        <w:rPr>
          <w:rFonts w:ascii="Times New Roman" w:hAnsi="Times New Roman" w:cs="Times New Roman"/>
          <w:bCs/>
          <w:sz w:val="24"/>
        </w:rPr>
        <w:t>.</w:t>
      </w:r>
    </w:p>
    <w:p w14:paraId="534380DE" w14:textId="7F266204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Атырауская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область, р</w:t>
      </w:r>
      <w:r w:rsidR="00584676">
        <w:rPr>
          <w:rFonts w:ascii="Times New Roman" w:hAnsi="Times New Roman" w:cs="Times New Roman"/>
          <w:bCs/>
          <w:sz w:val="24"/>
        </w:rPr>
        <w:t>…</w:t>
      </w:r>
      <w:proofErr w:type="gramStart"/>
      <w:r w:rsidR="00584676">
        <w:rPr>
          <w:rFonts w:ascii="Times New Roman" w:hAnsi="Times New Roman" w:cs="Times New Roman"/>
          <w:bCs/>
          <w:sz w:val="24"/>
        </w:rPr>
        <w:t>…….</w:t>
      </w:r>
      <w:proofErr w:type="gramEnd"/>
      <w:r w:rsidR="00584676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пос</w:t>
      </w:r>
      <w:proofErr w:type="spellEnd"/>
      <w:r w:rsidR="00584676">
        <w:rPr>
          <w:rFonts w:ascii="Times New Roman" w:hAnsi="Times New Roman" w:cs="Times New Roman"/>
          <w:bCs/>
          <w:sz w:val="24"/>
        </w:rPr>
        <w:t>…………..</w:t>
      </w:r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ул</w:t>
      </w:r>
      <w:proofErr w:type="spellEnd"/>
      <w:r w:rsidR="00584676">
        <w:rPr>
          <w:rFonts w:ascii="Times New Roman" w:hAnsi="Times New Roman" w:cs="Times New Roman"/>
          <w:bCs/>
          <w:sz w:val="24"/>
        </w:rPr>
        <w:t>…………..</w:t>
      </w:r>
      <w:r>
        <w:rPr>
          <w:rFonts w:ascii="Times New Roman" w:hAnsi="Times New Roman" w:cs="Times New Roman"/>
          <w:bCs/>
          <w:sz w:val="24"/>
        </w:rPr>
        <w:t>№17</w:t>
      </w:r>
    </w:p>
    <w:p w14:paraId="5FB399D7" w14:textId="77777777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+7 778 934 41 36</w:t>
      </w:r>
    </w:p>
    <w:p w14:paraId="0821C691" w14:textId="77777777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</w:rPr>
        <w:t>Истец: ТОО «</w:t>
      </w:r>
      <w:proofErr w:type="spellStart"/>
      <w:r>
        <w:rPr>
          <w:rFonts w:ascii="Times New Roman" w:hAnsi="Times New Roman" w:cs="Times New Roman"/>
          <w:b/>
          <w:sz w:val="24"/>
        </w:rPr>
        <w:t>Карыз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-Займы» </w:t>
      </w:r>
    </w:p>
    <w:p w14:paraId="12CB6D03" w14:textId="77777777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 лице Генерального директора </w:t>
      </w:r>
      <w:proofErr w:type="spellStart"/>
      <w:r>
        <w:rPr>
          <w:rFonts w:ascii="Times New Roman" w:hAnsi="Times New Roman" w:cs="Times New Roman"/>
          <w:bCs/>
          <w:sz w:val="24"/>
        </w:rPr>
        <w:t>Жуханова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Жулдызгали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Сулимановича</w:t>
      </w:r>
      <w:proofErr w:type="spellEnd"/>
    </w:p>
    <w:p w14:paraId="2121D8BE" w14:textId="77777777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БИН: 160340001733</w:t>
      </w:r>
    </w:p>
    <w:p w14:paraId="2A84C3E5" w14:textId="77777777" w:rsidR="008A4419" w:rsidRDefault="008A4419" w:rsidP="008A4419">
      <w:pPr>
        <w:spacing w:after="0"/>
        <w:ind w:right="-284"/>
        <w:rPr>
          <w:rFonts w:ascii="Times New Roman" w:hAnsi="Times New Roman" w:cs="Times New Roman"/>
          <w:bCs/>
          <w:sz w:val="24"/>
        </w:rPr>
      </w:pPr>
    </w:p>
    <w:p w14:paraId="425BFDFC" w14:textId="77777777" w:rsidR="008A4419" w:rsidRDefault="008A4419" w:rsidP="008A4419">
      <w:pPr>
        <w:spacing w:after="0"/>
        <w:ind w:right="-284"/>
        <w:rPr>
          <w:rFonts w:ascii="Times New Roman" w:hAnsi="Times New Roman" w:cs="Times New Roman"/>
          <w:bCs/>
          <w:sz w:val="24"/>
        </w:rPr>
      </w:pPr>
    </w:p>
    <w:p w14:paraId="5E2B858F" w14:textId="7349CEDC" w:rsidR="008A4419" w:rsidRDefault="008A4419" w:rsidP="00571658">
      <w:pPr>
        <w:spacing w:after="0"/>
        <w:ind w:left="2977" w:righ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="00571658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Ходатайство </w:t>
      </w:r>
    </w:p>
    <w:p w14:paraId="46AFB70F" w14:textId="77777777" w:rsidR="008A4419" w:rsidRDefault="008A4419" w:rsidP="00571658">
      <w:pPr>
        <w:spacing w:after="0"/>
        <w:ind w:left="2977" w:right="-284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об отмене арбитражного решение</w:t>
      </w:r>
    </w:p>
    <w:p w14:paraId="5E0E9ACE" w14:textId="77777777" w:rsidR="008A4419" w:rsidRDefault="008A4419" w:rsidP="008A4419">
      <w:pPr>
        <w:spacing w:after="0"/>
        <w:ind w:right="-284"/>
        <w:rPr>
          <w:rFonts w:ascii="Times New Roman" w:hAnsi="Times New Roman" w:cs="Times New Roman"/>
          <w:bCs/>
          <w:i/>
          <w:iCs/>
          <w:sz w:val="24"/>
        </w:rPr>
      </w:pPr>
    </w:p>
    <w:p w14:paraId="7155C14D" w14:textId="1591F92E" w:rsidR="008A4419" w:rsidRDefault="008A4419" w:rsidP="008A441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22 апреля 2020 года постоянно действующий Международный Арбитраж по Западно-Казахстанской области (далее – Арбитраж) в единоличном составе председательствующего арбитра, </w:t>
      </w:r>
      <w:proofErr w:type="spellStart"/>
      <w:r>
        <w:rPr>
          <w:rFonts w:ascii="Times New Roman" w:hAnsi="Times New Roman" w:cs="Times New Roman"/>
          <w:sz w:val="24"/>
        </w:rPr>
        <w:t>Джумагалиева</w:t>
      </w:r>
      <w:proofErr w:type="spellEnd"/>
      <w:r>
        <w:rPr>
          <w:rFonts w:ascii="Times New Roman" w:hAnsi="Times New Roman" w:cs="Times New Roman"/>
          <w:sz w:val="24"/>
        </w:rPr>
        <w:t xml:space="preserve"> Т.С., в закрытом заседании в помещении Арбитража, находящемся по адресу: г. Уральск, пр. </w:t>
      </w:r>
      <w:proofErr w:type="spellStart"/>
      <w:r>
        <w:rPr>
          <w:rFonts w:ascii="Times New Roman" w:hAnsi="Times New Roman" w:cs="Times New Roman"/>
          <w:sz w:val="24"/>
        </w:rPr>
        <w:t>Абулхайрхана</w:t>
      </w:r>
      <w:proofErr w:type="spellEnd"/>
      <w:r>
        <w:rPr>
          <w:rFonts w:ascii="Times New Roman" w:hAnsi="Times New Roman" w:cs="Times New Roman"/>
          <w:sz w:val="24"/>
        </w:rPr>
        <w:t>, 167, рассмотрев арбитражное дело №</w:t>
      </w:r>
      <w:r w:rsidR="003753C6">
        <w:rPr>
          <w:rFonts w:ascii="Times New Roman" w:hAnsi="Times New Roman" w:cs="Times New Roman"/>
          <w:sz w:val="24"/>
        </w:rPr>
        <w:t>………….</w:t>
      </w:r>
      <w:r>
        <w:rPr>
          <w:rFonts w:ascii="Times New Roman" w:hAnsi="Times New Roman" w:cs="Times New Roman"/>
          <w:sz w:val="24"/>
        </w:rPr>
        <w:t xml:space="preserve"> по исковому заявлению ТОО «</w:t>
      </w:r>
      <w:proofErr w:type="spellStart"/>
      <w:r>
        <w:rPr>
          <w:rFonts w:ascii="Times New Roman" w:hAnsi="Times New Roman" w:cs="Times New Roman"/>
          <w:sz w:val="24"/>
        </w:rPr>
        <w:t>Карыз</w:t>
      </w:r>
      <w:proofErr w:type="spellEnd"/>
      <w:r>
        <w:rPr>
          <w:rFonts w:ascii="Times New Roman" w:hAnsi="Times New Roman" w:cs="Times New Roman"/>
          <w:sz w:val="24"/>
        </w:rPr>
        <w:t xml:space="preserve">-Займы» (далее – Истец) к </w:t>
      </w:r>
      <w:r w:rsidR="003753C6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 xml:space="preserve"> (далее – Ответчик) о взыскании суммы задолженности., РЕШИЛ: иск ТОО «</w:t>
      </w:r>
      <w:proofErr w:type="spellStart"/>
      <w:r>
        <w:rPr>
          <w:rFonts w:ascii="Times New Roman" w:hAnsi="Times New Roman" w:cs="Times New Roman"/>
          <w:sz w:val="24"/>
        </w:rPr>
        <w:t>Карыз</w:t>
      </w:r>
      <w:proofErr w:type="spellEnd"/>
      <w:r>
        <w:rPr>
          <w:rFonts w:ascii="Times New Roman" w:hAnsi="Times New Roman" w:cs="Times New Roman"/>
          <w:sz w:val="24"/>
        </w:rPr>
        <w:t xml:space="preserve">-Займы» к </w:t>
      </w:r>
      <w:r w:rsidR="003753C6">
        <w:rPr>
          <w:rFonts w:ascii="Times New Roman" w:hAnsi="Times New Roman" w:cs="Times New Roman"/>
          <w:sz w:val="24"/>
        </w:rPr>
        <w:t>………..</w:t>
      </w:r>
      <w:r>
        <w:rPr>
          <w:rFonts w:ascii="Times New Roman" w:hAnsi="Times New Roman" w:cs="Times New Roman"/>
          <w:sz w:val="24"/>
        </w:rPr>
        <w:t xml:space="preserve"> о взыскании суммы задолженности - удовлетворить частично: Взыскать с </w:t>
      </w:r>
      <w:r w:rsidR="003753C6">
        <w:rPr>
          <w:rFonts w:ascii="Times New Roman" w:hAnsi="Times New Roman" w:cs="Times New Roman"/>
          <w:sz w:val="24"/>
        </w:rPr>
        <w:t>………….</w:t>
      </w:r>
      <w:r>
        <w:rPr>
          <w:rFonts w:ascii="Times New Roman" w:hAnsi="Times New Roman" w:cs="Times New Roman"/>
          <w:sz w:val="24"/>
        </w:rPr>
        <w:t xml:space="preserve"> в пользу ТОО «</w:t>
      </w:r>
      <w:proofErr w:type="spellStart"/>
      <w:r>
        <w:rPr>
          <w:rFonts w:ascii="Times New Roman" w:hAnsi="Times New Roman" w:cs="Times New Roman"/>
          <w:sz w:val="24"/>
        </w:rPr>
        <w:t>Карыз</w:t>
      </w:r>
      <w:proofErr w:type="spellEnd"/>
      <w:r>
        <w:rPr>
          <w:rFonts w:ascii="Times New Roman" w:hAnsi="Times New Roman" w:cs="Times New Roman"/>
          <w:sz w:val="24"/>
        </w:rPr>
        <w:t xml:space="preserve">-Займы» сумму задолженности в размере 143 000 тенге, из них: 110 000 тенге -основной долг, 33 000 тенге - вознаграждение; Взыскать с </w:t>
      </w:r>
      <w:r w:rsidR="003753C6">
        <w:rPr>
          <w:rFonts w:ascii="Times New Roman" w:hAnsi="Times New Roman" w:cs="Times New Roman"/>
          <w:sz w:val="24"/>
        </w:rPr>
        <w:t>……………..</w:t>
      </w:r>
      <w:r>
        <w:rPr>
          <w:rFonts w:ascii="Times New Roman" w:hAnsi="Times New Roman" w:cs="Times New Roman"/>
          <w:sz w:val="24"/>
        </w:rPr>
        <w:t xml:space="preserve"> в пользу ТОО «</w:t>
      </w:r>
      <w:proofErr w:type="spellStart"/>
      <w:r>
        <w:rPr>
          <w:rFonts w:ascii="Times New Roman" w:hAnsi="Times New Roman" w:cs="Times New Roman"/>
          <w:sz w:val="24"/>
        </w:rPr>
        <w:t>Карыз</w:t>
      </w:r>
      <w:proofErr w:type="spellEnd"/>
      <w:r>
        <w:rPr>
          <w:rFonts w:ascii="Times New Roman" w:hAnsi="Times New Roman" w:cs="Times New Roman"/>
          <w:sz w:val="24"/>
        </w:rPr>
        <w:t>-Займы» сумму арбитражного сбора в размере 4 620 тенге и регистрационный сбор в размере 13 255 тенге, всего взыскать 160 875 тенге.</w:t>
      </w:r>
    </w:p>
    <w:p w14:paraId="01E59978" w14:textId="6754E4AB" w:rsidR="008A4419" w:rsidRDefault="008A4419" w:rsidP="008A4419">
      <w:pPr>
        <w:spacing w:after="0"/>
        <w:ind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hyperlink r:id="rId6" w:history="1">
        <w:r w:rsidRPr="00E21192">
          <w:rPr>
            <w:rStyle w:val="a3"/>
            <w:rFonts w:ascii="Times New Roman" w:hAnsi="Times New Roman" w:cs="Times New Roman"/>
            <w:sz w:val="24"/>
          </w:rPr>
          <w:t>С решением Арбитража мы не согласны</w:t>
        </w:r>
      </w:hyperlink>
      <w:r>
        <w:rPr>
          <w:rFonts w:ascii="Times New Roman" w:hAnsi="Times New Roman" w:cs="Times New Roman"/>
          <w:sz w:val="24"/>
        </w:rPr>
        <w:t xml:space="preserve"> по следующим основаниям:</w:t>
      </w:r>
    </w:p>
    <w:p w14:paraId="603D32AF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 августа 2018 года между Истцом и Ответчиком был заключен Договор №АтырауПривокзальный-05676 о предоставлении займа (далее-Договор), в соответствии с которым Истец  предоставил Ответчику заем в размере 110 000 тенге сроком на 08 сентября 2018 года, на условиях возвратности один к одному.  </w:t>
      </w:r>
    </w:p>
    <w:p w14:paraId="26CE5638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 апреля 2020 года я направила в Арбитраж отзыв </w:t>
      </w:r>
      <w:proofErr w:type="gramStart"/>
      <w:r>
        <w:rPr>
          <w:rFonts w:ascii="Times New Roman" w:hAnsi="Times New Roman" w:cs="Times New Roman"/>
          <w:sz w:val="24"/>
        </w:rPr>
        <w:t>на исковое заявление</w:t>
      </w:r>
      <w:proofErr w:type="gramEnd"/>
      <w:r>
        <w:rPr>
          <w:rFonts w:ascii="Times New Roman" w:hAnsi="Times New Roman" w:cs="Times New Roman"/>
          <w:sz w:val="24"/>
        </w:rPr>
        <w:t>, о том, что не согласна с предьявленной суммой взыскание ТОО «</w:t>
      </w:r>
      <w:proofErr w:type="spellStart"/>
      <w:r>
        <w:rPr>
          <w:rFonts w:ascii="Times New Roman" w:hAnsi="Times New Roman" w:cs="Times New Roman"/>
          <w:sz w:val="24"/>
        </w:rPr>
        <w:t>Карыз</w:t>
      </w:r>
      <w:proofErr w:type="spellEnd"/>
      <w:r>
        <w:rPr>
          <w:rFonts w:ascii="Times New Roman" w:hAnsi="Times New Roman" w:cs="Times New Roman"/>
          <w:sz w:val="24"/>
        </w:rPr>
        <w:t>-Займы» по следующим основанием:</w:t>
      </w:r>
    </w:p>
    <w:p w14:paraId="54CE6960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Истец в своем исковом заявлении указывает на то, что предметом деятельности их товарищества является предоставление займов, финансовые услуги и товарищество зарегистрировано в Министерстве Юстиции РК как прочие виды кредитование. </w:t>
      </w:r>
    </w:p>
    <w:p w14:paraId="0DAD6936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добавок Истец также указывает, что их деятельность по предоставлению займов не подлежит лицензированию и лишь регулируется статьями ГК РК. </w:t>
      </w:r>
    </w:p>
    <w:p w14:paraId="50A9EE38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 в Договоре назван официальный интернет ресурс Истца, как https://qaryzzaim.kz, где они прямо приглашает граждан заключит с ними договор займа с уплатой вознаграждения.</w:t>
      </w:r>
    </w:p>
    <w:p w14:paraId="2224BDA0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вышеуказанного следует, что 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Карыз</w:t>
      </w:r>
      <w:proofErr w:type="spellEnd"/>
      <w:r>
        <w:rPr>
          <w:rFonts w:ascii="Times New Roman" w:hAnsi="Times New Roman" w:cs="Times New Roman"/>
          <w:sz w:val="24"/>
          <w:szCs w:val="24"/>
        </w:rPr>
        <w:t>-Займы» является коммерческой организацией, занимающееся привлечением денег в виде займа, в качестве предпринимательской деятельности.</w:t>
      </w:r>
    </w:p>
    <w:p w14:paraId="768B7073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Тогда как в п.3, ст.715 ГК РК прямо указано, что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ничтожными. </w:t>
      </w:r>
    </w:p>
    <w:p w14:paraId="5E65D700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Истец не имел право предоставлять гражданам займы с уплатой вознаграждение, более того из смысла искового заявление, Истец сам признает, что не имеет соответствующий лицензии для предоставления займа гражданам и не относится к организациям, имеющим право предоставлять микрокредиты и (или) осуществлять отдельные виды банковских операций. </w:t>
      </w:r>
    </w:p>
    <w:p w14:paraId="03F5F225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регистрации Истца в Министерстве Юстиции РК как прочие виды кредитование, это не дает ему право заниматься деятельностью в виде предоставление гражданам займы с уплатой вознаграждение, тогда как законом прямо предусмотрено, что данный вид деятельности подлежит лицензированию. </w:t>
      </w:r>
    </w:p>
    <w:p w14:paraId="0D573270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ст.4 Закона «О государственном регулировании, контроле и надзоре финансового рынка и финансовых организаций» не допускается осуществление профессиональной деятельности на финансовом рынке лицами, не обладающими соответствующей лицензией, выданной в соответствии с законодательством Республики Казахстан. Сделки по оказанию финансовых услуг, совершенные без соответствующей лицензии, являются недействительными.</w:t>
      </w:r>
    </w:p>
    <w:p w14:paraId="6536A09E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финансовой услугой понимается услуга, оказываемую физическому лицу в связи с предоставлением, привлечением и (или) размещением денежных средств и их эквивалентов, выступающих в качестве самостоятельных объектов гражданских прав (предоставление кредитов (займов), открытие и ведение текущих и иных банковских счетов, привлечение банковских вкладов (депозитов), обслуживание банковских карт, ломбардные операции и т.п.).</w:t>
      </w:r>
    </w:p>
    <w:p w14:paraId="7BBCB47F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предоставление займа с выплатой вознаграждения относится к банковским операциям, такой вид деятельности подлежит лицензированию. Таким образом, Истец, фактически осуществляет профессиональную деятельность на рынке финансовых услуг путем онлайн-кредитования, но не имеет соответствующей лицензии и не является надлежащим субъектом данной деятельности.  </w:t>
      </w:r>
    </w:p>
    <w:p w14:paraId="116569F2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тем, лица, не перечисленные в пп.8 п. 2 ст. 30 Закона «О банках и банковской деятельности в Республике Казахстан», п.53 приложения 1 Закона «О разрешениях и уведомлениях», пп.7 ст. 1 Закона «О микрофинансовых организациях», не вправе осуществлять банковские заемные операции, а также предоставлять микрокредиты без получения необходимого разрешения.</w:t>
      </w:r>
    </w:p>
    <w:p w14:paraId="7A9E1B7D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размещенного на интернет-сайте Национального Банка Республики Казахстан списка следует, что 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Карыз</w:t>
      </w:r>
      <w:proofErr w:type="spellEnd"/>
      <w:r>
        <w:rPr>
          <w:rFonts w:ascii="Times New Roman" w:hAnsi="Times New Roman" w:cs="Times New Roman"/>
          <w:sz w:val="24"/>
          <w:szCs w:val="24"/>
        </w:rPr>
        <w:t>-Займы» не проходило учетную регистрацию как микрофинансовая организация.</w:t>
      </w:r>
    </w:p>
    <w:p w14:paraId="1E917B8E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договор займа №АтырауПривокзальный-05676 от 09 августа 2018 года заключенный между Истцом и Ответчиком при таких обстоятельствах считается договор займа недействительным (ничтожным).</w:t>
      </w:r>
    </w:p>
    <w:p w14:paraId="4E3DB4DA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п.3 ст. 157-1 ГК РК 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- возместить стоимость подлежащего возврату имущества.</w:t>
      </w:r>
    </w:p>
    <w:p w14:paraId="304FE6DD" w14:textId="77777777" w:rsidR="008A4419" w:rsidRDefault="008A4419" w:rsidP="008A441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тому же Истец по вышеуказанному договору займа, на основании Исполнительной надписи за № 10636 обратился к частному судебному исполнителю (далее-ЧСИ) для принудительного взыскание суммы задолженности.</w:t>
      </w:r>
    </w:p>
    <w:p w14:paraId="045873B2" w14:textId="1C02F5C7" w:rsidR="008A4419" w:rsidRDefault="008A4419" w:rsidP="008A441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ЧСИ в </w:t>
      </w:r>
      <w:hyperlink r:id="rId7" w:history="1">
        <w:r w:rsidRPr="00E21192">
          <w:rPr>
            <w:rStyle w:val="a3"/>
            <w:rFonts w:ascii="Times New Roman" w:hAnsi="Times New Roman" w:cs="Times New Roman"/>
            <w:sz w:val="24"/>
            <w:szCs w:val="24"/>
          </w:rPr>
          <w:t>принудительном порядке была взыскана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моей зарплаты сумма в размере 62 478 тенге в счет погашение задолженности по Договору, о чем мной был предоставлен в Арбитраж платежное поручение.</w:t>
      </w:r>
    </w:p>
    <w:p w14:paraId="505B2B1C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Ответчик должен возвратить Истцу лишь сумму полученного займа в размере 110 000 тенге, так как Ответчиком была оплачена сумма в размере 62 478 тенге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тенге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по основному долгу задолженность Ответчика остается сумма в размере 47 522 тенге.</w:t>
      </w:r>
    </w:p>
    <w:p w14:paraId="5491BAE5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 я просила Арбитраж:</w:t>
      </w:r>
    </w:p>
    <w:p w14:paraId="75BBC857" w14:textId="1E7E3E78" w:rsidR="008A4419" w:rsidRDefault="008A4419" w:rsidP="008A4419">
      <w:pPr>
        <w:pStyle w:val="a5"/>
        <w:ind w:left="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Признать договор займа №АтырауПривокзальный-05676 от 09 августа 2018 года заключенный между 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-Займы» и </w:t>
      </w:r>
      <w:r w:rsidR="0067624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67624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недействительным (ничтожным);</w:t>
      </w:r>
    </w:p>
    <w:p w14:paraId="4001BA0D" w14:textId="77777777" w:rsidR="008A4419" w:rsidRDefault="008A4419" w:rsidP="008A4419">
      <w:pPr>
        <w:pStyle w:val="a5"/>
        <w:ind w:left="709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Исковые требования 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-Займы»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Бисембаевой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Байжанкызы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удовлетворить частично на сумму 47 522 (сорок семь тысяч пятьсот двадцать два) тенге;</w:t>
      </w:r>
    </w:p>
    <w:p w14:paraId="1D4B55B9" w14:textId="77777777" w:rsidR="008A4419" w:rsidRDefault="008A4419" w:rsidP="008A4419">
      <w:pPr>
        <w:pStyle w:val="a5"/>
        <w:ind w:right="-284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 арбитр </w:t>
      </w:r>
      <w:r>
        <w:rPr>
          <w:rFonts w:ascii="Times New Roman" w:hAnsi="Times New Roman" w:cs="Times New Roman"/>
          <w:sz w:val="24"/>
        </w:rPr>
        <w:t>Международного арбитража по Западно-Казахстанской области признал наши требование в отношении Истца не состоятельными.</w:t>
      </w:r>
    </w:p>
    <w:p w14:paraId="6E245B3E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А также, Арбитражу мной был предоставлен платежное поручение об оплате по вышеуказанному договору сумма в размере </w:t>
      </w:r>
      <w:r>
        <w:rPr>
          <w:rFonts w:ascii="Times New Roman" w:hAnsi="Times New Roman" w:cs="Times New Roman"/>
          <w:sz w:val="24"/>
          <w:szCs w:val="24"/>
        </w:rPr>
        <w:t xml:space="preserve">62 478 тенге, однако несмотря на это Арбитраж взыскал с меня по основному долгу сумму в размере </w:t>
      </w:r>
      <w:r>
        <w:rPr>
          <w:rFonts w:ascii="Times New Roman" w:hAnsi="Times New Roman" w:cs="Times New Roman"/>
          <w:sz w:val="24"/>
        </w:rPr>
        <w:t>110 000 тенге, вознаграждение 33 000 тенге, то</w:t>
      </w:r>
      <w:r>
        <w:rPr>
          <w:rFonts w:ascii="Times New Roman" w:hAnsi="Times New Roman" w:cs="Times New Roman"/>
          <w:sz w:val="24"/>
          <w:szCs w:val="24"/>
        </w:rPr>
        <w:t xml:space="preserve"> есть 62 478 тенге не было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минусована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основного долга.</w:t>
      </w:r>
    </w:p>
    <w:p w14:paraId="03CD4CD8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 содержание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п. 7-1 ст. 34 Закона Республики Казахстан «О банках и банковской деятельности» (далее – Закон) следует, что сумма произведенного заемщиком платежа по договору, заключенному с физическим лицом, в случае, если она недостаточна для исполнения обязательства заемщика по договору, погашает задолженность заемщика в следующей очередности:</w:t>
      </w:r>
    </w:p>
    <w:p w14:paraId="76099C8F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задолженность по основному долгу;</w:t>
      </w:r>
    </w:p>
    <w:p w14:paraId="69C80C96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задолженность по вознаграждению;</w:t>
      </w:r>
    </w:p>
    <w:p w14:paraId="3A97D366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неустойка (штраф, пеня) в размере, определенном в соответствии с пунктом 2 статьи 35 настоящего Закона;</w:t>
      </w:r>
    </w:p>
    <w:p w14:paraId="6D95C206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все произведенные мною выплаты должны были в первую очередь идти в счет погашение задолженности только по основному долгу.</w:t>
      </w:r>
    </w:p>
    <w:p w14:paraId="25415572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считаем, что при рассмотрении спора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Арбитражом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изложенным обстоятельствам надлежащая оценка не дана, не принято во внимание, что установление ответчиком непомерно высокой процентной ставки вознаграждения при наличии спроса на привлечение заемных средств у субъектов рынка свидетельствует о злоупотреблении правом и свободой договора, чем нарушаются основополагающие принципы разумности и добросовестности, соблюдение баланса прав и обязанностей сторон. Получение потребительских онлайн кредитов под кабальные проценты усугубляет критичность финансового положения заемщиков - физических лиц, приводит к неплатежеспособности, что является существенным фактором повышения уровня социальной напряженности в обществе.</w:t>
      </w:r>
    </w:p>
    <w:p w14:paraId="5677B43B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Арбитражом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учтено, что в последние годы с учетом проведенной модернизации банковской системы, деятельность банков второго уровня осуществляется с учетом поправок, внесенных в законодательные акты, которые направлены на снижение долговой нагрузки заемщиков, обеспечение прозрачности банковских услуг.</w:t>
      </w:r>
    </w:p>
    <w:p w14:paraId="494A0FA7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частности, с июля 2016 года платежи по банковским кредитам и микрокредитам распределяются по новым правилам очередности. Предусмотрено право заемщика на первоочередное погашение просроченного основного долга и вознаграждения при недостаточности денег, и в случае длительной неплатежеспособности - право на погашение неустойки и штрафов в последнюю очередь, а также право требования к предоставлению розничных кредитов по фиксированной ставке, без каких-либо дополнительных комиссий и платежей со стороны заемщика. Обеспечение защиты прав заемщиков осуществляется путем установления предельного размера годовой эффективной ставки вознаграждения, введения ограничений по срокам и размерам подлежащей исчислению неустойки.</w:t>
      </w:r>
    </w:p>
    <w:p w14:paraId="394759CD" w14:textId="494D7F03" w:rsidR="008A4419" w:rsidRDefault="009D64AC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A4419" w:rsidRPr="009D64AC">
          <w:rPr>
            <w:rStyle w:val="a3"/>
            <w:rFonts w:ascii="Times New Roman" w:hAnsi="Times New Roman" w:cs="Times New Roman"/>
            <w:sz w:val="24"/>
            <w:szCs w:val="24"/>
          </w:rPr>
          <w:t>Решение Арбитража противоречит публичному порядку</w:t>
        </w:r>
      </w:hyperlink>
      <w:r w:rsidR="008A4419">
        <w:rPr>
          <w:rFonts w:ascii="Times New Roman" w:hAnsi="Times New Roman" w:cs="Times New Roman"/>
          <w:sz w:val="24"/>
          <w:szCs w:val="24"/>
        </w:rPr>
        <w:t xml:space="preserve"> еще потому, что ущемляет права заемщика и взыскивает с него необоснованные суммы по договору займа, который не соответствует требованием законодательства Республики Казахстан, чем порождает ситуацию беззакония и позволяет Юридическим лицам свободно осуществлять профессиональную деятельность на финансовом рынке без наличия соответствующей лицензии (разрешения) и получать необоснованные доходы от взыскания незаконного вознаграждения.</w:t>
      </w:r>
    </w:p>
    <w:p w14:paraId="014CE90A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выводы Арбитража, изложенные в решении, не соответствуют обстоятельствам данного спора и не согласуются с требованиями закона, следовательно, у суда имеются основания для отмены судебного акта.</w:t>
      </w:r>
    </w:p>
    <w:p w14:paraId="2EFFBE2D" w14:textId="7191B64B" w:rsidR="008A4419" w:rsidRDefault="008A4419" w:rsidP="00571658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таких обстоятельствах выводы Арбитража основаны на неправильном применении норм материального права и не соответствуют установленным по делу обстоятельствам, поэтому считаем, что решение Арбитража подлежит отмене.</w:t>
      </w:r>
    </w:p>
    <w:p w14:paraId="242F805E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п.2., ст.52 закона «об Арбитраже» Арбитражное решение отменяется судом в случае определения, что:</w:t>
      </w:r>
    </w:p>
    <w:p w14:paraId="4D5C5C95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арбитражное решение противоречит </w:t>
      </w:r>
      <w:r>
        <w:rPr>
          <w:rFonts w:ascii="Times New Roman" w:hAnsi="Times New Roman" w:cs="Times New Roman"/>
          <w:b/>
          <w:bCs/>
          <w:sz w:val="24"/>
          <w:szCs w:val="24"/>
        </w:rPr>
        <w:t>публичному порядку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Казахстан;</w:t>
      </w:r>
    </w:p>
    <w:p w14:paraId="6B589013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спор, по которому вынесено арбитражное решение, не может являться предметом арбитражного разбирательства по законодательству Республики Казахстан.</w:t>
      </w:r>
    </w:p>
    <w:p w14:paraId="3F9C21D6" w14:textId="77777777" w:rsidR="008A4419" w:rsidRDefault="008A4419" w:rsidP="008A4419">
      <w:pPr>
        <w:pStyle w:val="a5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ст.53 закона «об Арбитраже» Ходатайство об отмене арбитражного решения подается в суд в соответствии с гражданским процессуальным законодательством Республики Казахстан.</w:t>
      </w:r>
    </w:p>
    <w:p w14:paraId="63CAEF2C" w14:textId="77777777" w:rsidR="008A4419" w:rsidRDefault="008A4419" w:rsidP="008A4419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ч.2 ст.13 Конституции Республики Казахстан каждый имеет право на судебную защиту своих прав и свобод.</w:t>
      </w:r>
    </w:p>
    <w:p w14:paraId="7B46626B" w14:textId="77777777" w:rsidR="008A4419" w:rsidRDefault="008A4419" w:rsidP="008A4419">
      <w:pPr>
        <w:pStyle w:val="a5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вышеизложенного и руководствуясь ст.53 закона «об Арбитраже»</w:t>
      </w:r>
    </w:p>
    <w:p w14:paraId="563A913D" w14:textId="77777777" w:rsidR="008A4419" w:rsidRDefault="008A4419" w:rsidP="008A4419">
      <w:pPr>
        <w:pStyle w:val="a5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FE2C06E" w14:textId="77777777" w:rsidR="008A4419" w:rsidRDefault="008A4419" w:rsidP="008A4419">
      <w:pPr>
        <w:pStyle w:val="a5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58FD0BAF" w14:textId="77777777" w:rsidR="008A4419" w:rsidRDefault="008A4419" w:rsidP="008A4419">
      <w:pPr>
        <w:spacing w:after="0"/>
        <w:ind w:right="-284"/>
        <w:jc w:val="both"/>
        <w:rPr>
          <w:rFonts w:ascii="Times New Roman" w:hAnsi="Times New Roman" w:cs="Times New Roman"/>
          <w:sz w:val="24"/>
        </w:rPr>
      </w:pPr>
    </w:p>
    <w:p w14:paraId="7EB61C9A" w14:textId="50BAEBE5" w:rsidR="008A4419" w:rsidRDefault="008A4419" w:rsidP="008A4419">
      <w:pPr>
        <w:pStyle w:val="a6"/>
        <w:numPr>
          <w:ilvl w:val="0"/>
          <w:numId w:val="1"/>
        </w:numPr>
        <w:spacing w:after="0"/>
        <w:ind w:left="709" w:right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Ходатайство </w:t>
      </w:r>
      <w:r w:rsidR="00676245">
        <w:rPr>
          <w:rFonts w:ascii="Times New Roman" w:hAnsi="Times New Roman" w:cs="Times New Roman"/>
          <w:sz w:val="24"/>
        </w:rPr>
        <w:t>………</w:t>
      </w:r>
      <w:proofErr w:type="gramStart"/>
      <w:r w:rsidR="00676245"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 об отмене решения Международного Арбитража по Западно-Казахстанской области от 22 апреля 2020 года по иску ТОО «</w:t>
      </w:r>
      <w:proofErr w:type="spellStart"/>
      <w:r>
        <w:rPr>
          <w:rFonts w:ascii="Times New Roman" w:hAnsi="Times New Roman" w:cs="Times New Roman"/>
          <w:sz w:val="24"/>
        </w:rPr>
        <w:t>Карыз</w:t>
      </w:r>
      <w:proofErr w:type="spellEnd"/>
      <w:r>
        <w:rPr>
          <w:rFonts w:ascii="Times New Roman" w:hAnsi="Times New Roman" w:cs="Times New Roman"/>
          <w:sz w:val="24"/>
        </w:rPr>
        <w:t xml:space="preserve">-Займы» к </w:t>
      </w:r>
      <w:bookmarkStart w:id="2" w:name="_Hlk39510034"/>
      <w:r w:rsidR="00676245">
        <w:rPr>
          <w:rFonts w:ascii="Times New Roman" w:hAnsi="Times New Roman" w:cs="Times New Roman"/>
          <w:sz w:val="24"/>
        </w:rPr>
        <w:t>……………..</w:t>
      </w:r>
      <w:r>
        <w:rPr>
          <w:rFonts w:ascii="Times New Roman" w:hAnsi="Times New Roman" w:cs="Times New Roman"/>
          <w:sz w:val="24"/>
        </w:rPr>
        <w:t xml:space="preserve"> </w:t>
      </w:r>
      <w:bookmarkEnd w:id="2"/>
      <w:r w:rsidR="00D66597">
        <w:rPr>
          <w:rFonts w:ascii="Times New Roman" w:hAnsi="Times New Roman" w:cs="Times New Roman"/>
          <w:sz w:val="24"/>
        </w:rPr>
        <w:fldChar w:fldCharType="begin"/>
      </w:r>
      <w:r w:rsidR="00D66597">
        <w:rPr>
          <w:rFonts w:ascii="Times New Roman" w:hAnsi="Times New Roman" w:cs="Times New Roman"/>
          <w:sz w:val="24"/>
        </w:rPr>
        <w:instrText xml:space="preserve"> HYPERLINK "https://www.facebook.com/pg/%D0%97%D0%B0%D0%BA%D0%BE%D0%BD-%D0%B8-%D0%9F%D1%80%D0%B0%D0%B2%D0%BE-481319072232574/posts/?ref=page_internal" </w:instrText>
      </w:r>
      <w:r w:rsidR="00D66597">
        <w:rPr>
          <w:rFonts w:ascii="Times New Roman" w:hAnsi="Times New Roman" w:cs="Times New Roman"/>
          <w:sz w:val="24"/>
        </w:rPr>
      </w:r>
      <w:r w:rsidR="00D66597">
        <w:rPr>
          <w:rFonts w:ascii="Times New Roman" w:hAnsi="Times New Roman" w:cs="Times New Roman"/>
          <w:sz w:val="24"/>
        </w:rPr>
        <w:fldChar w:fldCharType="separate"/>
      </w:r>
      <w:r w:rsidRPr="00D66597">
        <w:rPr>
          <w:rStyle w:val="a3"/>
          <w:rFonts w:ascii="Times New Roman" w:hAnsi="Times New Roman" w:cs="Times New Roman"/>
          <w:sz w:val="24"/>
        </w:rPr>
        <w:t xml:space="preserve">о взыскании суммы задолженности – </w:t>
      </w:r>
      <w:r w:rsidRPr="00D66597">
        <w:rPr>
          <w:rStyle w:val="a3"/>
          <w:rFonts w:ascii="Times New Roman" w:hAnsi="Times New Roman" w:cs="Times New Roman"/>
          <w:b/>
          <w:bCs/>
          <w:sz w:val="24"/>
        </w:rPr>
        <w:t>удовлетворить</w:t>
      </w:r>
      <w:r w:rsidR="00D66597"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</w:rPr>
        <w:t>.</w:t>
      </w:r>
    </w:p>
    <w:p w14:paraId="2B742C98" w14:textId="51EC8F87" w:rsidR="008A4419" w:rsidRDefault="008A4419" w:rsidP="008A4419">
      <w:pPr>
        <w:pStyle w:val="a6"/>
        <w:numPr>
          <w:ilvl w:val="0"/>
          <w:numId w:val="1"/>
        </w:numPr>
        <w:spacing w:after="0"/>
        <w:ind w:left="709" w:right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Международного Арбитража по Западно-Казахстанской области от 22 апреля 2020 года, по иску ТОО «</w:t>
      </w:r>
      <w:proofErr w:type="spellStart"/>
      <w:r>
        <w:rPr>
          <w:rFonts w:ascii="Times New Roman" w:hAnsi="Times New Roman" w:cs="Times New Roman"/>
          <w:sz w:val="24"/>
        </w:rPr>
        <w:t>Карыз</w:t>
      </w:r>
      <w:proofErr w:type="spellEnd"/>
      <w:r>
        <w:rPr>
          <w:rFonts w:ascii="Times New Roman" w:hAnsi="Times New Roman" w:cs="Times New Roman"/>
          <w:sz w:val="24"/>
        </w:rPr>
        <w:t xml:space="preserve">-Займы» к </w:t>
      </w:r>
      <w:r w:rsidR="00676245">
        <w:rPr>
          <w:rFonts w:ascii="Times New Roman" w:hAnsi="Times New Roman" w:cs="Times New Roman"/>
          <w:sz w:val="24"/>
        </w:rPr>
        <w:t>………</w:t>
      </w:r>
      <w:proofErr w:type="gramStart"/>
      <w:r w:rsidR="00676245">
        <w:rPr>
          <w:rFonts w:ascii="Times New Roman" w:hAnsi="Times New Roman" w:cs="Times New Roman"/>
          <w:sz w:val="24"/>
        </w:rPr>
        <w:t>…….</w:t>
      </w:r>
      <w:proofErr w:type="gramEnd"/>
      <w:r w:rsidR="006762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D66597">
          <w:rPr>
            <w:rStyle w:val="a3"/>
            <w:rFonts w:ascii="Times New Roman" w:hAnsi="Times New Roman" w:cs="Times New Roman"/>
            <w:sz w:val="24"/>
          </w:rPr>
          <w:t xml:space="preserve">о взыскании суммы задолженности - </w:t>
        </w:r>
        <w:r w:rsidRPr="00D66597">
          <w:rPr>
            <w:rStyle w:val="a3"/>
            <w:rFonts w:ascii="Times New Roman" w:hAnsi="Times New Roman" w:cs="Times New Roman"/>
            <w:b/>
            <w:bCs/>
            <w:sz w:val="24"/>
          </w:rPr>
          <w:t>отменить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7D2A14AC" w14:textId="4317965B" w:rsidR="008A4419" w:rsidRDefault="008A4419" w:rsidP="008A4419">
      <w:pPr>
        <w:spacing w:after="0"/>
        <w:ind w:right="-284"/>
        <w:jc w:val="both"/>
        <w:rPr>
          <w:rFonts w:ascii="Times New Roman" w:hAnsi="Times New Roman" w:cs="Times New Roman"/>
          <w:sz w:val="24"/>
        </w:rPr>
      </w:pPr>
    </w:p>
    <w:p w14:paraId="7AF001DD" w14:textId="3C0FD37C" w:rsidR="008A4419" w:rsidRPr="008A4419" w:rsidRDefault="008A4419" w:rsidP="008A4419">
      <w:pPr>
        <w:spacing w:after="0"/>
        <w:ind w:left="567" w:right="-284"/>
        <w:jc w:val="both"/>
        <w:rPr>
          <w:rFonts w:ascii="Times New Roman" w:hAnsi="Times New Roman" w:cs="Times New Roman"/>
          <w:b/>
          <w:bCs/>
          <w:sz w:val="24"/>
        </w:rPr>
      </w:pPr>
      <w:r w:rsidRPr="008A4419">
        <w:rPr>
          <w:rFonts w:ascii="Times New Roman" w:hAnsi="Times New Roman" w:cs="Times New Roman"/>
          <w:b/>
          <w:bCs/>
          <w:sz w:val="24"/>
        </w:rPr>
        <w:t xml:space="preserve">С Уважением, </w:t>
      </w:r>
      <w:r w:rsidRPr="008A4419">
        <w:rPr>
          <w:rFonts w:ascii="Times New Roman" w:hAnsi="Times New Roman" w:cs="Times New Roman"/>
          <w:b/>
          <w:bCs/>
          <w:sz w:val="24"/>
        </w:rPr>
        <w:tab/>
      </w:r>
      <w:r w:rsidRPr="008A4419">
        <w:rPr>
          <w:rFonts w:ascii="Times New Roman" w:hAnsi="Times New Roman" w:cs="Times New Roman"/>
          <w:b/>
          <w:bCs/>
          <w:sz w:val="24"/>
        </w:rPr>
        <w:tab/>
      </w:r>
    </w:p>
    <w:p w14:paraId="46310ED8" w14:textId="6A791712" w:rsidR="008A4419" w:rsidRDefault="008A4419" w:rsidP="008A4419">
      <w:pPr>
        <w:spacing w:after="0"/>
        <w:ind w:right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_________/</w:t>
      </w:r>
      <w:r w:rsidR="00676245">
        <w:rPr>
          <w:rFonts w:ascii="Times New Roman" w:hAnsi="Times New Roman" w:cs="Times New Roman"/>
          <w:b/>
          <w:bCs/>
          <w:sz w:val="24"/>
        </w:rPr>
        <w:t>…………….</w:t>
      </w:r>
    </w:p>
    <w:p w14:paraId="7A687AB6" w14:textId="66253D66" w:rsidR="008A4419" w:rsidRPr="008A4419" w:rsidRDefault="008A4419" w:rsidP="008A4419">
      <w:pPr>
        <w:spacing w:after="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A4419">
        <w:rPr>
          <w:rFonts w:ascii="Times New Roman" w:hAnsi="Times New Roman" w:cs="Times New Roman"/>
          <w:sz w:val="18"/>
          <w:szCs w:val="18"/>
        </w:rPr>
        <w:t>«_</w:t>
      </w:r>
      <w:proofErr w:type="gramStart"/>
      <w:r w:rsidRPr="008A4419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8A4419">
        <w:rPr>
          <w:rFonts w:ascii="Times New Roman" w:hAnsi="Times New Roman" w:cs="Times New Roman"/>
          <w:sz w:val="18"/>
          <w:szCs w:val="18"/>
        </w:rPr>
        <w:t>_____2020г</w:t>
      </w:r>
    </w:p>
    <w:p w14:paraId="22DF8562" w14:textId="77777777" w:rsidR="008A4419" w:rsidRDefault="008A4419" w:rsidP="008A4419">
      <w:pPr>
        <w:spacing w:after="0"/>
        <w:ind w:right="-284"/>
        <w:rPr>
          <w:rFonts w:ascii="Times New Roman" w:hAnsi="Times New Roman" w:cs="Times New Roman"/>
          <w:b/>
          <w:i/>
          <w:iCs/>
          <w:sz w:val="24"/>
        </w:rPr>
      </w:pPr>
    </w:p>
    <w:p w14:paraId="740CC2FC" w14:textId="77777777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/>
          <w:sz w:val="24"/>
        </w:rPr>
      </w:pPr>
    </w:p>
    <w:p w14:paraId="28A13B34" w14:textId="77777777" w:rsidR="008A4419" w:rsidRDefault="008A4419" w:rsidP="008A4419">
      <w:pPr>
        <w:spacing w:after="0"/>
        <w:ind w:left="4820" w:right="-284"/>
        <w:rPr>
          <w:rFonts w:ascii="Times New Roman" w:hAnsi="Times New Roman" w:cs="Times New Roman"/>
          <w:b/>
          <w:sz w:val="24"/>
        </w:rPr>
      </w:pPr>
    </w:p>
    <w:p w14:paraId="5C25954A" w14:textId="77777777" w:rsidR="000C08CC" w:rsidRDefault="000C08CC" w:rsidP="008A4419">
      <w:pPr>
        <w:ind w:right="-284"/>
      </w:pPr>
    </w:p>
    <w:sectPr w:rsidR="000C08CC" w:rsidSect="008A4419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708C9"/>
    <w:multiLevelType w:val="hybridMultilevel"/>
    <w:tmpl w:val="94A2B6E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1C"/>
    <w:rsid w:val="000C08CC"/>
    <w:rsid w:val="002723E9"/>
    <w:rsid w:val="003753C6"/>
    <w:rsid w:val="00571658"/>
    <w:rsid w:val="00584676"/>
    <w:rsid w:val="00676245"/>
    <w:rsid w:val="008A4419"/>
    <w:rsid w:val="009D64AC"/>
    <w:rsid w:val="00D66597"/>
    <w:rsid w:val="00DC441C"/>
    <w:rsid w:val="00E2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1D56"/>
  <w15:chartTrackingRefBased/>
  <w15:docId w15:val="{52CDF550-B3A6-499F-8C38-10D29B1E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419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8A4419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A441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4419"/>
    <w:pPr>
      <w:ind w:left="720"/>
      <w:contextualSpacing/>
    </w:pPr>
  </w:style>
  <w:style w:type="character" w:styleId="a7">
    <w:name w:val="Strong"/>
    <w:basedOn w:val="a0"/>
    <w:uiPriority w:val="22"/>
    <w:qFormat/>
    <w:rsid w:val="00584676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D6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etika-gosudarstvennogo-sluzhashchego-v-kazahsta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v-kazahstane-v-budushchem-mozhet-byt-zapreshchena-deyatelnost-foreks-diler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daktiloskopiya-v-rk-stanet-obyazatelnoy-dlya-vseh-grazhda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070204@sud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predstavlen-zakonoproekt-po-voprosam-gos-statis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1865</Words>
  <Characters>10636</Characters>
  <Application>Microsoft Office Word</Application>
  <DocSecurity>0</DocSecurity>
  <Lines>88</Lines>
  <Paragraphs>24</Paragraphs>
  <ScaleCrop>false</ScaleCrop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10</cp:revision>
  <dcterms:created xsi:type="dcterms:W3CDTF">2020-05-04T13:01:00Z</dcterms:created>
  <dcterms:modified xsi:type="dcterms:W3CDTF">2020-06-12T12:53:00Z</dcterms:modified>
</cp:coreProperties>
</file>