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90DA8" w14:textId="77777777" w:rsidR="007146D9" w:rsidRPr="003436BA" w:rsidRDefault="007146D9" w:rsidP="00D14903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4903">
        <w:rPr>
          <w:rStyle w:val="ab"/>
          <w:rFonts w:ascii="Times New Roman" w:eastAsia="Times New Roman" w:hAnsi="Times New Roman" w:cs="Times New Roman"/>
          <w:color w:val="000000" w:themeColor="text1"/>
          <w:lang w:val="ru-RU"/>
        </w:rPr>
        <w:t xml:space="preserve">Внимание! </w:t>
      </w:r>
    </w:p>
    <w:p w14:paraId="676D9BC1" w14:textId="77777777" w:rsidR="007146D9" w:rsidRPr="00D14903" w:rsidRDefault="005B396D" w:rsidP="00D14903">
      <w:pPr>
        <w:pStyle w:val="ac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hyperlink r:id="rId7" w:history="1">
        <w:r w:rsidR="007146D9" w:rsidRPr="00D14903">
          <w:rPr>
            <w:rStyle w:val="a3"/>
            <w:rFonts w:eastAsia="Times New Roman" w:cs="Times New Roman"/>
            <w:lang w:val="ru-RU"/>
          </w:rPr>
          <w:t xml:space="preserve">Юридическая компания Закон и </w:t>
        </w:r>
        <w:proofErr w:type="gramStart"/>
        <w:r w:rsidR="007146D9" w:rsidRPr="00D14903">
          <w:rPr>
            <w:rStyle w:val="a3"/>
            <w:rFonts w:eastAsia="Times New Roman" w:cs="Times New Roman"/>
            <w:lang w:val="ru-RU"/>
          </w:rPr>
          <w:t>Право</w:t>
        </w:r>
        <w:proofErr w:type="gramEnd"/>
      </w:hyperlink>
      <w:r w:rsidR="007146D9" w:rsidRPr="00D14903"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</w:t>
      </w:r>
      <w:hyperlink r:id="rId8" w:history="1">
        <w:r w:rsidR="007146D9" w:rsidRPr="00D14903">
          <w:rPr>
            <w:rStyle w:val="a3"/>
            <w:rFonts w:eastAsia="Times New Roman" w:cs="Times New Roman"/>
            <w:lang w:val="ru-RU"/>
          </w:rPr>
          <w:t>Наши юристы готовы оказать вам помощь</w:t>
        </w:r>
      </w:hyperlink>
      <w:r w:rsidR="007146D9" w:rsidRPr="00D14903"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в </w:t>
      </w:r>
      <w:hyperlink r:id="rId9" w:history="1">
        <w:r w:rsidR="007146D9" w:rsidRPr="00D14903">
          <w:rPr>
            <w:rStyle w:val="a3"/>
            <w:rFonts w:eastAsia="Times New Roman" w:cs="Times New Roman"/>
            <w:lang w:val="ru-RU"/>
          </w:rPr>
          <w:t>составлении любого правового документа</w:t>
        </w:r>
      </w:hyperlink>
      <w:r w:rsidR="007146D9" w:rsidRPr="00D14903"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подходящего именно под вашу ситуацию. </w:t>
      </w:r>
    </w:p>
    <w:p w14:paraId="72FD1E04" w14:textId="77777777" w:rsidR="007146D9" w:rsidRPr="00D14903" w:rsidRDefault="007146D9" w:rsidP="00D14903">
      <w:pPr>
        <w:pStyle w:val="ac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r w:rsidRPr="00D14903"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Для подробной информации свяжитесь с </w:t>
      </w:r>
      <w:hyperlink r:id="rId10" w:history="1">
        <w:r w:rsidRPr="00D14903">
          <w:rPr>
            <w:rStyle w:val="a3"/>
            <w:rFonts w:eastAsia="Times New Roman" w:cs="Times New Roman"/>
            <w:lang w:val="ru-RU"/>
          </w:rPr>
          <w:t>Юристом / Адвокатом</w:t>
        </w:r>
      </w:hyperlink>
      <w:r w:rsidRPr="00D14903"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, по телефону; </w:t>
      </w:r>
      <w:hyperlink r:id="rId11" w:history="1">
        <w:r w:rsidRPr="00D14903">
          <w:rPr>
            <w:rStyle w:val="a3"/>
            <w:rFonts w:eastAsia="Times New Roman" w:cs="Times New Roman"/>
            <w:lang w:val="ru-RU"/>
          </w:rPr>
          <w:t>+7 (708) 971-78-58; +7 (727) 971-78-58.</w:t>
        </w:r>
      </w:hyperlink>
    </w:p>
    <w:p w14:paraId="0884BEE5" w14:textId="77777777" w:rsidR="007146D9" w:rsidRDefault="007146D9" w:rsidP="007146D9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71CEC299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  <w:lang w:val="kk-KZ"/>
        </w:rPr>
        <w:t>В Бостандыкский районный суд г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>. Алматы</w:t>
      </w:r>
    </w:p>
    <w:p w14:paraId="240C6636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Судье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Онланбековой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Г.М.</w:t>
      </w:r>
    </w:p>
    <w:p w14:paraId="0AB9FE90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г. Алматы,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>. Орбита-2, 20а.</w:t>
      </w:r>
    </w:p>
    <w:p w14:paraId="1C677EBB" w14:textId="5319F007" w:rsidR="000F0232" w:rsidRPr="00A54A7D" w:rsidRDefault="000F0232" w:rsidP="000F0232">
      <w:pPr>
        <w:spacing w:after="0"/>
        <w:ind w:left="4395"/>
        <w:rPr>
          <w:rFonts w:ascii="Times New Roman" w:hAnsi="Times New Roman" w:cs="Times New Roman"/>
          <w:b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Истец</w:t>
      </w:r>
      <w:r w:rsidRPr="00A54A7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54A7D">
        <w:rPr>
          <w:rFonts w:ascii="Times New Roman" w:hAnsi="Times New Roman" w:cs="Times New Roman"/>
          <w:b/>
          <w:sz w:val="26"/>
          <w:szCs w:val="26"/>
        </w:rPr>
        <w:t xml:space="preserve"> гр. </w:t>
      </w:r>
      <w:proofErr w:type="spellStart"/>
      <w:r w:rsidR="00604792">
        <w:rPr>
          <w:rFonts w:ascii="Times New Roman" w:hAnsi="Times New Roman" w:cs="Times New Roman"/>
          <w:b/>
          <w:sz w:val="26"/>
          <w:szCs w:val="26"/>
        </w:rPr>
        <w:t>ххххххххх</w:t>
      </w:r>
      <w:proofErr w:type="spellEnd"/>
    </w:p>
    <w:p w14:paraId="49758A0D" w14:textId="3B1CDDDB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ИИН </w:t>
      </w:r>
      <w:proofErr w:type="spellStart"/>
      <w:r w:rsidR="00604792">
        <w:rPr>
          <w:rFonts w:ascii="Times New Roman" w:hAnsi="Times New Roman" w:cs="Times New Roman"/>
          <w:sz w:val="26"/>
          <w:szCs w:val="26"/>
        </w:rPr>
        <w:t>ххххххххх</w:t>
      </w:r>
      <w:proofErr w:type="spellEnd"/>
    </w:p>
    <w:p w14:paraId="3D3DDE74" w14:textId="5D77F931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Адрес: г. Алматы,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пр.Абая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98BD7CB" w14:textId="6B9ABE91" w:rsidR="000F0232" w:rsidRPr="00604792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Тел</w:t>
      </w:r>
      <w:r w:rsidRPr="00604792">
        <w:rPr>
          <w:rFonts w:ascii="Times New Roman" w:hAnsi="Times New Roman" w:cs="Times New Roman"/>
          <w:sz w:val="26"/>
          <w:szCs w:val="26"/>
        </w:rPr>
        <w:t xml:space="preserve">.: </w:t>
      </w:r>
      <w:proofErr w:type="spellStart"/>
      <w:r w:rsidR="00604792">
        <w:rPr>
          <w:rFonts w:ascii="Times New Roman" w:hAnsi="Times New Roman" w:cs="Times New Roman"/>
          <w:sz w:val="26"/>
          <w:szCs w:val="26"/>
        </w:rPr>
        <w:t>хххххххх</w:t>
      </w:r>
      <w:proofErr w:type="spellEnd"/>
    </w:p>
    <w:p w14:paraId="065C08D2" w14:textId="77777777" w:rsidR="000F0232" w:rsidRPr="00A54A7D" w:rsidRDefault="000F0232" w:rsidP="000F0232">
      <w:pPr>
        <w:spacing w:after="0"/>
        <w:ind w:left="4395"/>
        <w:rPr>
          <w:rFonts w:ascii="Times New Roman" w:hAnsi="Times New Roman" w:cs="Times New Roman"/>
          <w:b/>
          <w:sz w:val="26"/>
          <w:szCs w:val="26"/>
        </w:rPr>
      </w:pPr>
      <w:r w:rsidRPr="00A54A7D">
        <w:rPr>
          <w:rFonts w:ascii="Times New Roman" w:hAnsi="Times New Roman" w:cs="Times New Roman"/>
          <w:b/>
          <w:sz w:val="26"/>
          <w:szCs w:val="26"/>
        </w:rPr>
        <w:t>Представитель по доверенности:</w:t>
      </w:r>
    </w:p>
    <w:p w14:paraId="13CB21EE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Адвокатская контора «Закон и Право»</w:t>
      </w:r>
    </w:p>
    <w:p w14:paraId="72E15F6E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БИН 201 240 021 767</w:t>
      </w:r>
    </w:p>
    <w:p w14:paraId="4B16F319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г. Алматы, пр.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Абылай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хана, д.79, оф. 304</w:t>
      </w:r>
    </w:p>
    <w:p w14:paraId="4A78F4E7" w14:textId="77777777" w:rsidR="000F0232" w:rsidRPr="0025184B" w:rsidRDefault="00E16FCB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info</w:t>
        </w:r>
        <w:r w:rsidR="000F0232" w:rsidRPr="0025184B">
          <w:rPr>
            <w:rStyle w:val="a3"/>
            <w:rFonts w:cs="Times New Roman"/>
            <w:sz w:val="26"/>
            <w:szCs w:val="26"/>
          </w:rPr>
          <w:t>@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zakonpravo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kz</w:t>
        </w:r>
      </w:hyperlink>
      <w:r w:rsidR="000F0232" w:rsidRPr="0025184B">
        <w:rPr>
          <w:rFonts w:ascii="Times New Roman" w:hAnsi="Times New Roman" w:cs="Times New Roman"/>
          <w:sz w:val="26"/>
          <w:szCs w:val="26"/>
        </w:rPr>
        <w:t xml:space="preserve"> / </w:t>
      </w:r>
      <w:hyperlink r:id="rId13" w:history="1"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www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zakonpravo</w:t>
        </w:r>
        <w:r w:rsidR="000F0232" w:rsidRPr="0025184B">
          <w:rPr>
            <w:rStyle w:val="a3"/>
            <w:rFonts w:cs="Times New Roman"/>
            <w:sz w:val="26"/>
            <w:szCs w:val="26"/>
          </w:rPr>
          <w:t>.</w:t>
        </w:r>
        <w:proofErr w:type="spellStart"/>
        <w:r w:rsidR="000F0232" w:rsidRPr="0025184B">
          <w:rPr>
            <w:rStyle w:val="a3"/>
            <w:rFonts w:cs="Times New Roman"/>
            <w:sz w:val="26"/>
            <w:szCs w:val="26"/>
            <w:lang w:val="en-US"/>
          </w:rPr>
          <w:t>kz</w:t>
        </w:r>
        <w:proofErr w:type="spellEnd"/>
      </w:hyperlink>
    </w:p>
    <w:p w14:paraId="1D580E33" w14:textId="77777777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Тел.: +7 (727) 971-57-58; +7 (708) 971-57-58</w:t>
      </w:r>
    </w:p>
    <w:p w14:paraId="56256A8E" w14:textId="494DAFF6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A54A7D">
        <w:rPr>
          <w:rFonts w:ascii="Times New Roman" w:hAnsi="Times New Roman" w:cs="Times New Roman"/>
          <w:bCs/>
          <w:sz w:val="26"/>
          <w:szCs w:val="26"/>
        </w:rPr>
        <w:t>Ответчик:</w:t>
      </w:r>
      <w:r w:rsidRPr="00A54A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4792">
        <w:rPr>
          <w:rFonts w:ascii="Times New Roman" w:hAnsi="Times New Roman" w:cs="Times New Roman"/>
          <w:sz w:val="26"/>
          <w:szCs w:val="26"/>
        </w:rPr>
        <w:t>хххххххх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>,</w:t>
      </w:r>
    </w:p>
    <w:p w14:paraId="7475B3FB" w14:textId="0B433048" w:rsidR="000F0232" w:rsidRPr="0025184B" w:rsidRDefault="0060479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,,,,,,,,</w:t>
      </w:r>
      <w:r w:rsidR="000F0232" w:rsidRPr="0025184B">
        <w:rPr>
          <w:rFonts w:ascii="Times New Roman" w:hAnsi="Times New Roman" w:cs="Times New Roman"/>
          <w:sz w:val="26"/>
          <w:szCs w:val="26"/>
        </w:rPr>
        <w:t>,</w:t>
      </w:r>
    </w:p>
    <w:p w14:paraId="6286A1B0" w14:textId="2F136C8E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Адрес: г. Алматы, ул.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Масанчи</w:t>
      </w:r>
      <w:proofErr w:type="spellEnd"/>
      <w:r w:rsidR="00604792">
        <w:rPr>
          <w:rFonts w:ascii="Times New Roman" w:hAnsi="Times New Roman" w:cs="Times New Roman"/>
          <w:sz w:val="26"/>
          <w:szCs w:val="26"/>
        </w:rPr>
        <w:t>,,,,,,,,,</w:t>
      </w:r>
    </w:p>
    <w:p w14:paraId="61F5C05E" w14:textId="6271A9D5" w:rsidR="000F0232" w:rsidRPr="0025184B" w:rsidRDefault="000F0232" w:rsidP="000F0232">
      <w:pPr>
        <w:spacing w:after="0"/>
        <w:ind w:left="4395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Тел.: </w:t>
      </w:r>
      <w:r w:rsidR="00604792">
        <w:rPr>
          <w:rFonts w:ascii="Times New Roman" w:hAnsi="Times New Roman" w:cs="Times New Roman"/>
          <w:sz w:val="26"/>
          <w:szCs w:val="26"/>
        </w:rPr>
        <w:t>,,,,,,,</w:t>
      </w:r>
    </w:p>
    <w:p w14:paraId="2BE1B16A" w14:textId="77777777" w:rsidR="000F0232" w:rsidRDefault="000F0232" w:rsidP="000F0232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14:paraId="0C5FEC21" w14:textId="77777777" w:rsidR="000F0232" w:rsidRDefault="000F0232" w:rsidP="000F0232">
      <w:pPr>
        <w:spacing w:after="0"/>
        <w:ind w:left="5529"/>
        <w:rPr>
          <w:rFonts w:ascii="Times New Roman" w:hAnsi="Times New Roman" w:cs="Times New Roman"/>
          <w:sz w:val="20"/>
          <w:szCs w:val="20"/>
        </w:rPr>
      </w:pPr>
    </w:p>
    <w:p w14:paraId="56F25F71" w14:textId="77777777" w:rsidR="000F0232" w:rsidRPr="0025184B" w:rsidRDefault="000F0232" w:rsidP="000F02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ВСТРЕЧНОЕ ИСКОВОЕ ЗАЯВЛЕНИЕ</w:t>
      </w:r>
    </w:p>
    <w:p w14:paraId="2B444765" w14:textId="77777777" w:rsidR="000F0232" w:rsidRPr="0025184B" w:rsidRDefault="000F0232" w:rsidP="000F02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16A572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 представленном мне исковом заявлении, Истцом в целом указан ПКСК «Южный» - данный юридический факт является в нашей ситуации грубым незаконным действием со стороны Ответчика, так как ПКСК «Южный» является общественной организацией, руководствующийся в своих действиях Уставом ПКСК, положениями Закона РК «О жилищных отношениях» и Приказом Министра национальной экономики РК от 20.03.2015 года №242, в которых говорится, что высшим органом управления ПКСК является общее собрание собственников квартир ПКСК «Южный».</w:t>
      </w:r>
    </w:p>
    <w:p w14:paraId="00D60AF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Поэтому для того, чтобы обращаться от имени ПКСК «Южный», необходимо иметь на руках решение общего собрания собственников квартир многоквартирных жилых домов ПКСК «Южный» по данному обращению к Истцу. Отсюда следует, чтобы получить правовую основу подобного рода обращения, необходимо приложить </w:t>
      </w:r>
      <w:r w:rsidRPr="0025184B">
        <w:rPr>
          <w:rFonts w:ascii="Times New Roman" w:hAnsi="Times New Roman" w:cs="Times New Roman"/>
          <w:sz w:val="26"/>
          <w:szCs w:val="26"/>
        </w:rPr>
        <w:lastRenderedPageBreak/>
        <w:t>результаты письменного опроса каждого собственника квартиры ПКСК «Южный» о наделении ей полномочиями обращения в суд о взыскании задолженности с собственника квартиры кооператива, то есть с Истца, тем самым Ответчик не имеет никаких оснований обращаться от имени ПКСК «Южный».</w:t>
      </w:r>
    </w:p>
    <w:p w14:paraId="2E6F65A5" w14:textId="77777777" w:rsidR="000F0232" w:rsidRPr="0025184B" w:rsidRDefault="000F0232" w:rsidP="000F0232">
      <w:pPr>
        <w:pStyle w:val="a4"/>
        <w:spacing w:after="0"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Истцу была представлена справка из ЦОН Бостандыкского района, где руководителем ПКСК «Южный» в настоящее время числится Ответчик. Она была председателем с 2014 года до 2015 года. Ее полномочия истекли в январе 2015 года, так как согласно п.4 статьи 43 Закона РК «О жилищных отношениях» и Уставу ПКСК «Южный», председатель ПКСК избирается только </w:t>
      </w:r>
      <w:r w:rsidRPr="0025184B">
        <w:rPr>
          <w:rFonts w:ascii="Times New Roman" w:hAnsi="Times New Roman" w:cs="Times New Roman"/>
          <w:bCs/>
          <w:sz w:val="26"/>
          <w:szCs w:val="26"/>
        </w:rPr>
        <w:t>на 1 (один) календарный год.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В январе 2015 года Ответчик должна была провести отчетно-перевыборное собрание, отчитаться на нем и передать свои полномочия вновь избранному новому председателю согласно пп.2) п.2 статьи 48 Закона РК «О жилищных отношениях». На сегодняшний день Ответчик незаконно существует в должности Председателя Правления ПКСК.</w:t>
      </w:r>
    </w:p>
    <w:p w14:paraId="029B427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Необходимо отметить, что согласно положениям Закона РК «О жилищных отношениях» и требованиям Приказа Министра национальной экономики РК №242 от 20 марта 2015 года, срок правления в должности Председателя Правления ПКСК либо КСК не может превышать срока более 3 (трех) лет. Ответчик же в должности Председателя Правления ПКСК «Южный» находится с 2014 года, значит уже более 7 (семи) лет. </w:t>
      </w:r>
    </w:p>
    <w:p w14:paraId="19516DD7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Также по итогам письменного голосования в мае 2017 года, за снятие Ответчика с должности Председателя Правления ПКСК с незаконно занимаемой должности, “За” – проголосовали 87,03%, “Против снятия” – 2,97%, и 10% воздержались.</w:t>
      </w:r>
    </w:p>
    <w:p w14:paraId="63EF9F72" w14:textId="20C9AD8B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На данном собрании присутствовал представитель жилищной инспекции КГУ «Управление жилья и жилищной инспекции города Алматы» </w:t>
      </w:r>
      <w:r w:rsidR="00604792">
        <w:rPr>
          <w:rFonts w:ascii="Times New Roman" w:hAnsi="Times New Roman" w:cs="Times New Roman"/>
          <w:sz w:val="26"/>
          <w:szCs w:val="26"/>
        </w:rPr>
        <w:t>гр. ……..</w:t>
      </w:r>
      <w:r w:rsidRPr="0025184B">
        <w:rPr>
          <w:rFonts w:ascii="Times New Roman" w:hAnsi="Times New Roman" w:cs="Times New Roman"/>
          <w:sz w:val="26"/>
          <w:szCs w:val="26"/>
        </w:rPr>
        <w:t>. После данного собрания  и до сегодняшнего дня в ПКСК «Южный» никаких собраний больше не проводилось.</w:t>
      </w:r>
    </w:p>
    <w:p w14:paraId="7AC4B270" w14:textId="65B7252F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604792">
        <w:rPr>
          <w:rFonts w:ascii="Times New Roman" w:hAnsi="Times New Roman" w:cs="Times New Roman"/>
          <w:sz w:val="26"/>
          <w:szCs w:val="26"/>
        </w:rPr>
        <w:t>……….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в июне 2017 года зарегистрировался в Департаменте юстиции города Алматы, как новый Председатель Правления ПКСК.</w:t>
      </w:r>
    </w:p>
    <w:p w14:paraId="66FE68EC" w14:textId="2007C4DF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Кроме того, Ответчик не имеет 7 (семи) нотариально заверенных доверенностей от членов-учредителей Правления ПКСК по законному доступу к пользованию расчетными счетами ПКСК «Южный» в двух банках: 1) расчетный счет </w:t>
      </w:r>
      <w:r w:rsidR="00604792">
        <w:rPr>
          <w:rFonts w:ascii="Times New Roman" w:hAnsi="Times New Roman" w:cs="Times New Roman"/>
          <w:sz w:val="26"/>
          <w:szCs w:val="26"/>
        </w:rPr>
        <w:t>……….</w:t>
      </w:r>
      <w:r w:rsidRPr="0025184B">
        <w:rPr>
          <w:rFonts w:ascii="Times New Roman" w:hAnsi="Times New Roman" w:cs="Times New Roman"/>
          <w:sz w:val="26"/>
          <w:szCs w:val="26"/>
          <w:lang w:val="kk-KZ"/>
        </w:rPr>
        <w:t xml:space="preserve"> в Алматинском областном филиале АО «Народный банк Казахстана»</w:t>
      </w:r>
      <w:r w:rsidRPr="0025184B">
        <w:rPr>
          <w:rFonts w:ascii="Times New Roman" w:hAnsi="Times New Roman" w:cs="Times New Roman"/>
          <w:sz w:val="26"/>
          <w:szCs w:val="26"/>
        </w:rPr>
        <w:t xml:space="preserve">; 2) 9 (девять) текущих счетов, 8 (восемь) из которых на каждый многоквартирный жилой дом и 1 (один) персональный счет Ответчика. Данные счета оформлены на имя Ответчика в </w:t>
      </w:r>
      <w:proofErr w:type="spellStart"/>
      <w:r w:rsidRPr="0025184B">
        <w:rPr>
          <w:rFonts w:ascii="Times New Roman" w:hAnsi="Times New Roman" w:cs="Times New Roman"/>
          <w:sz w:val="26"/>
          <w:szCs w:val="26"/>
        </w:rPr>
        <w:t>Алматинском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городском филиале «Южная столица» </w:t>
      </w:r>
      <w:proofErr w:type="spellStart"/>
      <w:r w:rsidRPr="0025184B">
        <w:rPr>
          <w:rFonts w:ascii="Times New Roman" w:hAnsi="Times New Roman" w:cs="Times New Roman"/>
          <w:sz w:val="26"/>
          <w:szCs w:val="26"/>
          <w:lang w:val="en-US"/>
        </w:rPr>
        <w:t>Kaspi</w:t>
      </w:r>
      <w:proofErr w:type="spellEnd"/>
      <w:r w:rsidRPr="0025184B">
        <w:rPr>
          <w:rFonts w:ascii="Times New Roman" w:hAnsi="Times New Roman" w:cs="Times New Roman"/>
          <w:sz w:val="26"/>
          <w:szCs w:val="26"/>
        </w:rPr>
        <w:t xml:space="preserve"> </w:t>
      </w:r>
      <w:r w:rsidRPr="0025184B">
        <w:rPr>
          <w:rFonts w:ascii="Times New Roman" w:hAnsi="Times New Roman" w:cs="Times New Roman"/>
          <w:sz w:val="26"/>
          <w:szCs w:val="26"/>
          <w:lang w:val="en-US"/>
        </w:rPr>
        <w:t>bank</w:t>
      </w:r>
      <w:r w:rsidRPr="0025184B">
        <w:rPr>
          <w:rFonts w:ascii="Times New Roman" w:hAnsi="Times New Roman" w:cs="Times New Roman"/>
          <w:sz w:val="26"/>
          <w:szCs w:val="26"/>
        </w:rPr>
        <w:t>» - для распоряжения общественными денежными средствами ПКСК «Южный».</w:t>
      </w:r>
    </w:p>
    <w:p w14:paraId="490C17DA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Ответчик вместо предоставления актов выполненных работ, фискальных чеков, выписок с лицевых счетов ПКСК, тарифы расходов и расчеты, утвержденные на общих собраниях с опросными листами, годовых финансовых отчетов по финансово-</w:t>
      </w:r>
      <w:r w:rsidRPr="0025184B">
        <w:rPr>
          <w:rFonts w:ascii="Times New Roman" w:hAnsi="Times New Roman" w:cs="Times New Roman"/>
          <w:sz w:val="26"/>
          <w:szCs w:val="26"/>
        </w:rPr>
        <w:lastRenderedPageBreak/>
        <w:t>хозяйственной деятельности ПКСК «Южный», представляет отчеты в виде отписок-справок.</w:t>
      </w:r>
    </w:p>
    <w:p w14:paraId="6FFBD22C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Все председатели Правления ПКСК «Южный», включая Ответчика, с 2000 года не представили ни одного отчета о расходовании денежных средств ПКСК.</w:t>
      </w:r>
    </w:p>
    <w:p w14:paraId="2ABAC2DE" w14:textId="2909A8BD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На все 8 (восемь) домов ПКСК, регистрация объекта кондоминиума не производилась. Ответчик же ссылается на статьи 32 и 50 Закона РК «О жилищных отношениях», где говорится про объекты кондоминиума, которых у нас нет. Она </w:t>
      </w:r>
      <w:r w:rsidRPr="0025184B">
        <w:rPr>
          <w:rFonts w:ascii="Times New Roman" w:hAnsi="Times New Roman" w:cs="Times New Roman"/>
          <w:bCs/>
          <w:sz w:val="26"/>
          <w:szCs w:val="26"/>
        </w:rPr>
        <w:t>не представила свидетельства о регистрации объекта кондоминиума. В справке о регистрации</w:t>
      </w:r>
      <w:r w:rsidRPr="0025184B">
        <w:rPr>
          <w:rFonts w:ascii="Times New Roman" w:hAnsi="Times New Roman" w:cs="Times New Roman"/>
          <w:sz w:val="26"/>
          <w:szCs w:val="26"/>
        </w:rPr>
        <w:t xml:space="preserve"> юридического лица и в уставе ПКСК нет даже упоминания о каком-либо кондоминиуме. Мы простой потребительский кооператив собственников квартир, и осуществляем свою деятельность в соответствии со своим уставом. Следовательно, для нашего ПКСК </w:t>
      </w:r>
      <w:r w:rsidRPr="0025184B">
        <w:rPr>
          <w:rFonts w:ascii="Times New Roman" w:hAnsi="Times New Roman" w:cs="Times New Roman"/>
          <w:b/>
          <w:sz w:val="26"/>
          <w:szCs w:val="26"/>
        </w:rPr>
        <w:t xml:space="preserve">срок исковой давности – 3 года </w:t>
      </w:r>
      <w:r w:rsidRPr="0025184B">
        <w:rPr>
          <w:rFonts w:ascii="Times New Roman" w:hAnsi="Times New Roman" w:cs="Times New Roman"/>
          <w:sz w:val="26"/>
          <w:szCs w:val="26"/>
        </w:rPr>
        <w:t xml:space="preserve">согласно Гражданского Кодекса Республики Казахстан. Кроме того, до 2014 года мы были в составе другого ПКСК. К выставленным мне счетам с 2006 по 2013 годы </w:t>
      </w:r>
      <w:r w:rsidR="00604792">
        <w:rPr>
          <w:rFonts w:ascii="Times New Roman" w:hAnsi="Times New Roman" w:cs="Times New Roman"/>
          <w:sz w:val="26"/>
          <w:szCs w:val="26"/>
        </w:rPr>
        <w:t>гр. ………..</w:t>
      </w:r>
      <w:r w:rsidRPr="0025184B">
        <w:rPr>
          <w:rFonts w:ascii="Times New Roman" w:hAnsi="Times New Roman" w:cs="Times New Roman"/>
          <w:sz w:val="26"/>
          <w:szCs w:val="26"/>
        </w:rPr>
        <w:t xml:space="preserve"> не имеет никакого отношения. Другим председателям эти деньги были не нужны. Они хорошо заработали на незаконной продаже наших подвальных помещений под ночные клубы, от которых нам нет покоя много лет.</w:t>
      </w:r>
    </w:p>
    <w:p w14:paraId="59D2933E" w14:textId="77777777" w:rsidR="000F0232" w:rsidRPr="0025184B" w:rsidRDefault="000F0232" w:rsidP="000F02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>В соответствии с п.1 ст.72 ГПК РК, каждая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возражение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14:paraId="78A70E8A" w14:textId="77777777" w:rsidR="00110C67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/>
          <w:sz w:val="26"/>
          <w:szCs w:val="26"/>
        </w:rPr>
      </w:pPr>
      <w:r w:rsidRPr="0025184B">
        <w:rPr>
          <w:rFonts w:ascii="Times New Roman" w:hAnsi="Times New Roman"/>
          <w:sz w:val="26"/>
          <w:szCs w:val="26"/>
        </w:rPr>
        <w:t xml:space="preserve">На основании вышеизложенного, и в соответствии со ст. 153, 154 ГПК РК, </w:t>
      </w:r>
    </w:p>
    <w:p w14:paraId="7E678E22" w14:textId="3BE5C1B7" w:rsidR="000F0232" w:rsidRDefault="000F0232" w:rsidP="00110C67">
      <w:pPr>
        <w:pStyle w:val="a4"/>
        <w:spacing w:line="240" w:lineRule="atLeast"/>
        <w:ind w:left="-12" w:firstLine="579"/>
        <w:jc w:val="center"/>
        <w:rPr>
          <w:rFonts w:ascii="Times New Roman" w:hAnsi="Times New Roman"/>
          <w:b/>
          <w:bCs/>
          <w:sz w:val="26"/>
          <w:szCs w:val="26"/>
        </w:rPr>
      </w:pPr>
      <w:r w:rsidRPr="000F0232">
        <w:rPr>
          <w:rFonts w:ascii="Times New Roman" w:hAnsi="Times New Roman"/>
          <w:b/>
          <w:bCs/>
          <w:sz w:val="26"/>
          <w:szCs w:val="26"/>
        </w:rPr>
        <w:t>прошу Суд:</w:t>
      </w:r>
    </w:p>
    <w:p w14:paraId="0691AA04" w14:textId="77777777" w:rsidR="000F0232" w:rsidRPr="0025184B" w:rsidRDefault="000F0232" w:rsidP="000F0232">
      <w:pPr>
        <w:pStyle w:val="a4"/>
        <w:spacing w:line="240" w:lineRule="atLeast"/>
        <w:ind w:left="-12" w:firstLine="579"/>
        <w:jc w:val="both"/>
        <w:rPr>
          <w:rFonts w:ascii="Times New Roman" w:hAnsi="Times New Roman"/>
          <w:sz w:val="26"/>
          <w:szCs w:val="26"/>
        </w:rPr>
      </w:pPr>
    </w:p>
    <w:p w14:paraId="65C49BAC" w14:textId="77777777" w:rsidR="000F0232" w:rsidRPr="0042206C" w:rsidRDefault="000F0232" w:rsidP="000F0232">
      <w:pPr>
        <w:pStyle w:val="a4"/>
        <w:numPr>
          <w:ilvl w:val="0"/>
          <w:numId w:val="1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списать с Истца всю сумму задолженности, применив сроки исковой давности;</w:t>
      </w:r>
    </w:p>
    <w:p w14:paraId="4294EFEC" w14:textId="77777777" w:rsidR="000F0232" w:rsidRPr="0042206C" w:rsidRDefault="000F0232" w:rsidP="000F023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прошу признать протокол общего собрания от 12 августа 2015 года, предоставленный Ответчиком недействительным и утратившим юридическую силу, так как по Уставу ПКСК «Южный» председатель избирается только на 1 (один) год;</w:t>
      </w:r>
    </w:p>
    <w:p w14:paraId="66C513CA" w14:textId="77777777" w:rsidR="000F0232" w:rsidRPr="0042206C" w:rsidRDefault="000F0232" w:rsidP="000F0232">
      <w:pPr>
        <w:pStyle w:val="a4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06C">
        <w:rPr>
          <w:rFonts w:ascii="Times New Roman" w:hAnsi="Times New Roman" w:cs="Times New Roman"/>
          <w:sz w:val="26"/>
          <w:szCs w:val="26"/>
        </w:rPr>
        <w:t>прошу признать регистрацию Ответчика в Департаменте юстиции города Алматы в качестве руководителя ПКСК «Южный» и вынести судебный акт об отмене этой регистрации.</w:t>
      </w:r>
    </w:p>
    <w:p w14:paraId="31950B2B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DA41D8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CD169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С уважением,</w:t>
      </w:r>
    </w:p>
    <w:p w14:paraId="619A9018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184B">
        <w:rPr>
          <w:rFonts w:ascii="Times New Roman" w:hAnsi="Times New Roman" w:cs="Times New Roman"/>
          <w:b/>
          <w:bCs/>
          <w:sz w:val="26"/>
          <w:szCs w:val="26"/>
        </w:rPr>
        <w:t>Представитель по доверенности Адвокат: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5184B">
        <w:rPr>
          <w:rFonts w:ascii="Times New Roman" w:hAnsi="Times New Roman" w:cs="Times New Roman"/>
          <w:b/>
          <w:bCs/>
          <w:sz w:val="26"/>
          <w:szCs w:val="26"/>
        </w:rPr>
        <w:t xml:space="preserve">_______________/ </w:t>
      </w:r>
      <w:proofErr w:type="spellStart"/>
      <w:r w:rsidRPr="0025184B">
        <w:rPr>
          <w:rFonts w:ascii="Times New Roman" w:hAnsi="Times New Roman" w:cs="Times New Roman"/>
          <w:b/>
          <w:bCs/>
          <w:sz w:val="26"/>
          <w:szCs w:val="26"/>
        </w:rPr>
        <w:t>Саржанов</w:t>
      </w:r>
      <w:proofErr w:type="spellEnd"/>
      <w:r w:rsidRPr="0025184B">
        <w:rPr>
          <w:rFonts w:ascii="Times New Roman" w:hAnsi="Times New Roman" w:cs="Times New Roman"/>
          <w:b/>
          <w:bCs/>
          <w:sz w:val="26"/>
          <w:szCs w:val="26"/>
        </w:rPr>
        <w:t xml:space="preserve"> Г.Т.</w:t>
      </w:r>
    </w:p>
    <w:p w14:paraId="0196D8BE" w14:textId="77777777" w:rsidR="000F0232" w:rsidRPr="0025184B" w:rsidRDefault="000F0232" w:rsidP="000F0232">
      <w:pPr>
        <w:pStyle w:val="a4"/>
        <w:spacing w:after="0"/>
        <w:ind w:left="0" w:firstLine="567"/>
        <w:jc w:val="both"/>
        <w:rPr>
          <w:rFonts w:ascii="Calibri" w:hAnsi="Calibri"/>
          <w:b/>
          <w:bCs/>
          <w:sz w:val="26"/>
          <w:szCs w:val="26"/>
        </w:rPr>
      </w:pPr>
    </w:p>
    <w:p w14:paraId="13059358" w14:textId="77777777" w:rsidR="000F0232" w:rsidRPr="0025184B" w:rsidRDefault="000F0232" w:rsidP="000F0232">
      <w:pPr>
        <w:pStyle w:val="a4"/>
        <w:spacing w:after="0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</w:p>
    <w:p w14:paraId="57F251CA" w14:textId="4A2FAE55" w:rsidR="000F0232" w:rsidRPr="0025184B" w:rsidRDefault="000F0232" w:rsidP="000F02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184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5184B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25184B">
        <w:rPr>
          <w:rFonts w:ascii="Times New Roman" w:hAnsi="Times New Roman" w:cs="Times New Roman"/>
          <w:sz w:val="26"/>
          <w:szCs w:val="26"/>
        </w:rPr>
        <w:t>«__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5184B">
        <w:rPr>
          <w:rFonts w:ascii="Times New Roman" w:hAnsi="Times New Roman" w:cs="Times New Roman"/>
          <w:sz w:val="26"/>
          <w:szCs w:val="26"/>
        </w:rPr>
        <w:t>_»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5184B">
        <w:rPr>
          <w:rFonts w:ascii="Times New Roman" w:hAnsi="Times New Roman" w:cs="Times New Roman"/>
          <w:sz w:val="26"/>
          <w:szCs w:val="26"/>
        </w:rPr>
        <w:t>________ 2021г.</w:t>
      </w:r>
    </w:p>
    <w:p w14:paraId="063887EB" w14:textId="77777777" w:rsidR="000F0232" w:rsidRPr="0025184B" w:rsidRDefault="000F0232" w:rsidP="000F02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FF7400" w14:textId="77777777" w:rsidR="00327E86" w:rsidRDefault="00327E86">
      <w:bookmarkStart w:id="0" w:name="_GoBack"/>
      <w:bookmarkEnd w:id="0"/>
    </w:p>
    <w:sectPr w:rsidR="00327E86" w:rsidSect="003436BA">
      <w:headerReference w:type="default" r:id="rId14"/>
      <w:footerReference w:type="default" r:id="rId15"/>
      <w:pgSz w:w="11906" w:h="16838"/>
      <w:pgMar w:top="2057" w:right="850" w:bottom="426" w:left="1134" w:header="142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09DF2" w14:textId="77777777" w:rsidR="00E16FCB" w:rsidRDefault="00E16FCB" w:rsidP="00604792">
      <w:pPr>
        <w:spacing w:after="0" w:line="240" w:lineRule="auto"/>
      </w:pPr>
      <w:r>
        <w:separator/>
      </w:r>
    </w:p>
  </w:endnote>
  <w:endnote w:type="continuationSeparator" w:id="0">
    <w:p w14:paraId="446C71DD" w14:textId="77777777" w:rsidR="00E16FCB" w:rsidRDefault="00E16FCB" w:rsidP="0060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2A6E" w14:textId="77777777" w:rsidR="00604792" w:rsidRPr="00F90A0D" w:rsidRDefault="00604792" w:rsidP="00604792">
    <w:pPr>
      <w:pStyle w:val="ac"/>
      <w:ind w:firstLine="0"/>
      <w:jc w:val="center"/>
      <w:rPr>
        <w:b/>
        <w:bCs/>
        <w:color w:val="9E7800"/>
        <w:sz w:val="10"/>
        <w:szCs w:val="10"/>
        <w:lang w:val="ru-RU"/>
      </w:rPr>
    </w:pPr>
    <w:r w:rsidRPr="6AEFDBE4">
      <w:rPr>
        <w:b/>
        <w:bCs/>
        <w:color w:val="9E7800"/>
        <w:sz w:val="10"/>
        <w:szCs w:val="10"/>
        <w:lang w:val="ru-RU"/>
      </w:rPr>
      <w:t>_____________________________________________________________________</w:t>
    </w:r>
  </w:p>
  <w:p w14:paraId="464975EF" w14:textId="77777777" w:rsidR="00604792" w:rsidRDefault="00604792" w:rsidP="00604792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  <w:lang w:val="ru-RU"/>
      </w:rPr>
      <w:t xml:space="preserve">, </w:t>
    </w:r>
    <w:proofErr w:type="spellStart"/>
    <w:r>
      <w:rPr>
        <w:sz w:val="18"/>
        <w:szCs w:val="18"/>
        <w:lang w:val="ru-RU"/>
      </w:rPr>
      <w:t>Абылай</w:t>
    </w:r>
    <w:proofErr w:type="spellEnd"/>
    <w:r>
      <w:rPr>
        <w:sz w:val="18"/>
        <w:szCs w:val="18"/>
        <w:lang w:val="ru-RU"/>
      </w:rPr>
      <w:t xml:space="preserve"> Хан </w:t>
    </w:r>
  </w:p>
  <w:p w14:paraId="0B3E1F9A" w14:textId="77777777" w:rsidR="00604792" w:rsidRPr="00BB2EC1" w:rsidRDefault="00604792" w:rsidP="00604792">
    <w:pPr>
      <w:pStyle w:val="ac"/>
      <w:jc w:val="center"/>
      <w:rPr>
        <w:sz w:val="18"/>
        <w:szCs w:val="18"/>
        <w:lang w:val="ru-RU"/>
      </w:rPr>
    </w:pPr>
    <w:proofErr w:type="spellStart"/>
    <w:r>
      <w:rPr>
        <w:sz w:val="18"/>
        <w:szCs w:val="18"/>
        <w:lang w:val="ru-RU"/>
      </w:rPr>
      <w:t>даңғылы</w:t>
    </w:r>
    <w:proofErr w:type="spellEnd"/>
    <w:r>
      <w:rPr>
        <w:sz w:val="18"/>
        <w:szCs w:val="18"/>
        <w:lang w:val="ru-RU"/>
      </w:rPr>
      <w:t xml:space="preserve">, 79/71 </w:t>
    </w:r>
    <w:proofErr w:type="spellStart"/>
    <w:r>
      <w:rPr>
        <w:sz w:val="18"/>
        <w:szCs w:val="18"/>
        <w:lang w:val="ru-RU"/>
      </w:rPr>
      <w:t>үй</w:t>
    </w:r>
    <w:proofErr w:type="spellEnd"/>
    <w:r w:rsidRPr="00BB2EC1">
      <w:rPr>
        <w:sz w:val="18"/>
        <w:szCs w:val="18"/>
        <w:lang w:val="ru-RU"/>
      </w:rPr>
      <w:t>,</w:t>
    </w:r>
    <w:r>
      <w:rPr>
        <w:sz w:val="18"/>
        <w:szCs w:val="18"/>
        <w:lang w:val="ru-RU"/>
      </w:rPr>
      <w:t xml:space="preserve"> 304 </w:t>
    </w:r>
    <w:proofErr w:type="spellStart"/>
    <w:r>
      <w:rPr>
        <w:sz w:val="18"/>
        <w:szCs w:val="18"/>
        <w:lang w:val="ru-RU"/>
      </w:rPr>
      <w:t>кеңсе</w:t>
    </w:r>
    <w:proofErr w:type="spellEnd"/>
    <w:r>
      <w:rPr>
        <w:sz w:val="18"/>
        <w:szCs w:val="18"/>
        <w:lang w:val="ru-RU"/>
      </w:rPr>
      <w:t>,</w:t>
    </w:r>
  </w:p>
  <w:p w14:paraId="694F1F40" w14:textId="77777777" w:rsidR="00604792" w:rsidRDefault="00604792" w:rsidP="00604792">
    <w:pPr>
      <w:pStyle w:val="ac"/>
      <w:jc w:val="center"/>
      <w:rPr>
        <w:rFonts w:ascii="Times New Roman" w:eastAsia="Times New Roman" w:hAnsi="Times New Roman" w:cs="Times New Roman"/>
        <w:color w:val="000000" w:themeColor="text1"/>
        <w:lang w:val="ru-RU"/>
      </w:rPr>
    </w:pPr>
    <w:r w:rsidRPr="194D7516">
      <w:rPr>
        <w:sz w:val="18"/>
        <w:szCs w:val="18"/>
        <w:lang w:val="ru-RU"/>
      </w:rPr>
      <w:t xml:space="preserve"> </w:t>
    </w:r>
    <w:proofErr w:type="spellStart"/>
    <w:r w:rsidRPr="194D7516">
      <w:rPr>
        <w:sz w:val="18"/>
        <w:szCs w:val="18"/>
        <w:lang w:val="ru-RU"/>
      </w:rPr>
      <w:t>ұялы</w:t>
    </w:r>
    <w:proofErr w:type="spellEnd"/>
    <w:r w:rsidRPr="194D7516">
      <w:rPr>
        <w:sz w:val="18"/>
        <w:szCs w:val="18"/>
        <w:lang w:val="ru-RU"/>
      </w:rPr>
      <w:t xml:space="preserve"> тел.:+7 (708)</w:t>
    </w:r>
    <w:r w:rsidRPr="194D7516">
      <w:rPr>
        <w:rStyle w:val="ab"/>
        <w:rFonts w:eastAsia="Times New Roman" w:cs="Times New Roman"/>
        <w:color w:val="000000" w:themeColor="text1"/>
        <w:lang w:val="ru-RU"/>
      </w:rPr>
      <w:t xml:space="preserve"> </w:t>
    </w:r>
    <w:r w:rsidRPr="194D7516">
      <w:rPr>
        <w:rStyle w:val="ab"/>
        <w:color w:val="000000" w:themeColor="text1"/>
        <w:sz w:val="18"/>
        <w:szCs w:val="18"/>
        <w:lang w:val="ru-RU"/>
      </w:rPr>
      <w:t>971-78-58</w:t>
    </w:r>
  </w:p>
  <w:p w14:paraId="1B6EBEF5" w14:textId="77777777" w:rsidR="00604792" w:rsidRPr="00BE0FAC" w:rsidRDefault="005B396D" w:rsidP="00604792">
    <w:pPr>
      <w:pStyle w:val="ac"/>
      <w:jc w:val="center"/>
      <w:rPr>
        <w:sz w:val="18"/>
        <w:szCs w:val="18"/>
        <w:u w:val="single"/>
        <w:lang w:val="ru-RU"/>
      </w:rPr>
    </w:pPr>
    <w:hyperlink r:id="rId1" w:history="1">
      <w:r w:rsidR="00604792" w:rsidRPr="00BE0FAC">
        <w:rPr>
          <w:rStyle w:val="a3"/>
          <w:sz w:val="18"/>
          <w:szCs w:val="18"/>
        </w:rPr>
        <w:t>info</w:t>
      </w:r>
      <w:r w:rsidR="00604792" w:rsidRPr="00BE0FAC">
        <w:rPr>
          <w:rStyle w:val="a3"/>
          <w:sz w:val="18"/>
          <w:szCs w:val="18"/>
          <w:lang w:val="ru-RU"/>
        </w:rPr>
        <w:t>@</w:t>
      </w:r>
      <w:proofErr w:type="spellStart"/>
      <w:r w:rsidR="00604792" w:rsidRPr="00BE0FAC">
        <w:rPr>
          <w:rStyle w:val="a3"/>
          <w:sz w:val="18"/>
          <w:szCs w:val="18"/>
        </w:rPr>
        <w:t>zakonpravo</w:t>
      </w:r>
      <w:proofErr w:type="spellEnd"/>
      <w:r w:rsidR="00604792" w:rsidRPr="00BE0FAC">
        <w:rPr>
          <w:rStyle w:val="a3"/>
          <w:sz w:val="18"/>
          <w:szCs w:val="18"/>
          <w:lang w:val="ru-RU"/>
        </w:rPr>
        <w:t>.</w:t>
      </w:r>
      <w:proofErr w:type="spellStart"/>
      <w:r w:rsidR="00604792" w:rsidRPr="00BE0FAC">
        <w:rPr>
          <w:rStyle w:val="a3"/>
          <w:sz w:val="18"/>
          <w:szCs w:val="18"/>
        </w:rPr>
        <w:t>kz</w:t>
      </w:r>
      <w:proofErr w:type="spellEnd"/>
    </w:hyperlink>
  </w:p>
  <w:p w14:paraId="0CDA8BD6" w14:textId="60BFE814" w:rsidR="00604792" w:rsidRPr="00604792" w:rsidRDefault="00604792" w:rsidP="00604792">
    <w:pPr>
      <w:pStyle w:val="ac"/>
      <w:jc w:val="center"/>
      <w:rPr>
        <w:color w:val="9E7800"/>
        <w:sz w:val="18"/>
        <w:szCs w:val="18"/>
        <w:lang w:val="ru-RU"/>
      </w:rPr>
    </w:pPr>
    <w:proofErr w:type="spellStart"/>
    <w:r w:rsidRPr="00E95170">
      <w:rPr>
        <w:color w:val="9E7800"/>
        <w:sz w:val="18"/>
        <w:szCs w:val="18"/>
      </w:rPr>
      <w:t>zakonpravo</w:t>
    </w:r>
    <w:proofErr w:type="spellEnd"/>
    <w:r w:rsidRPr="00E95170">
      <w:rPr>
        <w:color w:val="9E7800"/>
        <w:sz w:val="18"/>
        <w:szCs w:val="18"/>
        <w:lang w:val="ru-RU"/>
      </w:rPr>
      <w:t>.</w:t>
    </w:r>
    <w:proofErr w:type="spellStart"/>
    <w:r w:rsidRPr="00E95170">
      <w:rPr>
        <w:color w:val="9E7800"/>
        <w:sz w:val="18"/>
        <w:szCs w:val="18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2DE10" w14:textId="77777777" w:rsidR="00E16FCB" w:rsidRDefault="00E16FCB" w:rsidP="00604792">
      <w:pPr>
        <w:spacing w:after="0" w:line="240" w:lineRule="auto"/>
      </w:pPr>
      <w:r>
        <w:separator/>
      </w:r>
    </w:p>
  </w:footnote>
  <w:footnote w:type="continuationSeparator" w:id="0">
    <w:p w14:paraId="727A6674" w14:textId="77777777" w:rsidR="00E16FCB" w:rsidRDefault="00E16FCB" w:rsidP="0060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A827D" w14:textId="299EAF50" w:rsidR="00604792" w:rsidRDefault="00604792" w:rsidP="00604792">
    <w:pPr>
      <w:pStyle w:val="a5"/>
      <w:jc w:val="center"/>
    </w:pPr>
    <w:r>
      <w:rPr>
        <w:noProof/>
      </w:rPr>
      <w:drawing>
        <wp:inline distT="0" distB="0" distL="0" distR="0" wp14:anchorId="47B85033" wp14:editId="04E9A0F4">
          <wp:extent cx="1367295" cy="1097280"/>
          <wp:effectExtent l="0" t="0" r="4445" b="7620"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8363D"/>
    <w:multiLevelType w:val="hybridMultilevel"/>
    <w:tmpl w:val="5E86B6B8"/>
    <w:lvl w:ilvl="0" w:tplc="0EE6F2EE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E2"/>
    <w:rsid w:val="000F0232"/>
    <w:rsid w:val="00110C67"/>
    <w:rsid w:val="00114DE2"/>
    <w:rsid w:val="001C5801"/>
    <w:rsid w:val="00327E86"/>
    <w:rsid w:val="003436BA"/>
    <w:rsid w:val="0042206C"/>
    <w:rsid w:val="00564F25"/>
    <w:rsid w:val="005B396D"/>
    <w:rsid w:val="00604792"/>
    <w:rsid w:val="007146D9"/>
    <w:rsid w:val="00962956"/>
    <w:rsid w:val="009F0520"/>
    <w:rsid w:val="00A54A7D"/>
    <w:rsid w:val="00D14903"/>
    <w:rsid w:val="00E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D52CB"/>
  <w15:docId w15:val="{4C2AA470-E4C2-4B15-A437-5D96C308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232"/>
    <w:rPr>
      <w:rFonts w:ascii="Times New Roman" w:hAnsi="Times New Roman"/>
      <w:color w:val="333399"/>
      <w:u w:val="single"/>
    </w:rPr>
  </w:style>
  <w:style w:type="paragraph" w:styleId="a4">
    <w:name w:val="List Paragraph"/>
    <w:basedOn w:val="a"/>
    <w:uiPriority w:val="34"/>
    <w:qFormat/>
    <w:rsid w:val="000F02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7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79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792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604792"/>
    <w:rPr>
      <w:b/>
      <w:bCs/>
    </w:rPr>
  </w:style>
  <w:style w:type="paragraph" w:styleId="ac">
    <w:name w:val="No Spacing"/>
    <w:link w:val="ad"/>
    <w:uiPriority w:val="1"/>
    <w:qFormat/>
    <w:rsid w:val="00604792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customStyle="1" w:styleId="ad">
    <w:name w:val="Без интервала Знак"/>
    <w:link w:val="ac"/>
    <w:uiPriority w:val="1"/>
    <w:locked/>
    <w:rsid w:val="00604792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9</cp:revision>
  <dcterms:created xsi:type="dcterms:W3CDTF">2021-04-21T11:52:00Z</dcterms:created>
  <dcterms:modified xsi:type="dcterms:W3CDTF">2021-07-05T13:15:00Z</dcterms:modified>
</cp:coreProperties>
</file>