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B1" w:rsidRDefault="003927B1" w:rsidP="003927B1">
      <w:pPr>
        <w:widowControl w:val="0"/>
        <w:suppressAutoHyphens/>
        <w:ind w:left="-170" w:right="-170" w:firstLine="709"/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№2-98/15</w:t>
      </w:r>
    </w:p>
    <w:p w:rsidR="003927B1" w:rsidRDefault="003927B1" w:rsidP="003927B1">
      <w:pPr>
        <w:widowControl w:val="0"/>
        <w:suppressAutoHyphens/>
        <w:ind w:left="-170" w:right="-170" w:firstLine="709"/>
        <w:jc w:val="center"/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Е Ш Е Н И Е</w:t>
      </w:r>
    </w:p>
    <w:p w:rsidR="003927B1" w:rsidRDefault="003927B1" w:rsidP="003927B1">
      <w:pPr>
        <w:widowControl w:val="0"/>
        <w:suppressAutoHyphens/>
        <w:ind w:left="-170" w:right="-170"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Именем Республики Казахстан</w:t>
      </w:r>
    </w:p>
    <w:p w:rsidR="003927B1" w:rsidRDefault="003927B1" w:rsidP="003927B1">
      <w:pPr>
        <w:widowControl w:val="0"/>
        <w:suppressAutoHyphens/>
        <w:ind w:left="-170" w:right="-170"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927B1" w:rsidRDefault="003927B1" w:rsidP="003927B1">
      <w:pPr>
        <w:widowControl w:val="0"/>
        <w:suppressAutoHyphens/>
        <w:ind w:left="538" w:right="-170" w:firstLine="17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14 января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2015 года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ральск</w:t>
      </w:r>
      <w:proofErr w:type="spellEnd"/>
    </w:p>
    <w:p w:rsidR="003927B1" w:rsidRDefault="003927B1" w:rsidP="003927B1">
      <w:pPr>
        <w:ind w:right="-3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Специализированный межрайонный экономический суд Западно-Казахстанской области в составе председательствующей судьи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Устагалиевой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Л.У., при секретаре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Канаткалиевой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Ж.М., с участием прокурора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Ахметжан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Б.З.,  представителя истца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Чукариной</w:t>
      </w:r>
      <w:r>
        <w:rPr>
          <w:rFonts w:ascii="Times New Roman" w:hAnsi="Times New Roman" w:cs="Times New Roman"/>
          <w:sz w:val="28"/>
          <w:szCs w:val="28"/>
        </w:rPr>
        <w:t xml:space="preserve"> Ю.М.,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действующей по доверенности от 05.01.2015г., представителя третьего лица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Абдуловой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Т.Ж. действующей по доверенности от 13.01.2015г., 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ТОО «Телестудия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Карачаганак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>»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ГУ «Аппарат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ЗКО» о признании права собственности на недвижимое имущество (квартиру) в силу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давности, </w:t>
      </w:r>
    </w:p>
    <w:p w:rsidR="003927B1" w:rsidRDefault="003927B1" w:rsidP="003927B1">
      <w:pPr>
        <w:widowControl w:val="0"/>
        <w:suppressAutoHyphens/>
        <w:ind w:right="-32" w:firstLine="709"/>
        <w:jc w:val="center"/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У С Т А Н О В И Л</w:t>
      </w:r>
      <w:proofErr w:type="gramStart"/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:</w:t>
      </w:r>
      <w:proofErr w:type="gramEnd"/>
    </w:p>
    <w:p w:rsidR="003927B1" w:rsidRDefault="003927B1" w:rsidP="003927B1">
      <w:pPr>
        <w:ind w:right="-32" w:firstLine="708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ТОО </w:t>
      </w:r>
      <w:r>
        <w:rPr>
          <w:rFonts w:ascii="Times New Roman" w:hAnsi="Times New Roman" w:cs="Times New Roman"/>
          <w:sz w:val="28"/>
          <w:szCs w:val="28"/>
        </w:rPr>
        <w:t xml:space="preserve">«Телестудия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Карачаганак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обратилось в суд с иском к ГУ «Отдел экономики и финансов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района ЗКО» о признании права собственности на </w:t>
      </w:r>
      <w:r>
        <w:rPr>
          <w:rFonts w:ascii="Times New Roman" w:hAnsi="Times New Roman" w:cs="Times New Roman"/>
          <w:sz w:val="28"/>
          <w:szCs w:val="28"/>
        </w:rPr>
        <w:t xml:space="preserve">недвижимое имущество (квартиру) в силу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давности,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указывая на то, что владеет недвижимым </w:t>
      </w:r>
      <w:r>
        <w:rPr>
          <w:rFonts w:ascii="Times New Roman" w:hAnsi="Times New Roman" w:cs="Times New Roman"/>
          <w:kern w:val="2"/>
          <w:sz w:val="28"/>
          <w:szCs w:val="28"/>
        </w:rPr>
        <w:t>имуществом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-квартирой, расположенной по адресу: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ксай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, 4 микрорайон, дом 9, кв.50 с момента создания 12.10.2000г., которая была передана от организации «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Карачаганакгазпром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». Однако ввиду ликвидации указанной организации осуществить регистрацию фактического обладания данной квартирой не представилось </w:t>
      </w:r>
      <w:proofErr w:type="gram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возможным</w:t>
      </w:r>
      <w:proofErr w:type="gram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. Иных документов на квартиру не было передано. Истец на протяжении длительного времени открыто, непрерывно и добросовестно владел и пользовался данным имуществом, нес бремя содержания, осуществлял оплату коммунальных платежей. В течение этого срока никем право на квартиру не заявлялось, претензий не предъявлялось, однако отсутствие документального оформления препятствует истцу распоряжаться данной квартирой, в </w:t>
      </w:r>
      <w:proofErr w:type="gram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 чем просит признать право собственности в силу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приобретательной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давности.</w:t>
      </w:r>
    </w:p>
    <w:p w:rsidR="003927B1" w:rsidRDefault="003927B1" w:rsidP="003927B1">
      <w:pPr>
        <w:ind w:right="-32" w:firstLine="708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По заявлению представителя истца определением суда от 15.12.2014г. произведена замена ненадлежащего ответчика на надлежащего ответчика - ГУ «Аппарат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района ЗКО».</w:t>
      </w:r>
    </w:p>
    <w:p w:rsidR="003927B1" w:rsidRDefault="003927B1" w:rsidP="003927B1">
      <w:pPr>
        <w:ind w:right="-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Также определением суда от 14.01.2015г. ГУ «Отдел экономики и финансов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района ЗКО» привлечено к участию по делу в качестве третьего лица, не заявляющего самостоятельных требований на предмет спора на стороне ответчика.</w:t>
      </w:r>
    </w:p>
    <w:p w:rsidR="003927B1" w:rsidRDefault="003927B1" w:rsidP="003927B1">
      <w:pPr>
        <w:widowControl w:val="0"/>
        <w:suppressAutoHyphens/>
        <w:ind w:right="-32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Представитель истца в судебном заседании поддержала иск в полном объеме, просила суд его удовлетворить, тем самым признать право собственности на квартиру, расположенную по адресу: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ксай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, 4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., д.9, кв.50 за ТОО «Телестудия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Карачаганак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». </w:t>
      </w:r>
    </w:p>
    <w:p w:rsidR="003927B1" w:rsidRDefault="003927B1" w:rsidP="003927B1">
      <w:pPr>
        <w:widowControl w:val="0"/>
        <w:suppressAutoHyphens/>
        <w:ind w:right="-32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Представитель ответчика на судебное заседание не явился, хотя надлежащим образом был извещен о времени и месте рассмотрении я дела.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lastRenderedPageBreak/>
        <w:t xml:space="preserve">Суд определил </w:t>
      </w:r>
      <w:proofErr w:type="gram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возможным</w:t>
      </w:r>
      <w:proofErr w:type="gram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рассмотреть дело в отсутствие представителя ответчика согласно ст.187 ГПК.</w:t>
      </w:r>
    </w:p>
    <w:p w:rsidR="003927B1" w:rsidRDefault="003927B1" w:rsidP="003927B1">
      <w:pPr>
        <w:widowControl w:val="0"/>
        <w:suppressAutoHyphens/>
        <w:ind w:right="-32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Представитель третьего лица в суде поддержала иск, пояснив, что давно проживает в данной местности и знает, что действительно ТОО «Телестудия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Карачаганак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» длительное время - с 2000 года занимает указанное помещение, осуществляет в этом помещении постоянную деятельность, указанное недвижимое имущество в коммунальную собственность не обращено, согласно справки управления юстиции право собственности на недвижимое имущество ни за кем не зарегистрировано. </w:t>
      </w:r>
      <w:proofErr w:type="gramEnd"/>
    </w:p>
    <w:p w:rsidR="003927B1" w:rsidRDefault="003927B1" w:rsidP="003927B1">
      <w:pPr>
        <w:widowControl w:val="0"/>
        <w:suppressAutoHyphens/>
        <w:ind w:right="-32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Заслушав объяснения представителя истца, третьего лица, показания свидетеля, изучив материалы дела, заслушав заключение прокурора, полагавшего иск подлежащим удовлетворению, суд приходит к следующему.</w:t>
      </w:r>
    </w:p>
    <w:p w:rsidR="003927B1" w:rsidRDefault="003927B1" w:rsidP="003927B1">
      <w:pPr>
        <w:pStyle w:val="a3"/>
        <w:shd w:val="clear" w:color="auto" w:fill="FFFFFF"/>
        <w:spacing w:before="0" w:beforeAutospacing="0" w:after="0" w:afterAutospacing="0"/>
        <w:ind w:right="-32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240 ГК </w:t>
      </w:r>
      <w:r>
        <w:rPr>
          <w:color w:val="000000"/>
          <w:spacing w:val="2"/>
          <w:sz w:val="28"/>
          <w:szCs w:val="28"/>
        </w:rPr>
        <w:t>гражданин или юридическое лицо, не являющиеся собственниками имущества, но добросовестно, открыто и непрерывно владеющие как своим собственным недвижимым имуществом в течение семи лет, либо иным имуществом не менее пяти лет, приобретают право собственности на это имущество (</w:t>
      </w:r>
      <w:proofErr w:type="spellStart"/>
      <w:r>
        <w:rPr>
          <w:color w:val="000000"/>
          <w:spacing w:val="2"/>
          <w:sz w:val="28"/>
          <w:szCs w:val="28"/>
        </w:rPr>
        <w:t>приобретательная</w:t>
      </w:r>
      <w:proofErr w:type="spellEnd"/>
      <w:r>
        <w:rPr>
          <w:color w:val="000000"/>
          <w:spacing w:val="2"/>
          <w:sz w:val="28"/>
          <w:szCs w:val="28"/>
        </w:rPr>
        <w:t xml:space="preserve"> давность).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br/>
      </w:r>
      <w:bookmarkStart w:id="0" w:name="z1450"/>
      <w:bookmarkEnd w:id="0"/>
      <w:r>
        <w:rPr>
          <w:color w:val="000000"/>
          <w:spacing w:val="2"/>
          <w:sz w:val="28"/>
          <w:szCs w:val="28"/>
        </w:rPr>
        <w:t xml:space="preserve">     Право собственности на недвижимое и иное имущество, подлежащее государственной регистрации, возникает у лица, приобретшего это имущество в силу </w:t>
      </w:r>
      <w:proofErr w:type="spellStart"/>
      <w:r>
        <w:rPr>
          <w:color w:val="000000"/>
          <w:spacing w:val="2"/>
          <w:sz w:val="28"/>
          <w:szCs w:val="28"/>
        </w:rPr>
        <w:t>приобретательной</w:t>
      </w:r>
      <w:proofErr w:type="spellEnd"/>
      <w:r>
        <w:rPr>
          <w:color w:val="000000"/>
          <w:spacing w:val="2"/>
          <w:sz w:val="28"/>
          <w:szCs w:val="28"/>
        </w:rPr>
        <w:t xml:space="preserve"> давности, с момента такой регистрации.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  <w:bookmarkStart w:id="1" w:name="z1451"/>
      <w:bookmarkStart w:id="2" w:name="z1452"/>
      <w:bookmarkEnd w:id="1"/>
      <w:bookmarkEnd w:id="2"/>
    </w:p>
    <w:p w:rsidR="003927B1" w:rsidRDefault="003927B1" w:rsidP="003927B1">
      <w:pPr>
        <w:pStyle w:val="a3"/>
        <w:shd w:val="clear" w:color="auto" w:fill="FFFFFF"/>
        <w:spacing w:before="0" w:beforeAutospacing="0" w:after="0" w:afterAutospacing="0"/>
        <w:ind w:right="-32" w:firstLine="709"/>
        <w:jc w:val="both"/>
        <w:textAlignment w:val="baseline"/>
        <w:rPr>
          <w:rStyle w:val="apple-converted-space"/>
        </w:rPr>
      </w:pPr>
      <w:proofErr w:type="gramStart"/>
      <w:r>
        <w:rPr>
          <w:color w:val="000000"/>
          <w:spacing w:val="2"/>
          <w:sz w:val="28"/>
          <w:szCs w:val="28"/>
        </w:rPr>
        <w:t>Гражданин или юридическое лицо, которые ссылаются на давность владения, могут присоединить к своему владению все то время, в течение которого владел данной вещью тот, чьими правопреемниками они являются.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  <w:proofErr w:type="gramEnd"/>
    </w:p>
    <w:p w:rsidR="003927B1" w:rsidRDefault="003927B1" w:rsidP="003927B1">
      <w:pPr>
        <w:pStyle w:val="a3"/>
        <w:shd w:val="clear" w:color="auto" w:fill="FFFFFF"/>
        <w:spacing w:before="0" w:beforeAutospacing="0" w:after="0" w:afterAutospacing="0"/>
        <w:ind w:right="-32" w:firstLine="709"/>
        <w:jc w:val="both"/>
        <w:textAlignment w:val="baseline"/>
      </w:pPr>
      <w:r>
        <w:rPr>
          <w:rStyle w:val="apple-converted-space"/>
          <w:color w:val="000000"/>
          <w:spacing w:val="2"/>
          <w:sz w:val="28"/>
          <w:szCs w:val="28"/>
        </w:rPr>
        <w:t xml:space="preserve">В судебном заседании установлено, что в </w:t>
      </w:r>
      <w:r>
        <w:rPr>
          <w:sz w:val="28"/>
          <w:szCs w:val="28"/>
        </w:rPr>
        <w:t>2000 году ОАО «</w:t>
      </w:r>
      <w:proofErr w:type="spellStart"/>
      <w:r>
        <w:rPr>
          <w:sz w:val="28"/>
          <w:szCs w:val="28"/>
        </w:rPr>
        <w:t>Карачаганакгазпром</w:t>
      </w:r>
      <w:proofErr w:type="spellEnd"/>
      <w:r>
        <w:rPr>
          <w:sz w:val="28"/>
          <w:szCs w:val="28"/>
        </w:rPr>
        <w:t>» передало истцу</w:t>
      </w:r>
      <w:r>
        <w:rPr>
          <w:color w:val="000000"/>
          <w:kern w:val="2"/>
          <w:sz w:val="28"/>
          <w:szCs w:val="28"/>
        </w:rPr>
        <w:t xml:space="preserve"> квартиру, расположенной по адресу: </w:t>
      </w:r>
      <w:proofErr w:type="spellStart"/>
      <w:r>
        <w:rPr>
          <w:color w:val="000000"/>
          <w:kern w:val="2"/>
          <w:sz w:val="28"/>
          <w:szCs w:val="28"/>
        </w:rPr>
        <w:t>г</w:t>
      </w:r>
      <w:proofErr w:type="gramStart"/>
      <w:r>
        <w:rPr>
          <w:color w:val="000000"/>
          <w:kern w:val="2"/>
          <w:sz w:val="28"/>
          <w:szCs w:val="28"/>
        </w:rPr>
        <w:t>.А</w:t>
      </w:r>
      <w:proofErr w:type="gramEnd"/>
      <w:r>
        <w:rPr>
          <w:color w:val="000000"/>
          <w:kern w:val="2"/>
          <w:sz w:val="28"/>
          <w:szCs w:val="28"/>
        </w:rPr>
        <w:t>ксай</w:t>
      </w:r>
      <w:proofErr w:type="spellEnd"/>
      <w:r>
        <w:rPr>
          <w:color w:val="000000"/>
          <w:kern w:val="2"/>
          <w:sz w:val="28"/>
          <w:szCs w:val="28"/>
        </w:rPr>
        <w:t>, 4 микрорайон, дом 9, кв.50 и с этого времени истец владеет и пользуется данным недвижимым имуществом как собственное</w:t>
      </w:r>
      <w:r>
        <w:rPr>
          <w:sz w:val="28"/>
          <w:szCs w:val="28"/>
        </w:rPr>
        <w:t xml:space="preserve">. </w:t>
      </w:r>
    </w:p>
    <w:p w:rsidR="003927B1" w:rsidRDefault="003927B1" w:rsidP="003927B1">
      <w:pPr>
        <w:pStyle w:val="a3"/>
        <w:shd w:val="clear" w:color="auto" w:fill="FFFFFF"/>
        <w:spacing w:before="0" w:beforeAutospacing="0" w:after="0" w:afterAutospacing="0"/>
        <w:ind w:right="-32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Однако право собственности на полученное от ОАО «</w:t>
      </w:r>
      <w:proofErr w:type="spellStart"/>
      <w:r>
        <w:rPr>
          <w:sz w:val="28"/>
          <w:szCs w:val="28"/>
        </w:rPr>
        <w:t>Карачаганакгазпром</w:t>
      </w:r>
      <w:proofErr w:type="spellEnd"/>
      <w:r>
        <w:rPr>
          <w:sz w:val="28"/>
          <w:szCs w:val="28"/>
        </w:rPr>
        <w:t xml:space="preserve">» недвижимое имущество не было зарегистрировано за ним, а также за кем-либо другим, что подтверждается  справкой Управления  юстиции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от 06.01.2015г.</w:t>
      </w:r>
    </w:p>
    <w:p w:rsidR="003927B1" w:rsidRDefault="003927B1" w:rsidP="003927B1">
      <w:pPr>
        <w:pStyle w:val="a3"/>
        <w:shd w:val="clear" w:color="auto" w:fill="FFFFFF"/>
        <w:spacing w:before="0" w:beforeAutospacing="0" w:after="0" w:afterAutospacing="0"/>
        <w:ind w:right="-32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Свидетель Перегуда О.А. в суде показал, что в 1991 году работал заведующим лабораторией ОАО «</w:t>
      </w:r>
      <w:proofErr w:type="spellStart"/>
      <w:r>
        <w:rPr>
          <w:sz w:val="28"/>
          <w:szCs w:val="28"/>
        </w:rPr>
        <w:t>Карачаганакгазпром</w:t>
      </w:r>
      <w:proofErr w:type="spellEnd"/>
      <w:r>
        <w:rPr>
          <w:sz w:val="28"/>
          <w:szCs w:val="28"/>
        </w:rPr>
        <w:t xml:space="preserve">», в ноябре этого года решением руководства из собственного фонда жилья была выделена трехкомнатная квартира для организации собственной телестудии. В последующем все подразделения выделились из организации, ОАО ликвидировалось. В течение 24 лет телестудия постоянно занимает это помещение, однако оформить документы не смогли.  </w:t>
      </w:r>
    </w:p>
    <w:p w:rsidR="003927B1" w:rsidRDefault="003927B1" w:rsidP="003927B1">
      <w:pPr>
        <w:pStyle w:val="a3"/>
        <w:shd w:val="clear" w:color="auto" w:fill="FFFFFF"/>
        <w:spacing w:before="0" w:beforeAutospacing="0" w:after="0" w:afterAutospacing="0"/>
        <w:ind w:right="-32"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rStyle w:val="s3"/>
          <w:iCs/>
          <w:sz w:val="28"/>
          <w:szCs w:val="28"/>
        </w:rPr>
        <w:t xml:space="preserve">В соответствии с пунктом 10 нормативного  постановления Верховного Суда РК № 3 от 20 апреля 2006 года «О практике рассмотрения судами споров о праве на жилище, оставленное  собственником» рассматривая иски о приобретении права собственности на жилище по основанию </w:t>
      </w:r>
      <w:proofErr w:type="spellStart"/>
      <w:r>
        <w:rPr>
          <w:rStyle w:val="s3"/>
          <w:iCs/>
          <w:sz w:val="28"/>
          <w:szCs w:val="28"/>
        </w:rPr>
        <w:t>приобретательной</w:t>
      </w:r>
      <w:proofErr w:type="spellEnd"/>
      <w:r>
        <w:rPr>
          <w:rStyle w:val="s3"/>
          <w:iCs/>
          <w:sz w:val="28"/>
          <w:szCs w:val="28"/>
        </w:rPr>
        <w:t xml:space="preserve"> давности, необходимо учитывать наличие совокупности </w:t>
      </w:r>
      <w:r>
        <w:rPr>
          <w:rStyle w:val="s3"/>
          <w:iCs/>
          <w:sz w:val="28"/>
          <w:szCs w:val="28"/>
        </w:rPr>
        <w:lastRenderedPageBreak/>
        <w:t>обстоятельств, указанных в пункте 1 статьи 240 ГК, т.е. добросовестное, открытое, непрерывное владение  недвижимым имуществом как</w:t>
      </w:r>
      <w:proofErr w:type="gramEnd"/>
      <w:r>
        <w:rPr>
          <w:rStyle w:val="s3"/>
          <w:iCs/>
          <w:sz w:val="28"/>
          <w:szCs w:val="28"/>
        </w:rPr>
        <w:t xml:space="preserve"> своим собственным в течение пятнадцати лет (до внесения изменений в статью 240 ГК изменений, </w:t>
      </w:r>
      <w:r>
        <w:rPr>
          <w:sz w:val="28"/>
          <w:szCs w:val="28"/>
        </w:rPr>
        <w:t>после которых срок изменен на 7 лет).</w:t>
      </w:r>
    </w:p>
    <w:p w:rsidR="003927B1" w:rsidRDefault="003927B1" w:rsidP="003927B1">
      <w:pPr>
        <w:pStyle w:val="a3"/>
        <w:shd w:val="clear" w:color="auto" w:fill="FFFFFF"/>
        <w:spacing w:before="0" w:beforeAutospacing="0" w:after="0" w:afterAutospacing="0"/>
        <w:ind w:right="-32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Добросовестность владения означает, что лицо стало владельцем жилища правомерно, т.е. оно оказалось у данного владельца в результате событий и действий, которые прямо признаются законом, но не получили правового оформления.</w:t>
      </w:r>
    </w:p>
    <w:p w:rsidR="003927B1" w:rsidRDefault="003927B1" w:rsidP="003927B1">
      <w:pPr>
        <w:pStyle w:val="a3"/>
        <w:shd w:val="clear" w:color="auto" w:fill="FFFFFF"/>
        <w:spacing w:before="0" w:beforeAutospacing="0" w:after="0" w:afterAutospacing="0"/>
        <w:ind w:right="-32" w:firstLine="709"/>
        <w:jc w:val="both"/>
        <w:textAlignment w:val="baseline"/>
        <w:rPr>
          <w:rStyle w:val="s3"/>
          <w:iCs/>
        </w:rPr>
      </w:pPr>
      <w:r>
        <w:rPr>
          <w:rStyle w:val="s3"/>
          <w:iCs/>
          <w:sz w:val="28"/>
          <w:szCs w:val="28"/>
        </w:rPr>
        <w:t>Открытость  владения означает, что лицо не принимает никаких мер, направленных на то, чтобы скрыть обстоятельство владения. Непрерывность означает, что жилище находится во владении истца непрерывно, без передачи права третьим лицам.</w:t>
      </w:r>
    </w:p>
    <w:p w:rsidR="003927B1" w:rsidRDefault="003927B1" w:rsidP="003927B1">
      <w:pPr>
        <w:pStyle w:val="a3"/>
        <w:shd w:val="clear" w:color="auto" w:fill="FFFFFF"/>
        <w:spacing w:before="0" w:beforeAutospacing="0" w:after="0" w:afterAutospacing="0"/>
        <w:ind w:right="-32" w:firstLine="709"/>
        <w:jc w:val="both"/>
        <w:textAlignment w:val="baseline"/>
      </w:pPr>
      <w:proofErr w:type="gramStart"/>
      <w:r>
        <w:rPr>
          <w:rStyle w:val="s3"/>
          <w:iCs/>
          <w:sz w:val="28"/>
          <w:szCs w:val="28"/>
        </w:rPr>
        <w:t xml:space="preserve">В судебном заседании представленными доказательствами, </w:t>
      </w:r>
      <w:r>
        <w:rPr>
          <w:sz w:val="28"/>
          <w:szCs w:val="28"/>
        </w:rPr>
        <w:t>договорами по электроснабжению, водоснабжению, теплоснабжению, справками коммунальных служб, КСК «</w:t>
      </w:r>
      <w:proofErr w:type="spellStart"/>
      <w:r>
        <w:rPr>
          <w:sz w:val="28"/>
          <w:szCs w:val="28"/>
        </w:rPr>
        <w:t>Енбек</w:t>
      </w:r>
      <w:proofErr w:type="spellEnd"/>
      <w:r>
        <w:rPr>
          <w:sz w:val="28"/>
          <w:szCs w:val="28"/>
        </w:rPr>
        <w:t xml:space="preserve">», а также показанием свидетеля </w:t>
      </w:r>
      <w:r>
        <w:rPr>
          <w:rStyle w:val="s3"/>
          <w:iCs/>
          <w:sz w:val="28"/>
          <w:szCs w:val="28"/>
        </w:rPr>
        <w:t xml:space="preserve">установлено, что  ТОО </w:t>
      </w:r>
      <w:r>
        <w:rPr>
          <w:sz w:val="28"/>
          <w:szCs w:val="28"/>
        </w:rPr>
        <w:t xml:space="preserve">«Телестудия </w:t>
      </w:r>
      <w:proofErr w:type="spellStart"/>
      <w:r>
        <w:rPr>
          <w:sz w:val="28"/>
          <w:szCs w:val="28"/>
        </w:rPr>
        <w:t>Карачаганак</w:t>
      </w:r>
      <w:proofErr w:type="spellEnd"/>
      <w:r>
        <w:rPr>
          <w:sz w:val="28"/>
          <w:szCs w:val="28"/>
        </w:rPr>
        <w:t>»</w:t>
      </w:r>
      <w:r>
        <w:rPr>
          <w:rStyle w:val="s3"/>
          <w:iCs/>
          <w:sz w:val="28"/>
          <w:szCs w:val="28"/>
        </w:rPr>
        <w:t xml:space="preserve"> владеет </w:t>
      </w:r>
      <w:r>
        <w:rPr>
          <w:sz w:val="28"/>
          <w:szCs w:val="28"/>
        </w:rPr>
        <w:t>и пользуется данным помещением как собственным</w:t>
      </w:r>
      <w:r>
        <w:rPr>
          <w:rStyle w:val="s3"/>
          <w:iCs/>
          <w:sz w:val="28"/>
          <w:szCs w:val="28"/>
        </w:rPr>
        <w:t xml:space="preserve"> открыто, непрерывно и добросовестно с момента </w:t>
      </w:r>
      <w:r>
        <w:rPr>
          <w:sz w:val="28"/>
          <w:szCs w:val="28"/>
        </w:rPr>
        <w:t>создания 12.10.2000г.</w:t>
      </w:r>
      <w:r>
        <w:rPr>
          <w:rStyle w:val="s3"/>
          <w:iCs/>
          <w:sz w:val="28"/>
          <w:szCs w:val="28"/>
        </w:rPr>
        <w:t xml:space="preserve">  по настоящее время,</w:t>
      </w:r>
      <w:r>
        <w:rPr>
          <w:sz w:val="28"/>
          <w:szCs w:val="28"/>
        </w:rPr>
        <w:t xml:space="preserve"> т.е. более 10 лет (3 года исковой давности+7 лет согласно п.1 ст.240 ГК</w:t>
      </w:r>
      <w:proofErr w:type="gramEnd"/>
      <w:r>
        <w:rPr>
          <w:sz w:val="28"/>
          <w:szCs w:val="28"/>
        </w:rPr>
        <w:t xml:space="preserve">), несет бремя содержания, задолженности по платежам не имеет. В течение этого периода претензий от других лиц, споров в отношения владения и пользования квартирой не было. Таким образом, имеются основания для признания права собственности на указанную квартиру за истцом в силу </w:t>
      </w:r>
      <w:proofErr w:type="spellStart"/>
      <w:r>
        <w:rPr>
          <w:sz w:val="28"/>
          <w:szCs w:val="28"/>
        </w:rPr>
        <w:t>приобретательной</w:t>
      </w:r>
      <w:proofErr w:type="spellEnd"/>
      <w:r>
        <w:rPr>
          <w:sz w:val="28"/>
          <w:szCs w:val="28"/>
        </w:rPr>
        <w:t xml:space="preserve"> давности.  </w:t>
      </w:r>
    </w:p>
    <w:p w:rsidR="003927B1" w:rsidRDefault="003927B1" w:rsidP="003927B1">
      <w:pPr>
        <w:pStyle w:val="a3"/>
        <w:shd w:val="clear" w:color="auto" w:fill="FFFFFF"/>
        <w:spacing w:before="0" w:beforeAutospacing="0" w:after="0" w:afterAutospacing="0"/>
        <w:ind w:right="-32" w:firstLine="709"/>
        <w:jc w:val="both"/>
        <w:textAlignment w:val="baseline"/>
        <w:rPr>
          <w:rStyle w:val="s3"/>
          <w:iCs/>
        </w:rPr>
      </w:pPr>
      <w:r>
        <w:rPr>
          <w:rStyle w:val="s3"/>
          <w:iCs/>
          <w:sz w:val="28"/>
          <w:szCs w:val="28"/>
        </w:rPr>
        <w:t xml:space="preserve">На основании </w:t>
      </w:r>
      <w:proofErr w:type="gramStart"/>
      <w:r>
        <w:rPr>
          <w:rStyle w:val="s3"/>
          <w:iCs/>
          <w:sz w:val="28"/>
          <w:szCs w:val="28"/>
        </w:rPr>
        <w:t>изложенного</w:t>
      </w:r>
      <w:proofErr w:type="gramEnd"/>
      <w:r>
        <w:rPr>
          <w:rStyle w:val="s3"/>
          <w:iCs/>
          <w:sz w:val="28"/>
          <w:szCs w:val="28"/>
        </w:rPr>
        <w:t xml:space="preserve">, руководствуясь </w:t>
      </w:r>
      <w:proofErr w:type="spellStart"/>
      <w:r>
        <w:rPr>
          <w:rStyle w:val="s3"/>
          <w:iCs/>
          <w:sz w:val="28"/>
          <w:szCs w:val="28"/>
        </w:rPr>
        <w:t>ст.ст</w:t>
      </w:r>
      <w:proofErr w:type="spellEnd"/>
      <w:r>
        <w:rPr>
          <w:rStyle w:val="s3"/>
          <w:iCs/>
          <w:sz w:val="28"/>
          <w:szCs w:val="28"/>
        </w:rPr>
        <w:t>. 217-221 ГПК РК, суд</w:t>
      </w:r>
    </w:p>
    <w:p w:rsidR="003927B1" w:rsidRDefault="003927B1" w:rsidP="003927B1">
      <w:pPr>
        <w:pStyle w:val="a3"/>
        <w:shd w:val="clear" w:color="auto" w:fill="FFFFFF"/>
        <w:spacing w:before="0" w:beforeAutospacing="0" w:after="0" w:afterAutospacing="0"/>
        <w:ind w:right="-32"/>
        <w:jc w:val="center"/>
        <w:textAlignment w:val="baseline"/>
        <w:rPr>
          <w:rStyle w:val="s3"/>
          <w:iCs/>
          <w:sz w:val="28"/>
          <w:szCs w:val="28"/>
        </w:rPr>
      </w:pPr>
      <w:proofErr w:type="gramStart"/>
      <w:r>
        <w:rPr>
          <w:rStyle w:val="s3"/>
          <w:iCs/>
          <w:sz w:val="28"/>
          <w:szCs w:val="28"/>
        </w:rPr>
        <w:t>Р</w:t>
      </w:r>
      <w:proofErr w:type="gramEnd"/>
      <w:r>
        <w:rPr>
          <w:rStyle w:val="s3"/>
          <w:iCs/>
          <w:sz w:val="28"/>
          <w:szCs w:val="28"/>
        </w:rPr>
        <w:t xml:space="preserve"> Е Ш И Л:</w:t>
      </w:r>
    </w:p>
    <w:p w:rsidR="003927B1" w:rsidRDefault="003927B1" w:rsidP="003927B1">
      <w:pPr>
        <w:ind w:right="-32" w:firstLine="708"/>
        <w:jc w:val="both"/>
        <w:rPr>
          <w:rStyle w:val="s3"/>
          <w:rFonts w:ascii="Times New Roman" w:hAnsi="Times New Roman" w:cs="Times New Roman"/>
          <w:sz w:val="28"/>
          <w:szCs w:val="28"/>
        </w:rPr>
      </w:pPr>
      <w:r>
        <w:rPr>
          <w:rStyle w:val="s3"/>
          <w:rFonts w:ascii="Times New Roman" w:hAnsi="Times New Roman" w:cs="Times New Roman"/>
          <w:iCs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 xml:space="preserve"> ТОО «Телестудия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Карачаганак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  ГУ «Аппарат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ЗКО» о признании права собственности на недвижимое имущество (квартиру) в силу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давности</w:t>
      </w:r>
      <w:r>
        <w:rPr>
          <w:rStyle w:val="s3"/>
          <w:rFonts w:ascii="Times New Roman" w:hAnsi="Times New Roman" w:cs="Times New Roman"/>
          <w:iCs/>
          <w:sz w:val="28"/>
          <w:szCs w:val="28"/>
        </w:rPr>
        <w:t xml:space="preserve"> удовлетворить.</w:t>
      </w:r>
    </w:p>
    <w:p w:rsidR="003927B1" w:rsidRDefault="003927B1" w:rsidP="003927B1">
      <w:pPr>
        <w:pStyle w:val="j13"/>
        <w:shd w:val="clear" w:color="auto" w:fill="FFFFFF"/>
        <w:spacing w:before="0" w:beforeAutospacing="0" w:after="0" w:afterAutospacing="0"/>
        <w:ind w:right="-32" w:firstLine="709"/>
        <w:jc w:val="both"/>
        <w:textAlignment w:val="baseline"/>
        <w:rPr>
          <w:rStyle w:val="s3"/>
          <w:iCs/>
          <w:sz w:val="28"/>
          <w:szCs w:val="28"/>
        </w:rPr>
      </w:pPr>
      <w:r>
        <w:rPr>
          <w:rStyle w:val="s3"/>
          <w:iCs/>
          <w:sz w:val="28"/>
          <w:szCs w:val="28"/>
        </w:rPr>
        <w:t xml:space="preserve">Признать право собственности на недвижимое имущество-квартиру, </w:t>
      </w:r>
      <w:proofErr w:type="gramStart"/>
      <w:r>
        <w:rPr>
          <w:rStyle w:val="s3"/>
          <w:iCs/>
          <w:sz w:val="28"/>
          <w:szCs w:val="28"/>
        </w:rPr>
        <w:t>расположенную</w:t>
      </w:r>
      <w:proofErr w:type="gramEnd"/>
      <w:r>
        <w:rPr>
          <w:rStyle w:val="s3"/>
          <w:iCs/>
          <w:sz w:val="28"/>
          <w:szCs w:val="28"/>
        </w:rPr>
        <w:t xml:space="preserve"> по адресу: ЗКО, </w:t>
      </w:r>
      <w:proofErr w:type="spellStart"/>
      <w:r>
        <w:rPr>
          <w:rStyle w:val="s3"/>
          <w:iCs/>
          <w:sz w:val="28"/>
          <w:szCs w:val="28"/>
        </w:rPr>
        <w:t>Бурлинский</w:t>
      </w:r>
      <w:proofErr w:type="spellEnd"/>
      <w:r>
        <w:rPr>
          <w:rStyle w:val="s3"/>
          <w:iCs/>
          <w:sz w:val="28"/>
          <w:szCs w:val="28"/>
        </w:rPr>
        <w:t xml:space="preserve"> район, </w:t>
      </w:r>
      <w:proofErr w:type="spellStart"/>
      <w:r>
        <w:rPr>
          <w:rStyle w:val="s3"/>
          <w:iCs/>
          <w:sz w:val="28"/>
          <w:szCs w:val="28"/>
        </w:rPr>
        <w:t>г</w:t>
      </w:r>
      <w:proofErr w:type="gramStart"/>
      <w:r>
        <w:rPr>
          <w:rStyle w:val="s3"/>
          <w:iCs/>
          <w:sz w:val="28"/>
          <w:szCs w:val="28"/>
        </w:rPr>
        <w:t>.А</w:t>
      </w:r>
      <w:proofErr w:type="gramEnd"/>
      <w:r>
        <w:rPr>
          <w:rStyle w:val="s3"/>
          <w:iCs/>
          <w:sz w:val="28"/>
          <w:szCs w:val="28"/>
        </w:rPr>
        <w:t>ксай</w:t>
      </w:r>
      <w:proofErr w:type="spellEnd"/>
      <w:r>
        <w:rPr>
          <w:rStyle w:val="s3"/>
          <w:iCs/>
          <w:sz w:val="28"/>
          <w:szCs w:val="28"/>
        </w:rPr>
        <w:t xml:space="preserve">, 4 микрорайон, дом 9, квартира 50 </w:t>
      </w:r>
      <w:r>
        <w:rPr>
          <w:sz w:val="28"/>
          <w:szCs w:val="28"/>
        </w:rPr>
        <w:t xml:space="preserve">в силу </w:t>
      </w:r>
      <w:proofErr w:type="spellStart"/>
      <w:r>
        <w:rPr>
          <w:sz w:val="28"/>
          <w:szCs w:val="28"/>
        </w:rPr>
        <w:t>приобретательной</w:t>
      </w:r>
      <w:proofErr w:type="spellEnd"/>
      <w:r>
        <w:rPr>
          <w:sz w:val="28"/>
          <w:szCs w:val="28"/>
        </w:rPr>
        <w:t xml:space="preserve"> давности</w:t>
      </w:r>
      <w:r>
        <w:rPr>
          <w:rStyle w:val="s3"/>
          <w:iCs/>
          <w:sz w:val="28"/>
          <w:szCs w:val="28"/>
        </w:rPr>
        <w:t xml:space="preserve"> за ТОО «Телестудия </w:t>
      </w:r>
      <w:proofErr w:type="spellStart"/>
      <w:r>
        <w:rPr>
          <w:rStyle w:val="s3"/>
          <w:iCs/>
          <w:sz w:val="28"/>
          <w:szCs w:val="28"/>
        </w:rPr>
        <w:t>Карачаганак</w:t>
      </w:r>
      <w:proofErr w:type="spellEnd"/>
      <w:r>
        <w:rPr>
          <w:rStyle w:val="s3"/>
          <w:iCs/>
          <w:sz w:val="28"/>
          <w:szCs w:val="28"/>
        </w:rPr>
        <w:t>».</w:t>
      </w:r>
    </w:p>
    <w:p w:rsidR="003927B1" w:rsidRDefault="003927B1" w:rsidP="003927B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или опротестовано с соблюдением требований статей 334, 335 ГПК  в апелляционную судебную коллегию Западно-Казахстанского областного суда через специализированный межрайонный экономический суд в течение 15 дней со дня вручения копии решения.</w:t>
      </w:r>
    </w:p>
    <w:p w:rsidR="003927B1" w:rsidRDefault="003927B1" w:rsidP="003927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27B1" w:rsidRDefault="003927B1" w:rsidP="003927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Л.У.</w:t>
      </w:r>
    </w:p>
    <w:p w:rsidR="00234802" w:rsidRDefault="00234802">
      <w:bookmarkStart w:id="3" w:name="_GoBack"/>
      <w:bookmarkEnd w:id="3"/>
    </w:p>
    <w:sectPr w:rsidR="00234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3B"/>
    <w:rsid w:val="00234802"/>
    <w:rsid w:val="003927B1"/>
    <w:rsid w:val="00A1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B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7B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j13">
    <w:name w:val="j13"/>
    <w:basedOn w:val="a"/>
    <w:uiPriority w:val="99"/>
    <w:rsid w:val="003927B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uiPriority w:val="99"/>
    <w:rsid w:val="003927B1"/>
    <w:rPr>
      <w:rFonts w:ascii="Times New Roman" w:hAnsi="Times New Roman" w:cs="Times New Roman" w:hint="default"/>
    </w:rPr>
  </w:style>
  <w:style w:type="character" w:customStyle="1" w:styleId="s3">
    <w:name w:val="s3"/>
    <w:uiPriority w:val="99"/>
    <w:rsid w:val="00392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B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7B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j13">
    <w:name w:val="j13"/>
    <w:basedOn w:val="a"/>
    <w:uiPriority w:val="99"/>
    <w:rsid w:val="003927B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uiPriority w:val="99"/>
    <w:rsid w:val="003927B1"/>
    <w:rPr>
      <w:rFonts w:ascii="Times New Roman" w:hAnsi="Times New Roman" w:cs="Times New Roman" w:hint="default"/>
    </w:rPr>
  </w:style>
  <w:style w:type="character" w:customStyle="1" w:styleId="s3">
    <w:name w:val="s3"/>
    <w:uiPriority w:val="99"/>
    <w:rsid w:val="00392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6543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2016-02-11T14:42:00Z</dcterms:created>
  <dcterms:modified xsi:type="dcterms:W3CDTF">2016-02-11T14:42:00Z</dcterms:modified>
</cp:coreProperties>
</file>