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F8127" w14:textId="60D7B1E7" w:rsidR="005802AF" w:rsidRPr="005802AF" w:rsidRDefault="005802AF" w:rsidP="005802AF">
      <w:pPr>
        <w:pStyle w:val="a9"/>
        <w:jc w:val="center"/>
        <w:rPr>
          <w:b/>
          <w:bCs/>
        </w:rPr>
      </w:pPr>
      <w:r w:rsidRPr="005802AF">
        <w:rPr>
          <w:rStyle w:val="aa"/>
          <w:rFonts w:cstheme="minorHAnsi"/>
          <w:b/>
          <w:bCs/>
        </w:rPr>
        <w:t>Дополнение к отзыву</w:t>
      </w:r>
      <w:r>
        <w:rPr>
          <w:rStyle w:val="aa"/>
          <w:rFonts w:cstheme="minorHAnsi"/>
          <w:b/>
          <w:bCs/>
        </w:rPr>
        <w:t xml:space="preserve"> </w:t>
      </w:r>
      <w:r w:rsidRPr="005802AF">
        <w:rPr>
          <w:b/>
          <w:bCs/>
        </w:rPr>
        <w:t>на исковое заявление о признании недействительным нотариально удостоверенного договора займа и взыскании судебных издержек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8C9EB12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left="4717"/>
        <w:rPr>
          <w:sz w:val="27"/>
          <w:szCs w:val="27"/>
          <w:lang w:val="kk-KZ"/>
        </w:rPr>
      </w:pPr>
      <w:r>
        <w:rPr>
          <w:sz w:val="27"/>
          <w:szCs w:val="27"/>
        </w:rPr>
        <w:t>В Бостандыкский районный суд г.</w:t>
      </w:r>
      <w:r>
        <w:rPr>
          <w:sz w:val="27"/>
          <w:szCs w:val="27"/>
          <w:lang w:val="kk-KZ"/>
        </w:rPr>
        <w:t>Алматы</w:t>
      </w:r>
    </w:p>
    <w:p w14:paraId="554BEF93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left="4717"/>
        <w:rPr>
          <w:sz w:val="27"/>
          <w:szCs w:val="27"/>
          <w:lang/>
        </w:rPr>
      </w:pPr>
      <w:r>
        <w:rPr>
          <w:sz w:val="27"/>
          <w:szCs w:val="27"/>
        </w:rPr>
        <w:t>суде Ибрагимову.М.С</w:t>
      </w:r>
    </w:p>
    <w:p w14:paraId="5D32B2AB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left="4717"/>
        <w:rPr>
          <w:sz w:val="27"/>
          <w:szCs w:val="27"/>
        </w:rPr>
      </w:pPr>
    </w:p>
    <w:p w14:paraId="7CFD22E8" w14:textId="772641A4" w:rsidR="007909BF" w:rsidRDefault="007909BF" w:rsidP="007909BF">
      <w:pPr>
        <w:pStyle w:val="Bodytext30"/>
        <w:shd w:val="clear" w:color="auto" w:fill="auto"/>
        <w:spacing w:after="0" w:line="240" w:lineRule="auto"/>
        <w:ind w:left="3800" w:hanging="1106"/>
        <w:rPr>
          <w:sz w:val="27"/>
          <w:szCs w:val="27"/>
        </w:rPr>
      </w:pPr>
      <w:r>
        <w:rPr>
          <w:sz w:val="27"/>
          <w:szCs w:val="27"/>
        </w:rPr>
        <w:t>от ответчика: З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>И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>В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 xml:space="preserve">, </w:t>
      </w:r>
    </w:p>
    <w:p w14:paraId="163127DA" w14:textId="2362F6C5" w:rsidR="007909BF" w:rsidRDefault="007909BF" w:rsidP="007909BF">
      <w:pPr>
        <w:pStyle w:val="Bodytext30"/>
        <w:shd w:val="clear" w:color="auto" w:fill="auto"/>
        <w:spacing w:after="0" w:line="240" w:lineRule="auto"/>
        <w:ind w:left="3800" w:hanging="1106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ИИН </w:t>
      </w:r>
      <w:r w:rsidR="00D64F8A">
        <w:rPr>
          <w:sz w:val="27"/>
          <w:szCs w:val="27"/>
        </w:rPr>
        <w:t>..</w:t>
      </w:r>
    </w:p>
    <w:p w14:paraId="7BB73029" w14:textId="77777777" w:rsidR="00D64F8A" w:rsidRDefault="007909BF" w:rsidP="007909BF">
      <w:pPr>
        <w:pStyle w:val="Bodytext30"/>
        <w:shd w:val="clear" w:color="auto" w:fill="auto"/>
        <w:spacing w:after="0" w:line="240" w:lineRule="auto"/>
        <w:ind w:left="4720"/>
        <w:rPr>
          <w:sz w:val="27"/>
          <w:szCs w:val="27"/>
        </w:rPr>
      </w:pPr>
      <w:r>
        <w:rPr>
          <w:sz w:val="27"/>
          <w:szCs w:val="27"/>
        </w:rPr>
        <w:t xml:space="preserve">представитель по доверенности </w:t>
      </w:r>
      <w:r w:rsidR="00D64F8A">
        <w:rPr>
          <w:sz w:val="27"/>
          <w:szCs w:val="27"/>
        </w:rPr>
        <w:t>..</w:t>
      </w:r>
      <w:r>
        <w:rPr>
          <w:sz w:val="27"/>
          <w:szCs w:val="27"/>
        </w:rPr>
        <w:t xml:space="preserve">Ш.С. моб.тел: + 7 </w:t>
      </w:r>
      <w:r w:rsidR="00D64F8A">
        <w:rPr>
          <w:sz w:val="27"/>
          <w:szCs w:val="27"/>
        </w:rPr>
        <w:t>..</w:t>
      </w:r>
    </w:p>
    <w:p w14:paraId="76D29C8D" w14:textId="4D410F64" w:rsidR="007909BF" w:rsidRDefault="007909BF" w:rsidP="007909BF">
      <w:pPr>
        <w:pStyle w:val="Bodytext30"/>
        <w:shd w:val="clear" w:color="auto" w:fill="auto"/>
        <w:spacing w:after="0" w:line="240" w:lineRule="auto"/>
        <w:ind w:left="4720"/>
        <w:rPr>
          <w:sz w:val="27"/>
          <w:szCs w:val="27"/>
        </w:rPr>
      </w:pPr>
      <w:r>
        <w:rPr>
          <w:sz w:val="27"/>
          <w:szCs w:val="27"/>
        </w:rPr>
        <w:t xml:space="preserve"> М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 xml:space="preserve">М.Т. моб.тел.: +7 </w:t>
      </w:r>
      <w:r w:rsidR="00D64F8A">
        <w:rPr>
          <w:sz w:val="27"/>
          <w:szCs w:val="27"/>
        </w:rPr>
        <w:t>….</w:t>
      </w:r>
    </w:p>
    <w:p w14:paraId="08CCBC92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left="4720"/>
        <w:rPr>
          <w:sz w:val="27"/>
          <w:szCs w:val="27"/>
        </w:rPr>
      </w:pPr>
    </w:p>
    <w:p w14:paraId="316ADD85" w14:textId="65C113AA" w:rsidR="007909BF" w:rsidRDefault="007909BF" w:rsidP="007909BF">
      <w:pPr>
        <w:pStyle w:val="Bodytext30"/>
        <w:shd w:val="clear" w:color="auto" w:fill="auto"/>
        <w:spacing w:after="0" w:line="240" w:lineRule="auto"/>
        <w:ind w:right="-33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истец:  </w:t>
      </w:r>
      <w:r w:rsidR="00D64F8A">
        <w:rPr>
          <w:sz w:val="24"/>
          <w:szCs w:val="24"/>
          <w:lang w:bidi="ru-RU"/>
        </w:rPr>
        <w:t>Е.Ж.С.</w:t>
      </w:r>
    </w:p>
    <w:p w14:paraId="6BC0FECC" w14:textId="1192CF32" w:rsidR="007909BF" w:rsidRDefault="007909BF" w:rsidP="007909BF">
      <w:pPr>
        <w:pStyle w:val="Bodytext30"/>
        <w:shd w:val="clear" w:color="auto" w:fill="auto"/>
        <w:spacing w:after="0" w:line="240" w:lineRule="auto"/>
        <w:ind w:right="-33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       </w:t>
      </w:r>
      <w:r>
        <w:rPr>
          <w:sz w:val="27"/>
          <w:szCs w:val="27"/>
          <w:lang w:val="kk-KZ"/>
        </w:rPr>
        <w:t>ИИН</w:t>
      </w:r>
      <w:r>
        <w:rPr>
          <w:sz w:val="27"/>
          <w:szCs w:val="27"/>
        </w:rPr>
        <w:t xml:space="preserve"> 9</w:t>
      </w:r>
      <w:r w:rsidR="00D64F8A">
        <w:rPr>
          <w:sz w:val="27"/>
          <w:szCs w:val="27"/>
        </w:rPr>
        <w:t>……</w:t>
      </w:r>
    </w:p>
    <w:p w14:paraId="65FBBCE3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left="4580"/>
        <w:rPr>
          <w:sz w:val="27"/>
          <w:szCs w:val="27"/>
        </w:rPr>
      </w:pPr>
    </w:p>
    <w:p w14:paraId="058A3625" w14:textId="77777777" w:rsidR="007909BF" w:rsidRDefault="007909BF" w:rsidP="007909BF">
      <w:pPr>
        <w:pStyle w:val="Bodytext40"/>
        <w:shd w:val="clear" w:color="auto" w:fill="auto"/>
        <w:spacing w:before="0" w:after="0" w:line="240" w:lineRule="auto"/>
        <w:rPr>
          <w:sz w:val="27"/>
          <w:szCs w:val="27"/>
        </w:rPr>
      </w:pPr>
      <w:r>
        <w:rPr>
          <w:sz w:val="27"/>
          <w:szCs w:val="27"/>
        </w:rPr>
        <w:t>Дополнение к отзыву</w:t>
      </w:r>
    </w:p>
    <w:p w14:paraId="224BEF94" w14:textId="77777777" w:rsidR="007909BF" w:rsidRDefault="007909BF" w:rsidP="007909BF">
      <w:pPr>
        <w:pStyle w:val="Bodytext40"/>
        <w:shd w:val="clear" w:color="auto" w:fill="auto"/>
        <w:spacing w:before="0" w:after="0" w:line="240" w:lineRule="auto"/>
        <w:rPr>
          <w:b w:val="0"/>
          <w:i/>
          <w:spacing w:val="0"/>
          <w:sz w:val="27"/>
          <w:szCs w:val="27"/>
        </w:rPr>
      </w:pPr>
      <w:r>
        <w:rPr>
          <w:b w:val="0"/>
          <w:i/>
          <w:spacing w:val="0"/>
          <w:sz w:val="27"/>
          <w:szCs w:val="27"/>
        </w:rPr>
        <w:t>на исковое заявление о признании недействительным нотариально удостоверенного договора займа и взыскании судебных издержек</w:t>
      </w:r>
    </w:p>
    <w:p w14:paraId="5632B4D7" w14:textId="77777777" w:rsidR="007909BF" w:rsidRDefault="007909BF" w:rsidP="007909BF">
      <w:pPr>
        <w:pStyle w:val="Bodytext40"/>
        <w:shd w:val="clear" w:color="auto" w:fill="auto"/>
        <w:spacing w:before="0" w:after="0" w:line="240" w:lineRule="auto"/>
        <w:rPr>
          <w:b w:val="0"/>
          <w:i/>
          <w:spacing w:val="0"/>
          <w:sz w:val="27"/>
          <w:szCs w:val="27"/>
        </w:rPr>
      </w:pPr>
    </w:p>
    <w:p w14:paraId="72507F28" w14:textId="0DAC1212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В производстве Бостандыкского районного суда г. Алматы находится гражданское дело по иску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Ж.С. (далее - Истец), к ответчику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И.В. о признании недействительным ранее заключенного между ними Договора займа №3181 от 01.11.2022 г. и о взыскании судебных издержек в виде оплаченной государственной пошлины и представительских расходов.</w:t>
      </w:r>
    </w:p>
    <w:p w14:paraId="152B26AF" w14:textId="6C221BA4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С исковыми требованиями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Ж.С. не согласны в полном объеме по следующим основаниям:</w:t>
      </w:r>
    </w:p>
    <w:p w14:paraId="3377B282" w14:textId="5F5E56D7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 xml:space="preserve">Договор займа №3181 от 01.11.2022 г. заключен между Истцом и Ответчиком в полном соответствии с требованиями Гражданского кодекса РК ст.ст. 2, 7, 147, 151, 152, 154, 378-380, 382, 386, 715-717, 719, 722 и удостоверен частным нотариусом </w:t>
      </w:r>
      <w:r>
        <w:rPr>
          <w:b w:val="0"/>
          <w:sz w:val="27"/>
          <w:szCs w:val="27"/>
        </w:rPr>
        <w:lastRenderedPageBreak/>
        <w:t>города Алматы К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Ш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Алимхановной (лицензия № 0000926 от 23 августа 2022 г.).</w:t>
      </w:r>
    </w:p>
    <w:p w14:paraId="12080224" w14:textId="5DFCDD61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В ходе судебного процесса, на стадий подготовки, было достоверно установлено, что Дочь истца Ф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А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Маратовна (</w:t>
      </w:r>
      <w:r>
        <w:rPr>
          <w:b w:val="0"/>
          <w:sz w:val="27"/>
          <w:szCs w:val="27"/>
          <w:lang w:val="kk-KZ"/>
        </w:rPr>
        <w:t xml:space="preserve">далее </w:t>
      </w:r>
      <w:r>
        <w:rPr>
          <w:b w:val="0"/>
          <w:sz w:val="27"/>
          <w:szCs w:val="27"/>
        </w:rPr>
        <w:t>-</w:t>
      </w:r>
      <w:r>
        <w:rPr>
          <w:b w:val="0"/>
          <w:sz w:val="27"/>
          <w:szCs w:val="27"/>
          <w:lang w:val="kk-KZ"/>
        </w:rPr>
        <w:t xml:space="preserve"> дочь</w:t>
      </w:r>
      <w:r>
        <w:rPr>
          <w:b w:val="0"/>
          <w:sz w:val="27"/>
          <w:szCs w:val="27"/>
        </w:rPr>
        <w:t>) работала на автомойке в должности администратора (автомойка – семейный бизнес, зарегистрированный на Ответчика ИП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И.В, так же в период работы были уплачены все обязательные платежи в бюджет и обязательные пенсионные выплаты.</w:t>
      </w:r>
    </w:p>
    <w:p w14:paraId="5846DB8B" w14:textId="2C2557A5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Также были представлены суду все банковские переводы с специального счета (автомойка – семейный бизнес, Ответчика) ИП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И.В, на счет привязанный на телефонные номера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Ж.С.+7705 5691595 в сумме 909 000 девятьсот девять тысяча (далее - Истец), муж Ф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А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Маратовна (</w:t>
      </w:r>
      <w:r>
        <w:rPr>
          <w:b w:val="0"/>
          <w:sz w:val="27"/>
          <w:szCs w:val="27"/>
          <w:lang w:val="kk-KZ"/>
        </w:rPr>
        <w:t xml:space="preserve">далее </w:t>
      </w:r>
      <w:r>
        <w:rPr>
          <w:b w:val="0"/>
          <w:sz w:val="27"/>
          <w:szCs w:val="27"/>
        </w:rPr>
        <w:t>-</w:t>
      </w:r>
      <w:r>
        <w:rPr>
          <w:b w:val="0"/>
          <w:sz w:val="27"/>
          <w:szCs w:val="27"/>
          <w:lang w:val="kk-KZ"/>
        </w:rPr>
        <w:t xml:space="preserve"> дочь</w:t>
      </w:r>
      <w:r>
        <w:rPr>
          <w:b w:val="0"/>
          <w:sz w:val="27"/>
          <w:szCs w:val="27"/>
        </w:rPr>
        <w:t>) Д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Ф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 xml:space="preserve"> +7747 9894716: в сумме 2 677 975 тенге два миллиона шестьсот семьдесят сем тысяча девятьсот семьдесят пять тысяч тенге,</w:t>
      </w:r>
    </w:p>
    <w:p w14:paraId="316153BD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Всего было перечислено 3 586 975 (три миллиона пятьсот восемьдесят шесть тысяча девятьсот семьдесят пять тенге). Таким образом факт получения денежных средств подтверждается, что соответствует требованию ст.ст. 63-65 ГПК РК. (</w:t>
      </w:r>
      <w:r>
        <w:rPr>
          <w:sz w:val="27"/>
          <w:szCs w:val="27"/>
          <w:shd w:val="clear" w:color="auto" w:fill="FFFFFF"/>
        </w:rPr>
        <w:t>Обстоятельства дела, которые по закону должны быть подтверждены определенными доказательствами, не могут подтверждаться никакими другими доказательствами.</w:t>
      </w:r>
      <w:r>
        <w:rPr>
          <w:b w:val="0"/>
          <w:sz w:val="27"/>
          <w:szCs w:val="27"/>
        </w:rPr>
        <w:t xml:space="preserve">). </w:t>
      </w:r>
    </w:p>
    <w:p w14:paraId="7DD6573E" w14:textId="2CD0FB9E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Как так ИП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И.В  (автомойка – семейный бизнес,  Ответчика) работает специальном налоговым режиме по упрощенной системе согласно налогового кодекса РК</w:t>
      </w:r>
      <w:r>
        <w:rPr>
          <w:rFonts w:eastAsia="Microsoft Sans Serif"/>
          <w:b w:val="0"/>
          <w:bCs w:val="0"/>
          <w:color w:val="151515"/>
          <w:sz w:val="27"/>
          <w:szCs w:val="27"/>
          <w:shd w:val="clear" w:color="auto" w:fill="FFFFFF"/>
        </w:rPr>
        <w:t xml:space="preserve"> </w:t>
      </w:r>
      <w:r>
        <w:rPr>
          <w:b w:val="0"/>
          <w:sz w:val="27"/>
          <w:szCs w:val="27"/>
        </w:rPr>
        <w:t> физические лица - в уведомлении, направленном для регистрации в качестве индивидуального предпринимателя (далее - индивидуальный предприниматель);</w:t>
      </w:r>
    </w:p>
    <w:p w14:paraId="22DDE0B5" w14:textId="77777777" w:rsidR="007909BF" w:rsidRDefault="007909BF" w:rsidP="007909BF">
      <w:pPr>
        <w:pStyle w:val="Bodytext30"/>
        <w:spacing w:after="0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ст. 683. Налогового кодекса РК -Условия применения специального налогового режима</w:t>
      </w:r>
    </w:p>
    <w:p w14:paraId="35024AE8" w14:textId="77777777" w:rsidR="007909BF" w:rsidRDefault="007909BF" w:rsidP="007909BF">
      <w:pPr>
        <w:pStyle w:val="Bodytext30"/>
        <w:numPr>
          <w:ilvl w:val="0"/>
          <w:numId w:val="7"/>
        </w:numPr>
        <w:shd w:val="clear" w:color="auto" w:fill="auto"/>
        <w:spacing w:after="0" w:line="240" w:lineRule="auto"/>
        <w:ind w:left="0" w:firstLine="0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Для целей настоящего Кодекса субъектами малого бизнеса признаются индивидуальные предприниматели и юридические лица-резиденты Республики Казахстан, применяющие специальный налоговый режим для субъектов малого бизнеса. </w:t>
      </w:r>
      <w:r>
        <w:rPr>
          <w:b w:val="0"/>
          <w:sz w:val="27"/>
          <w:szCs w:val="27"/>
        </w:rPr>
        <w:br/>
        <w:t>2. Специальный налоговый режим для субъектов малого бизнеса вправе применять налогоплательщики, соответствующие следующим условиям:  </w:t>
      </w:r>
      <w:r>
        <w:rPr>
          <w:b w:val="0"/>
          <w:sz w:val="27"/>
          <w:szCs w:val="27"/>
        </w:rPr>
        <w:br/>
        <w:t>1) среднесписочная численность работников за налоговый период не превышает для специального налогового режима: </w:t>
      </w:r>
      <w:r>
        <w:rPr>
          <w:b w:val="0"/>
          <w:sz w:val="27"/>
          <w:szCs w:val="27"/>
        </w:rPr>
        <w:br/>
        <w:t>на основе упрощенной декларации – 30 человек; </w:t>
      </w:r>
      <w:r>
        <w:rPr>
          <w:b w:val="0"/>
          <w:sz w:val="27"/>
          <w:szCs w:val="27"/>
        </w:rPr>
        <w:br/>
        <w:t>с использованием фиксированного вычета – 50 человек; </w:t>
      </w:r>
    </w:p>
    <w:p w14:paraId="3400873D" w14:textId="2E5569E8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Также хочу обратит внимание суда, что счет  ИП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 xml:space="preserve">И.В  (автомойка – семейный бизнес,  Ответчика) имеет специальный счет и все поступившие денежные переводы на этот счет будут </w:t>
      </w:r>
      <w:r w:rsidR="00D64F8A">
        <w:rPr>
          <w:b w:val="0"/>
          <w:sz w:val="27"/>
          <w:szCs w:val="27"/>
        </w:rPr>
        <w:t>считается</w:t>
      </w:r>
      <w:r>
        <w:rPr>
          <w:b w:val="0"/>
          <w:sz w:val="27"/>
          <w:szCs w:val="27"/>
        </w:rPr>
        <w:t xml:space="preserve"> доходом и </w:t>
      </w:r>
      <w:r w:rsidR="00D64F8A">
        <w:rPr>
          <w:b w:val="0"/>
          <w:sz w:val="27"/>
          <w:szCs w:val="27"/>
        </w:rPr>
        <w:t xml:space="preserve">облагается </w:t>
      </w:r>
      <w:r>
        <w:rPr>
          <w:b w:val="0"/>
          <w:sz w:val="27"/>
          <w:szCs w:val="27"/>
        </w:rPr>
        <w:t>налогом в виде  3% от всего оборота.</w:t>
      </w:r>
    </w:p>
    <w:p w14:paraId="13510AA7" w14:textId="7EA8FEE6" w:rsidR="007909BF" w:rsidRDefault="007909BF" w:rsidP="007909BF">
      <w:pPr>
        <w:pStyle w:val="Bodytext30"/>
        <w:shd w:val="clear" w:color="auto" w:fill="auto"/>
        <w:spacing w:after="0" w:line="240" w:lineRule="auto"/>
        <w:ind w:firstLine="708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Так как эти переводы были совершены через мобильное приложение Каспий, которое не предусматривает вид услуги и как так априори ИП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И.В  (автомойка – семейный бизнес,  Ответчика). Работа и порядок совершения переводов по приложению Каспий являются обще известным фактом и широко применяются гражданами нашей страны и согласно ст. 76 ГПК РК - общеизвестными признаются обстоятельства, не входящие в предмет доказывания по делу в силу их широкой известности на определенной территории, в том числе суду и лицам, участвующим в деле.</w:t>
      </w:r>
    </w:p>
    <w:p w14:paraId="271253D4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firstLine="708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lastRenderedPageBreak/>
        <w:t xml:space="preserve">Истец, подтасовав факты умалчивает, что денежные средства были предоставлены по ее просьбе при следующих обстоятельствах: </w:t>
      </w:r>
    </w:p>
    <w:p w14:paraId="0526B779" w14:textId="3DEB6C54" w:rsidR="007909BF" w:rsidRDefault="007909BF" w:rsidP="007909BF">
      <w:pPr>
        <w:pStyle w:val="Bodytext30"/>
        <w:shd w:val="clear" w:color="auto" w:fill="auto"/>
        <w:spacing w:after="0" w:line="240" w:lineRule="auto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- Дочь истца Ф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А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Маратовна (</w:t>
      </w:r>
      <w:r>
        <w:rPr>
          <w:b w:val="0"/>
          <w:sz w:val="27"/>
          <w:szCs w:val="27"/>
          <w:lang w:val="kk-KZ"/>
        </w:rPr>
        <w:t xml:space="preserve">далее </w:t>
      </w:r>
      <w:r>
        <w:rPr>
          <w:b w:val="0"/>
          <w:sz w:val="27"/>
          <w:szCs w:val="27"/>
        </w:rPr>
        <w:t>-</w:t>
      </w:r>
      <w:r>
        <w:rPr>
          <w:b w:val="0"/>
          <w:sz w:val="27"/>
          <w:szCs w:val="27"/>
          <w:lang w:val="kk-KZ"/>
        </w:rPr>
        <w:t xml:space="preserve"> дочь</w:t>
      </w:r>
      <w:r>
        <w:rPr>
          <w:b w:val="0"/>
          <w:sz w:val="27"/>
          <w:szCs w:val="27"/>
        </w:rPr>
        <w:t>) работала на автомойке в должности администратора (автомойка – семейный бизнес, зарегистрированный на Ответчика ИП Зимин И.В, где работают его супруга З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Николаевна – бухгалтер и мать супруги Б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Н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 xml:space="preserve">Ивановна помощница бухгалтера. Учитывая, что это семейный бизнес, в части получения денежных средств, оплачиваемых клиентами, </w:t>
      </w:r>
      <w:r>
        <w:rPr>
          <w:sz w:val="27"/>
          <w:szCs w:val="27"/>
        </w:rPr>
        <w:t>использовался карточный счет матери супруги</w:t>
      </w:r>
      <w:r>
        <w:rPr>
          <w:rFonts w:eastAsia="Microsoft Sans Serif"/>
          <w:bCs w:val="0"/>
          <w:sz w:val="27"/>
          <w:szCs w:val="27"/>
        </w:rPr>
        <w:t xml:space="preserve"> </w:t>
      </w:r>
      <w:r>
        <w:rPr>
          <w:sz w:val="27"/>
          <w:szCs w:val="27"/>
        </w:rPr>
        <w:t>Б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>Н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>Ивановной (далее – карточный счет автомойки)</w:t>
      </w:r>
      <w:r>
        <w:rPr>
          <w:b w:val="0"/>
          <w:sz w:val="27"/>
          <w:szCs w:val="27"/>
        </w:rPr>
        <w:t xml:space="preserve">, на который принимала платежи дочь Истца. </w:t>
      </w:r>
    </w:p>
    <w:p w14:paraId="39594D10" w14:textId="7A9D8B46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В декабре месяце 2021 г. Истец пришла на работу к дочери на автомойку и обратилась ко мне с просьбой о предоставлении займа в связи с тяжёлым материальным положением и проживанием на съемной квартире. Учитывая, что свободных денежных средств нет, я разрешил получить Истице заём, но в следующем порядке: - дочь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Ж.С. будет перечислять по мере необходимости денежные средства на семейные нужды членам семьи, но с возмещением каждой перечисленной суммы. И по мере погашения с возможностью перечислять/занимать вновь под ее личную ответственность,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 xml:space="preserve">Ж.С. как Заемщика. С такими условиями предоставления займа Истец согласилась. </w:t>
      </w:r>
    </w:p>
    <w:p w14:paraId="31EE29D1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Однако, при подготовке свода деятельности автомойки в сентябре месяце 2022 г.  нами было выявлено что денежные средства выводились, но возврат каждой суммы не производился в нарушение договоренностей между сторонами займа.</w:t>
      </w:r>
    </w:p>
    <w:p w14:paraId="18C709F3" w14:textId="2AD46E3B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 xml:space="preserve">После переговоров </w:t>
      </w:r>
      <w:r>
        <w:rPr>
          <w:sz w:val="27"/>
          <w:szCs w:val="27"/>
        </w:rPr>
        <w:t>сторона Истца сама предложила заключить договор займа</w:t>
      </w:r>
      <w:r>
        <w:rPr>
          <w:b w:val="0"/>
          <w:sz w:val="27"/>
          <w:szCs w:val="27"/>
        </w:rPr>
        <w:t xml:space="preserve"> на уже полученные средства и вернуть их до конца 2022 г. Согласно приведённых норм гражданского законодательства ст. 382, условия договора определяются по усмотрению сторон, что в соответствии со ст.</w:t>
      </w:r>
      <w:r>
        <w:rPr>
          <w:sz w:val="27"/>
          <w:szCs w:val="27"/>
          <w:shd w:val="clear" w:color="auto" w:fill="FFFFFF"/>
        </w:rPr>
        <w:t xml:space="preserve"> </w:t>
      </w:r>
      <w:r>
        <w:rPr>
          <w:b w:val="0"/>
          <w:sz w:val="27"/>
          <w:szCs w:val="27"/>
          <w:shd w:val="clear" w:color="auto" w:fill="FFFFFF"/>
        </w:rPr>
        <w:t xml:space="preserve">719 предмет займа предоставляется в сроки, в размере и на условиях, определенным сторонами и был предоставлен до заключения самого договора займа. </w:t>
      </w:r>
      <w:r>
        <w:rPr>
          <w:b w:val="0"/>
          <w:sz w:val="27"/>
          <w:szCs w:val="27"/>
        </w:rPr>
        <w:t xml:space="preserve">У нотариуса при заключении договора займа опять же. как и при достижении согласия сторон о предоставлении займа, присутствовали дочь </w:t>
      </w:r>
      <w:r w:rsidR="00D64F8A">
        <w:rPr>
          <w:b w:val="0"/>
          <w:sz w:val="27"/>
          <w:szCs w:val="27"/>
        </w:rPr>
        <w:t>–</w:t>
      </w:r>
      <w:r>
        <w:rPr>
          <w:b w:val="0"/>
          <w:sz w:val="27"/>
          <w:szCs w:val="27"/>
        </w:rPr>
        <w:t xml:space="preserve"> Ф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А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Маратовна и сама заёмщика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Ж.С. и они подтвердили получение денежных средств в полном объеме</w:t>
      </w:r>
      <w:r>
        <w:rPr>
          <w:b w:val="0"/>
          <w:sz w:val="27"/>
          <w:szCs w:val="27"/>
          <w:shd w:val="clear" w:color="auto" w:fill="FFFFFF"/>
        </w:rPr>
        <w:t>, что и отражено в договоре.</w:t>
      </w:r>
    </w:p>
    <w:p w14:paraId="26D56CA5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Согласно ст. 715 ГК РК - по договору займа одна сторона (заимодатель) передает, а в случаях, предусмотренных настоящим Кодексом или договором, обязуется передать в собственность (хозяйственное ведение, оперативное управление) другой стороне (заемщику) деньги или вещи, определенные родовыми признаками, а заемщик обязуется своевременно возвратить заимодателю такую же сумму денег или равное количество вещей того же рода и качества. Фактически совершается сделка по займу, где одна сторона (заимодатель) передает другой стороне (заемщику) деньги, а заемщик обязуется своевременно возвратить заимодателю такую же сумму денег. </w:t>
      </w:r>
      <w:hyperlink r:id="rId11" w:anchor="sub_id=7160000" w:history="1">
        <w:r>
          <w:rPr>
            <w:rStyle w:val="a8"/>
            <w:b/>
            <w:color w:val="000000"/>
            <w:sz w:val="27"/>
            <w:szCs w:val="27"/>
          </w:rPr>
          <w:t>Статьей 716</w:t>
        </w:r>
      </w:hyperlink>
      <w:r>
        <w:rPr>
          <w:b w:val="0"/>
          <w:sz w:val="27"/>
          <w:szCs w:val="27"/>
        </w:rPr>
        <w:t> ГК Республики Казахстан установлено, что договор займа должен быть заключен в форме, соответствующей правилам </w:t>
      </w:r>
      <w:hyperlink r:id="rId12" w:anchor="sub_id=1520000" w:tooltip="Гражданский кодекс Республики Казахстан (Общая часть), принят Верховным Советом Республики Казахстан 27 декабря 1994 года (с изменениями и дополнениями по состоянию на 07.03.2023 г.)" w:history="1">
        <w:r>
          <w:rPr>
            <w:rStyle w:val="a8"/>
            <w:b/>
            <w:color w:val="000000"/>
            <w:sz w:val="27"/>
            <w:szCs w:val="27"/>
          </w:rPr>
          <w:t>статей 151, 152</w:t>
        </w:r>
      </w:hyperlink>
      <w:r>
        <w:rPr>
          <w:b w:val="0"/>
          <w:sz w:val="27"/>
          <w:szCs w:val="27"/>
        </w:rPr>
        <w:t> ГК РК.</w:t>
      </w:r>
    </w:p>
    <w:p w14:paraId="64B5C6B6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 xml:space="preserve">Обращаем внимание сторон настоящего гражданского дела и суда, что нормы гражданского законодательства определяет заем, как передачу денежных средств одним другому, но не определяет способы и пути такой передачи. Соответственно, это регулируется соглашением сторон и находит отражение факта получения денежных средств займа в самом договоре. </w:t>
      </w:r>
    </w:p>
    <w:p w14:paraId="2C952CFA" w14:textId="77777777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lastRenderedPageBreak/>
        <w:t xml:space="preserve">Факт передачи денежных средств подтверждается банковскими выписками и свидетельскими показаниями работника автомойки Беляев Алексей Владимирович, ИИН 810516300173, 16.05.1981 года рождения (мобильный телефон +7 (700) 382 22 25 или +7(708)382 22 25 как был заключен договор и переданы денежные средства Истцу. </w:t>
      </w:r>
    </w:p>
    <w:p w14:paraId="71EB4C22" w14:textId="77777777" w:rsidR="007909BF" w:rsidRDefault="007909BF" w:rsidP="007909BF">
      <w:pPr>
        <w:pStyle w:val="Bodytext30"/>
        <w:spacing w:after="0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К тому же, ст. 393. ГК РК - Договор считается заключенным, когда между сторонами, в требуемой в подлежащих случаях форме, достигнуто соглашение по всем существенным его условиям.  </w:t>
      </w:r>
    </w:p>
    <w:p w14:paraId="6AD4A1F8" w14:textId="77777777" w:rsidR="007909BF" w:rsidRDefault="007909BF" w:rsidP="007909BF">
      <w:pPr>
        <w:pStyle w:val="Bodytext30"/>
        <w:spacing w:after="0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Существенными являются условия о предмете договора, условия, которые признаны существенными законодательством или необходимы для договоров данного вида, а также все те условия, относительно которых по заявлению одной из сторон должно быть достигнуто соглашение и передано имущество, в нашем случае денежные средства через указанное Истцом лицо -  ее дочь.</w:t>
      </w:r>
    </w:p>
    <w:p w14:paraId="7A569D67" w14:textId="662220AB" w:rsidR="007909BF" w:rsidRDefault="007909BF" w:rsidP="007909BF">
      <w:pPr>
        <w:pStyle w:val="Bodytext30"/>
        <w:shd w:val="clear" w:color="auto" w:fill="auto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В данной ситуации есть выписка с банка в количестве 124 страниц, что дочь Истца Ф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А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>Маратовна переводила денежные средства своему мужу и маме, то есть Истцу Е</w:t>
      </w:r>
      <w:r w:rsidR="00D64F8A">
        <w:rPr>
          <w:b w:val="0"/>
          <w:sz w:val="27"/>
          <w:szCs w:val="27"/>
        </w:rPr>
        <w:t>.</w:t>
      </w:r>
      <w:r>
        <w:rPr>
          <w:b w:val="0"/>
          <w:sz w:val="27"/>
          <w:szCs w:val="27"/>
        </w:rPr>
        <w:t xml:space="preserve">Ж.С. тем самым Истец в момент заключение договора уже получила денежные средства виде банковского перевода также у нас есть свидетельское показание работников автомойки, что она </w:t>
      </w:r>
      <w:r>
        <w:rPr>
          <w:sz w:val="27"/>
          <w:szCs w:val="27"/>
        </w:rPr>
        <w:t>Ф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>А</w:t>
      </w:r>
      <w:r w:rsidR="00D64F8A">
        <w:rPr>
          <w:sz w:val="27"/>
          <w:szCs w:val="27"/>
        </w:rPr>
        <w:t>.</w:t>
      </w:r>
      <w:r>
        <w:rPr>
          <w:sz w:val="27"/>
          <w:szCs w:val="27"/>
        </w:rPr>
        <w:t>Маратовна</w:t>
      </w:r>
      <w:r>
        <w:rPr>
          <w:b w:val="0"/>
          <w:sz w:val="27"/>
          <w:szCs w:val="27"/>
        </w:rPr>
        <w:t xml:space="preserve"> выводила деньги наличными.</w:t>
      </w:r>
    </w:p>
    <w:p w14:paraId="67E1716D" w14:textId="77777777" w:rsidR="007909BF" w:rsidRDefault="007909BF" w:rsidP="007909BF">
      <w:pPr>
        <w:pStyle w:val="Bodytext30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 xml:space="preserve">Непонятно каким образом, на каком основании Истец просит признать недействительным договор займа, основывая свои требования согласно п.1, ст. 158. Называя настоящую сделку- договор займа, содержание которого не соответствует требованиям законодательства, а также сделка, совершенная с целью, заведомо противоречащей основам правопорядка, является оспоримой и может быть признана судом недействительной, если настоящим Кодексом и иными законодательными актами Республики Казахстан, однако уполномоченный орган, следственный орган полиции не нашел никаких противоправных действий/деяний в данном договоре. И тем самым подтвердил законность договора, отсутствие какого-либо принуждения и не противоречащей основам правопорядка. </w:t>
      </w:r>
    </w:p>
    <w:p w14:paraId="4EC949EC" w14:textId="77777777" w:rsidR="007909BF" w:rsidRDefault="007909BF" w:rsidP="007909BF">
      <w:pPr>
        <w:pStyle w:val="Bodytext30"/>
        <w:spacing w:after="0" w:line="240" w:lineRule="auto"/>
        <w:ind w:firstLine="709"/>
        <w:jc w:val="both"/>
        <w:rPr>
          <w:b w:val="0"/>
          <w:sz w:val="27"/>
          <w:szCs w:val="27"/>
        </w:rPr>
      </w:pPr>
      <w:r>
        <w:rPr>
          <w:b w:val="0"/>
          <w:sz w:val="27"/>
          <w:szCs w:val="27"/>
        </w:rPr>
        <w:t>Поскольку договор займа считается заключенным с момента передачи денег, то подтверждением такой передачи может быть, как расписка заемщика (при осуществлении наличных расчетов), так и банковские документы о поступлении денежных средств на счет заемщика или определенного им лица (при осуществлении безналичных расчетов).</w:t>
      </w:r>
    </w:p>
    <w:p w14:paraId="1B25CF15" w14:textId="77777777" w:rsidR="007909BF" w:rsidRDefault="007909BF" w:rsidP="007909BF">
      <w:pPr>
        <w:pStyle w:val="Bodytext30"/>
        <w:spacing w:after="0" w:line="240" w:lineRule="auto"/>
        <w:ind w:firstLine="709"/>
        <w:jc w:val="both"/>
        <w:rPr>
          <w:sz w:val="27"/>
          <w:szCs w:val="27"/>
        </w:rPr>
      </w:pPr>
      <w:r>
        <w:rPr>
          <w:b w:val="0"/>
          <w:sz w:val="27"/>
          <w:szCs w:val="27"/>
        </w:rPr>
        <w:t xml:space="preserve">Обоснование Истцом своего требования недействительности Договора займа положениями п.1, ст. 724 ГК РК:-«1. </w:t>
      </w:r>
      <w:r>
        <w:rPr>
          <w:b w:val="0"/>
          <w:i/>
          <w:sz w:val="27"/>
          <w:szCs w:val="27"/>
          <w:shd w:val="clear" w:color="auto" w:fill="FFFFFF"/>
        </w:rPr>
        <w:t>Заемщик вправе оспаривать договор займа, доказывая, что предмет займа (деньги или вещи) в действительности не получен им от заимодателя или получен в меньшем размере или количестве, чем указано в договоре.</w:t>
      </w:r>
      <w:r>
        <w:rPr>
          <w:b w:val="0"/>
          <w:i/>
          <w:sz w:val="27"/>
          <w:szCs w:val="27"/>
        </w:rPr>
        <w:t xml:space="preserve">». </w:t>
      </w:r>
      <w:r>
        <w:rPr>
          <w:b w:val="0"/>
          <w:sz w:val="27"/>
          <w:szCs w:val="27"/>
        </w:rPr>
        <w:t xml:space="preserve">не корректно и не состоятельно, так как императивные нормы ст.ст. 157- 159 определяет основания, критерии и границы признания договора недействительным которые являются исчерпывающими, соответственно требования Истца не законны и противоречат норма действующего законодательства РК на основании которых невозможно признать договор недействительным. </w:t>
      </w:r>
    </w:p>
    <w:p w14:paraId="14862522" w14:textId="77777777" w:rsidR="007909BF" w:rsidRDefault="007909BF" w:rsidP="007909BF">
      <w:pPr>
        <w:pStyle w:val="Bodytext20"/>
        <w:shd w:val="clear" w:color="auto" w:fill="auto"/>
        <w:spacing w:before="0" w:line="240" w:lineRule="auto"/>
        <w:ind w:firstLine="460"/>
        <w:rPr>
          <w:sz w:val="27"/>
          <w:szCs w:val="27"/>
        </w:rPr>
      </w:pPr>
      <w:r>
        <w:rPr>
          <w:sz w:val="27"/>
          <w:szCs w:val="27"/>
        </w:rPr>
        <w:t>Учитывая изложенные обстоятельства гражданского дела, в соответствии со ст.ст. 2, 7, 147, 151, 152, 154, 378-380, 382, 386, 715-717, 719, 722 ГК РК, руководствуясь 223- 226 ГПК РК просим суд:</w:t>
      </w:r>
    </w:p>
    <w:p w14:paraId="794B4E48" w14:textId="77777777" w:rsidR="007909BF" w:rsidRDefault="007909BF" w:rsidP="007909BF">
      <w:pPr>
        <w:pStyle w:val="Bodytext20"/>
        <w:shd w:val="clear" w:color="auto" w:fill="auto"/>
        <w:spacing w:before="0" w:line="240" w:lineRule="auto"/>
        <w:ind w:firstLine="460"/>
        <w:rPr>
          <w:sz w:val="27"/>
          <w:szCs w:val="27"/>
        </w:rPr>
      </w:pPr>
    </w:p>
    <w:p w14:paraId="5907248E" w14:textId="1F8B758B" w:rsidR="007909BF" w:rsidRDefault="007909BF" w:rsidP="007909BF">
      <w:pPr>
        <w:pStyle w:val="Bodytext30"/>
        <w:shd w:val="clear" w:color="auto" w:fill="auto"/>
        <w:spacing w:after="0"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- Отказать в исковых требованиях Е</w:t>
      </w:r>
      <w:r w:rsidR="00840A33">
        <w:rPr>
          <w:sz w:val="27"/>
          <w:szCs w:val="27"/>
        </w:rPr>
        <w:t>.</w:t>
      </w:r>
      <w:r>
        <w:rPr>
          <w:sz w:val="27"/>
          <w:szCs w:val="27"/>
        </w:rPr>
        <w:t>Ж.С. в полном объеме.</w:t>
      </w:r>
    </w:p>
    <w:p w14:paraId="021233EE" w14:textId="77777777" w:rsidR="007909BF" w:rsidRDefault="007909BF" w:rsidP="007909BF">
      <w:pPr>
        <w:rPr>
          <w:rFonts w:ascii="Times New Roman" w:eastAsia="Times New Roman" w:hAnsi="Times New Roman" w:cs="Times New Roman"/>
          <w:b/>
          <w:bCs/>
          <w:sz w:val="27"/>
          <w:szCs w:val="27"/>
          <w:lang/>
        </w:rPr>
        <w:sectPr w:rsidR="007909BF">
          <w:pgSz w:w="11900" w:h="16840"/>
          <w:pgMar w:top="1081" w:right="579" w:bottom="915" w:left="1573" w:header="0" w:footer="3" w:gutter="0"/>
          <w:cols w:space="720"/>
        </w:sectPr>
      </w:pPr>
    </w:p>
    <w:p w14:paraId="0F5EEADC" w14:textId="77777777" w:rsidR="007909BF" w:rsidRDefault="007909BF" w:rsidP="007909BF">
      <w:pPr>
        <w:rPr>
          <w:rFonts w:ascii="Times New Roman" w:hAnsi="Times New Roman" w:cs="Times New Roman"/>
          <w:sz w:val="27"/>
          <w:szCs w:val="27"/>
        </w:rPr>
      </w:pPr>
    </w:p>
    <w:p w14:paraId="4764B2A5" w14:textId="77777777" w:rsidR="007909BF" w:rsidRDefault="007909BF" w:rsidP="007909BF">
      <w:pPr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Приложения:</w:t>
      </w:r>
    </w:p>
    <w:p w14:paraId="7D2641AC" w14:textId="77777777" w:rsidR="007909BF" w:rsidRDefault="007909BF" w:rsidP="007909BF">
      <w:pPr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Ходатайство об опросе свидетеля;</w:t>
      </w:r>
    </w:p>
    <w:p w14:paraId="3FB26C9A" w14:textId="77777777" w:rsidR="007909BF" w:rsidRDefault="007909BF" w:rsidP="007909BF">
      <w:pPr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Ходатайство о привлечении третьей стороны – частного нотариуса г.Алматы </w:t>
      </w:r>
    </w:p>
    <w:p w14:paraId="3AFD395F" w14:textId="77777777" w:rsidR="007909BF" w:rsidRDefault="007909BF" w:rsidP="007909BF">
      <w:pPr>
        <w:rPr>
          <w:rFonts w:ascii="Times New Roman" w:hAnsi="Times New Roman" w:cs="Times New Roman"/>
          <w:i/>
          <w:sz w:val="27"/>
          <w:szCs w:val="27"/>
        </w:rPr>
      </w:pPr>
    </w:p>
    <w:p w14:paraId="1F8EBACB" w14:textId="5E107C3F" w:rsidR="007909BF" w:rsidRDefault="00840A33" w:rsidP="007909BF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….</w:t>
      </w:r>
      <w:r w:rsidR="007909BF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                  </w:t>
      </w:r>
      <w:r w:rsidR="007909BF">
        <w:rPr>
          <w:rFonts w:ascii="Microsoft Sans Serif" w:hAnsi="Microsoft Sans Serif" w:cs="Microsoft Sans Serif"/>
          <w:noProof/>
          <w:sz w:val="24"/>
          <w:szCs w:val="24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 wp14:anchorId="423FBAE2" wp14:editId="686919C3">
                <wp:simplePos x="0" y="0"/>
                <wp:positionH relativeFrom="margin">
                  <wp:posOffset>509905</wp:posOffset>
                </wp:positionH>
                <wp:positionV relativeFrom="paragraph">
                  <wp:posOffset>341630</wp:posOffset>
                </wp:positionV>
                <wp:extent cx="1254760" cy="177800"/>
                <wp:effectExtent l="0" t="0" r="2540" b="12700"/>
                <wp:wrapNone/>
                <wp:docPr id="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3616" w14:textId="77777777" w:rsidR="007909BF" w:rsidRDefault="007909BF" w:rsidP="007909BF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3FBAE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0.15pt;margin-top:26.9pt;width:98.8pt;height:14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" filled="f" stroked="f">
                <v:textbox style="mso-fit-shape-to-text:t" inset="0,0,0,0">
                  <w:txbxContent>
                    <w:p w14:paraId="21F13616" w14:textId="77777777" w:rsidR="007909BF" w:rsidRDefault="007909BF" w:rsidP="007909BF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2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7"/>
          <w:szCs w:val="27"/>
        </w:rPr>
        <w:t>.</w:t>
      </w:r>
    </w:p>
    <w:p w14:paraId="76FE24AC" w14:textId="77777777" w:rsidR="00BF1FB2" w:rsidRPr="007909BF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3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32EA5"/>
    <w:multiLevelType w:val="hybridMultilevel"/>
    <w:tmpl w:val="DDAA411A"/>
    <w:lvl w:ilvl="0" w:tplc="4656BBB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3452552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802AF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909BF"/>
    <w:rsid w:val="00840A33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64F8A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Bodytext3">
    <w:name w:val="Body text (3)_"/>
    <w:link w:val="Bodytext30"/>
    <w:locked/>
    <w:rsid w:val="007909B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7909BF"/>
    <w:pPr>
      <w:widowControl w:val="0"/>
      <w:shd w:val="clear" w:color="auto" w:fill="FFFFFF"/>
      <w:spacing w:after="300" w:line="33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4">
    <w:name w:val="Body text (4)_"/>
    <w:link w:val="Bodytext40"/>
    <w:locked/>
    <w:rsid w:val="007909BF"/>
    <w:rPr>
      <w:rFonts w:ascii="Times New Roman" w:eastAsia="Times New Roman" w:hAnsi="Times New Roman" w:cs="Times New Roman"/>
      <w:b/>
      <w:bCs/>
      <w:spacing w:val="80"/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7909BF"/>
    <w:pPr>
      <w:widowControl w:val="0"/>
      <w:shd w:val="clear" w:color="auto" w:fill="FFFFFF"/>
      <w:spacing w:before="600" w:after="420" w:line="0" w:lineRule="atLeast"/>
      <w:jc w:val="center"/>
    </w:pPr>
    <w:rPr>
      <w:rFonts w:ascii="Times New Roman" w:eastAsia="Times New Roman" w:hAnsi="Times New Roman" w:cs="Times New Roman"/>
      <w:b/>
      <w:bCs/>
      <w:spacing w:val="80"/>
      <w:sz w:val="28"/>
      <w:szCs w:val="28"/>
    </w:rPr>
  </w:style>
  <w:style w:type="character" w:customStyle="1" w:styleId="Bodytext2">
    <w:name w:val="Body text (2)_"/>
    <w:link w:val="Bodytext20"/>
    <w:locked/>
    <w:rsid w:val="007909B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909BF"/>
    <w:pPr>
      <w:widowControl w:val="0"/>
      <w:shd w:val="clear" w:color="auto" w:fill="FFFFFF"/>
      <w:spacing w:before="420" w:after="0" w:line="325" w:lineRule="exact"/>
      <w:ind w:hanging="7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1Exact">
    <w:name w:val="Heading #1 Exact"/>
    <w:link w:val="Heading1"/>
    <w:locked/>
    <w:rsid w:val="007909B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1">
    <w:name w:val="Heading #1"/>
    <w:basedOn w:val="a"/>
    <w:link w:val="Heading1Exact"/>
    <w:rsid w:val="007909BF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online.zakon.kz/Document/?doc_id=100606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.zakon.kz/Document/?doc_id=101388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1938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2023-08-18T08:39:00Z</dcterms:modified>
</cp:coreProperties>
</file>