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221F" w14:textId="77777777" w:rsidR="002328D8" w:rsidRDefault="00220D69">
      <w:pPr>
        <w:spacing w:after="0"/>
      </w:pPr>
      <w:r>
        <w:rPr>
          <w:noProof/>
        </w:rPr>
        <w:drawing>
          <wp:inline distT="0" distB="0" distL="0" distR="0" wp14:anchorId="78422271" wp14:editId="78422272">
            <wp:extent cx="2057400" cy="571500"/>
            <wp:effectExtent l="0" t="0" r="0" b="0"/>
            <wp:docPr id="1329119559" name="Рисунок 1329119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22220" w14:textId="77777777" w:rsidR="002328D8" w:rsidRPr="00220D69" w:rsidRDefault="00220D69">
      <w:pPr>
        <w:spacing w:after="0"/>
        <w:rPr>
          <w:lang w:val="ru-RU"/>
        </w:rPr>
      </w:pPr>
      <w:r w:rsidRPr="00220D69">
        <w:rPr>
          <w:b/>
          <w:color w:val="000000"/>
          <w:sz w:val="28"/>
          <w:lang w:val="ru-RU"/>
        </w:rPr>
        <w:t>О некоторых вопросах применения судами таможенного законодательства</w:t>
      </w:r>
    </w:p>
    <w:p w14:paraId="78422221" w14:textId="77777777" w:rsidR="002328D8" w:rsidRPr="00220D69" w:rsidRDefault="00220D69">
      <w:pPr>
        <w:spacing w:after="0"/>
        <w:jc w:val="both"/>
        <w:rPr>
          <w:lang w:val="ru-RU"/>
        </w:rPr>
      </w:pPr>
      <w:r w:rsidRPr="00220D69">
        <w:rPr>
          <w:color w:val="000000"/>
          <w:sz w:val="28"/>
          <w:lang w:val="ru-RU"/>
        </w:rPr>
        <w:t>Нормативное постановление Верховного Суда Республики Казахстан от 29 ноября 2019 года № 7.</w:t>
      </w:r>
    </w:p>
    <w:p w14:paraId="78422222" w14:textId="77777777" w:rsidR="002328D8" w:rsidRPr="00220D69" w:rsidRDefault="00220D69">
      <w:pPr>
        <w:spacing w:after="0"/>
        <w:rPr>
          <w:lang w:val="ru-RU"/>
        </w:rPr>
      </w:pPr>
      <w:r w:rsidRPr="00220D69">
        <w:rPr>
          <w:lang w:val="ru-RU"/>
        </w:rPr>
        <w:br/>
      </w:r>
    </w:p>
    <w:p w14:paraId="78422223" w14:textId="77777777" w:rsidR="002328D8" w:rsidRPr="00220D69" w:rsidRDefault="00220D69">
      <w:pPr>
        <w:spacing w:after="0"/>
        <w:jc w:val="both"/>
        <w:rPr>
          <w:lang w:val="ru-RU"/>
        </w:rPr>
      </w:pPr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ОБЪЯВЛЕНИЕ</w:t>
      </w:r>
    </w:p>
    <w:p w14:paraId="78422224" w14:textId="77777777" w:rsidR="002328D8" w:rsidRPr="00220D69" w:rsidRDefault="00220D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В целях формирования единообразной практики применения судами таможенного законодательства пленарное заседание Верховного Суда Республики Казахстан постановляет дать следующие разъяснения:</w:t>
      </w:r>
    </w:p>
    <w:p w14:paraId="78422225" w14:textId="77777777" w:rsidR="002328D8" w:rsidRPr="00220D69" w:rsidRDefault="00220D69">
      <w:pPr>
        <w:spacing w:after="0"/>
        <w:jc w:val="both"/>
        <w:rPr>
          <w:lang w:val="ru-RU"/>
        </w:rPr>
      </w:pPr>
      <w:bookmarkStart w:id="0" w:name="z5"/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1. Таможенное регулирование в Республике Казахстан осуществляется в соответствии с Конституцией Республики Казахстан (далее – Конституция), международными договорами, входящими согласно пункту 1 статьи 4 Конституции в состав ее действующего права, и законодательством Республики Казахстан в сфере таможенного дела.</w:t>
      </w:r>
    </w:p>
    <w:p w14:paraId="78422226" w14:textId="77777777" w:rsidR="002328D8" w:rsidRPr="00220D69" w:rsidRDefault="00220D69">
      <w:pPr>
        <w:spacing w:after="0"/>
        <w:jc w:val="both"/>
        <w:rPr>
          <w:lang w:val="ru-RU"/>
        </w:rPr>
      </w:pPr>
      <w:bookmarkStart w:id="1" w:name="z6"/>
      <w:bookmarkEnd w:id="0"/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В силу пункта 3 статьи 4 Конституции международные договоры, ратифицированные Республикой, имеют приоритет перед ее законами.</w:t>
      </w:r>
    </w:p>
    <w:p w14:paraId="78422227" w14:textId="77777777" w:rsidR="002328D8" w:rsidRPr="00220D69" w:rsidRDefault="00220D69">
      <w:pPr>
        <w:spacing w:after="0"/>
        <w:jc w:val="both"/>
        <w:rPr>
          <w:lang w:val="ru-RU"/>
        </w:rPr>
      </w:pPr>
      <w:bookmarkStart w:id="2" w:name="z7"/>
      <w:bookmarkEnd w:id="1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К международным договорам, регулирующим таможенные правоотношения, относятся:</w:t>
      </w:r>
    </w:p>
    <w:bookmarkEnd w:id="2"/>
    <w:p w14:paraId="78422228" w14:textId="77777777" w:rsidR="002328D8" w:rsidRPr="00220D69" w:rsidRDefault="002328D8">
      <w:pPr>
        <w:spacing w:after="0"/>
        <w:rPr>
          <w:lang w:val="ru-RU"/>
        </w:rPr>
      </w:pPr>
    </w:p>
    <w:p w14:paraId="78422229" w14:textId="77777777" w:rsidR="002328D8" w:rsidRPr="00220D69" w:rsidRDefault="00220D69">
      <w:pPr>
        <w:spacing w:after="0"/>
        <w:jc w:val="both"/>
        <w:rPr>
          <w:lang w:val="ru-RU"/>
        </w:rPr>
      </w:pPr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Договор о Евразийском экономическом союзе (далее – ЕАЭС) от 29 мая 2014 года (ратифицирован Законом Республики Казахстан от 14 октября 2014 года № 240-</w:t>
      </w:r>
      <w:r>
        <w:rPr>
          <w:color w:val="000000"/>
          <w:sz w:val="28"/>
        </w:rPr>
        <w:t>V</w:t>
      </w:r>
      <w:r w:rsidRPr="00220D69">
        <w:rPr>
          <w:color w:val="000000"/>
          <w:sz w:val="28"/>
          <w:lang w:val="ru-RU"/>
        </w:rPr>
        <w:t>, вступил в силу с 1 января 2015 года);</w:t>
      </w:r>
    </w:p>
    <w:p w14:paraId="7842222A" w14:textId="77777777" w:rsidR="002328D8" w:rsidRPr="00220D69" w:rsidRDefault="002328D8">
      <w:pPr>
        <w:spacing w:after="0"/>
        <w:rPr>
          <w:lang w:val="ru-RU"/>
        </w:rPr>
      </w:pPr>
    </w:p>
    <w:p w14:paraId="7842222B" w14:textId="77777777" w:rsidR="002328D8" w:rsidRPr="00220D69" w:rsidRDefault="00220D69">
      <w:pPr>
        <w:spacing w:after="0"/>
        <w:jc w:val="both"/>
        <w:rPr>
          <w:lang w:val="ru-RU"/>
        </w:rPr>
      </w:pPr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Таможенный кодекс ЕАЭС (приложение № 1 к Договору о Таможенном кодексе ЕАЭС от 11 апреля 2017 года, ратифицирован Законом Республики Казахстан от 13 декабря 2017 года № 115-</w:t>
      </w:r>
      <w:r>
        <w:rPr>
          <w:color w:val="000000"/>
          <w:sz w:val="28"/>
        </w:rPr>
        <w:t>VI</w:t>
      </w:r>
      <w:r w:rsidRPr="00220D69">
        <w:rPr>
          <w:color w:val="000000"/>
          <w:sz w:val="28"/>
          <w:lang w:val="ru-RU"/>
        </w:rPr>
        <w:t>, введен в действие 1 января 2018 года, далее – ТК ЕАЭС);</w:t>
      </w:r>
    </w:p>
    <w:p w14:paraId="7842222C" w14:textId="77777777" w:rsidR="002328D8" w:rsidRPr="00220D69" w:rsidRDefault="00220D69">
      <w:pPr>
        <w:spacing w:after="0"/>
        <w:jc w:val="both"/>
        <w:rPr>
          <w:lang w:val="ru-RU"/>
        </w:rPr>
      </w:pPr>
      <w:bookmarkStart w:id="3" w:name="z10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Международная конвенция о Гармонизированной системе описания и кодирования товаров от 14 июня 1983 года (далее – Международная конвенция) и Протокол о внесении поправки в Международную конвенцию от 24 июня 1986 года, к которым Республика Казахстан присоединилась Законом Республики Казахстан от 3 февраля 2004 года № 525;</w:t>
      </w:r>
    </w:p>
    <w:bookmarkEnd w:id="3"/>
    <w:p w14:paraId="7842222D" w14:textId="77777777" w:rsidR="002328D8" w:rsidRPr="00220D69" w:rsidRDefault="002328D8">
      <w:pPr>
        <w:spacing w:after="0"/>
        <w:rPr>
          <w:lang w:val="ru-RU"/>
        </w:rPr>
      </w:pPr>
    </w:p>
    <w:p w14:paraId="7842222E" w14:textId="77777777" w:rsidR="002328D8" w:rsidRPr="00220D69" w:rsidRDefault="00220D69">
      <w:pPr>
        <w:spacing w:after="0"/>
        <w:jc w:val="both"/>
        <w:rPr>
          <w:lang w:val="ru-RU"/>
        </w:rPr>
      </w:pPr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Договор о функционировании Таможенного союза в рамках многосторонней торговой системы от 19 мая 2011 года (ратифицирован Законом Республики </w:t>
      </w:r>
      <w:r w:rsidRPr="00220D69">
        <w:rPr>
          <w:color w:val="000000"/>
          <w:sz w:val="28"/>
          <w:lang w:val="ru-RU"/>
        </w:rPr>
        <w:lastRenderedPageBreak/>
        <w:t>Казахстан от 21 ноября 2011 года № 494-</w:t>
      </w:r>
      <w:r>
        <w:rPr>
          <w:color w:val="000000"/>
          <w:sz w:val="28"/>
        </w:rPr>
        <w:t>IV</w:t>
      </w:r>
      <w:r w:rsidRPr="00220D69">
        <w:rPr>
          <w:color w:val="000000"/>
          <w:sz w:val="28"/>
          <w:lang w:val="ru-RU"/>
        </w:rPr>
        <w:t>, вступил в силу 22 августа 2012 года);</w:t>
      </w:r>
    </w:p>
    <w:p w14:paraId="7842222F" w14:textId="77777777" w:rsidR="002328D8" w:rsidRPr="00220D69" w:rsidRDefault="002328D8">
      <w:pPr>
        <w:spacing w:after="0"/>
        <w:rPr>
          <w:lang w:val="ru-RU"/>
        </w:rPr>
      </w:pPr>
    </w:p>
    <w:p w14:paraId="78422230" w14:textId="77777777" w:rsidR="002328D8" w:rsidRPr="00220D69" w:rsidRDefault="00220D69">
      <w:pPr>
        <w:spacing w:after="0"/>
        <w:jc w:val="both"/>
        <w:rPr>
          <w:lang w:val="ru-RU"/>
        </w:rPr>
      </w:pPr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Протокол о некоторых вопросах ввоза и обращения товаров на таможенной территории Евразийского экономического союза от 16 октября 2015 года (ратифицирован Законом Республики Казахстан от 9 декабря 2015 года № 439-</w:t>
      </w:r>
      <w:r>
        <w:rPr>
          <w:color w:val="000000"/>
          <w:sz w:val="28"/>
        </w:rPr>
        <w:t>V</w:t>
      </w:r>
      <w:r w:rsidRPr="00220D69">
        <w:rPr>
          <w:color w:val="000000"/>
          <w:sz w:val="28"/>
          <w:lang w:val="ru-RU"/>
        </w:rPr>
        <w:t>, вступил в силу 11 января 2016 года);</w:t>
      </w:r>
    </w:p>
    <w:p w14:paraId="78422231" w14:textId="77777777" w:rsidR="002328D8" w:rsidRPr="00220D69" w:rsidRDefault="00220D69">
      <w:pPr>
        <w:spacing w:after="0"/>
        <w:jc w:val="both"/>
        <w:rPr>
          <w:lang w:val="ru-RU"/>
        </w:rPr>
      </w:pPr>
      <w:bookmarkStart w:id="4" w:name="z13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иные международные соглашения, заключенные Республикой Казахстан с государствами - членами ЕАЭС, другими государствами, международными организациями и образованиями.</w:t>
      </w:r>
    </w:p>
    <w:p w14:paraId="78422232" w14:textId="77777777" w:rsidR="002328D8" w:rsidRPr="00220D69" w:rsidRDefault="00220D69">
      <w:pPr>
        <w:spacing w:after="0"/>
        <w:jc w:val="both"/>
        <w:rPr>
          <w:lang w:val="ru-RU"/>
        </w:rPr>
      </w:pPr>
      <w:bookmarkStart w:id="5" w:name="z14"/>
      <w:bookmarkEnd w:id="4"/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2. Кодекс Республики Казахстан "О таможенном регулировании в Республике Казахстан" (далее – ТК РК), являясь актом национального законодательства, распространяет свое действие на правовые отношения, связанные с ввозом товаров в Республику Казахстан и их вывозом из Республики Казахстан как части единой таможенной территории ЕАЭС.</w:t>
      </w:r>
    </w:p>
    <w:p w14:paraId="78422233" w14:textId="77777777" w:rsidR="002328D8" w:rsidRPr="00220D69" w:rsidRDefault="00220D69">
      <w:pPr>
        <w:spacing w:after="0"/>
        <w:jc w:val="both"/>
        <w:rPr>
          <w:lang w:val="ru-RU"/>
        </w:rPr>
      </w:pPr>
      <w:bookmarkStart w:id="6" w:name="z15"/>
      <w:bookmarkEnd w:id="5"/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3. Судам следует иметь в виду, что на решения постоянно действующего регулирующего органа ЕАЭС – Евразийской экономической комиссии (далее – Комиссия), принятые в рамках ее полномочий, распространяются положения статьи 4 Конституции о приоритете ратифицированных Республикой Казахстан международных договоров перед ее законами.</w:t>
      </w:r>
    </w:p>
    <w:p w14:paraId="78422234" w14:textId="77777777" w:rsidR="002328D8" w:rsidRPr="00220D69" w:rsidRDefault="00220D69">
      <w:pPr>
        <w:spacing w:after="0"/>
        <w:jc w:val="both"/>
        <w:rPr>
          <w:lang w:val="ru-RU"/>
        </w:rPr>
      </w:pPr>
      <w:bookmarkStart w:id="7" w:name="z16"/>
      <w:bookmarkEnd w:id="6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Решения Комиссии, ущемляющие конституционные права и свободы человека и гражданина, не имеют приоритет перед нормативными правовыми актами Республики Казахстан.</w:t>
      </w:r>
    </w:p>
    <w:p w14:paraId="78422235" w14:textId="77777777" w:rsidR="002328D8" w:rsidRPr="00220D69" w:rsidRDefault="00220D69">
      <w:pPr>
        <w:spacing w:after="0"/>
        <w:jc w:val="both"/>
        <w:rPr>
          <w:lang w:val="ru-RU"/>
        </w:rPr>
      </w:pPr>
      <w:bookmarkStart w:id="8" w:name="z17"/>
      <w:bookmarkEnd w:id="7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4. Согласно пункту 99 Статута Суда ЕАЭС (приложение № 2 к Договору о ЕАЭС от 29 мая 2014 года) акты Суда ЕАЭС, вынесенные в соответствии с его компетенцией, обязательны для исполнения сторонами спора, по которому они вынесены. В этой связи акты Суда ЕАЭС должны учитываться судами при разрешении споров, связанных с применением норм права ЕАЭС, соответствие которых Договору о ЕАЭС было предметом рассмотрения в Суде ЕАЭС.</w:t>
      </w:r>
    </w:p>
    <w:p w14:paraId="78422236" w14:textId="77777777" w:rsidR="002328D8" w:rsidRPr="00220D69" w:rsidRDefault="00220D69">
      <w:pPr>
        <w:spacing w:after="0"/>
        <w:jc w:val="both"/>
        <w:rPr>
          <w:lang w:val="ru-RU"/>
        </w:rPr>
      </w:pPr>
      <w:bookmarkStart w:id="9" w:name="z18"/>
      <w:bookmarkEnd w:id="8"/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5. В соответствии с частью второй статьи 72 Гражданского процессуального кодекса Республики Казахстан (далее – ГПК) бремя доказывания по делам, указанным в главе 29 ГПК, возлагается на органы государственной власти, местного самоуправления, общественного объединения, организации, должностных лиц и государственных служащих, чьи акты, действия (бездействие) обжалуются.</w:t>
      </w:r>
    </w:p>
    <w:p w14:paraId="78422237" w14:textId="77777777" w:rsidR="002328D8" w:rsidRPr="00220D69" w:rsidRDefault="00220D69">
      <w:pPr>
        <w:spacing w:after="0"/>
        <w:jc w:val="both"/>
        <w:rPr>
          <w:lang w:val="ru-RU"/>
        </w:rPr>
      </w:pPr>
      <w:bookmarkStart w:id="10" w:name="z19"/>
      <w:bookmarkEnd w:id="9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В этой связи при оценке соблюдения декларантом, таможенным представителем норм таможенного законодательства следует исходить из </w:t>
      </w:r>
      <w:r w:rsidRPr="00220D69">
        <w:rPr>
          <w:color w:val="000000"/>
          <w:sz w:val="28"/>
          <w:lang w:val="ru-RU"/>
        </w:rPr>
        <w:lastRenderedPageBreak/>
        <w:t>презумпции достоверности представленной им информации, бремя опровержения которой возложено на орган государственных доходов.</w:t>
      </w:r>
    </w:p>
    <w:p w14:paraId="78422238" w14:textId="77777777" w:rsidR="002328D8" w:rsidRPr="00220D69" w:rsidRDefault="00220D69">
      <w:pPr>
        <w:spacing w:after="0"/>
        <w:jc w:val="both"/>
        <w:rPr>
          <w:lang w:val="ru-RU"/>
        </w:rPr>
      </w:pPr>
      <w:bookmarkStart w:id="11" w:name="z20"/>
      <w:bookmarkEnd w:id="10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При рассмотрении споров все неопределенности и неурегулированные вопросы таможенного законодательства ЕАЭС и (или) Республики Казахстан принимаются в пользу декларанта, таможенного представителя.</w:t>
      </w:r>
    </w:p>
    <w:p w14:paraId="78422239" w14:textId="77777777" w:rsidR="002328D8" w:rsidRPr="00220D69" w:rsidRDefault="00220D69">
      <w:pPr>
        <w:spacing w:after="0"/>
        <w:jc w:val="both"/>
        <w:rPr>
          <w:lang w:val="ru-RU"/>
        </w:rPr>
      </w:pPr>
      <w:bookmarkStart w:id="12" w:name="z21"/>
      <w:bookmarkEnd w:id="11"/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6. В соответствии с пунктом 1 статьи 38 ТК ЕАЭС положения, регулирующие вопросы определения таможенной стоимости ввозимых товаров, основаны на общих принципах и правилах, установленных статьей </w:t>
      </w:r>
      <w:r>
        <w:rPr>
          <w:color w:val="000000"/>
          <w:sz w:val="28"/>
        </w:rPr>
        <w:t>VII</w:t>
      </w:r>
      <w:r w:rsidRPr="00220D69">
        <w:rPr>
          <w:color w:val="000000"/>
          <w:sz w:val="28"/>
          <w:lang w:val="ru-RU"/>
        </w:rPr>
        <w:t xml:space="preserve"> Генерального соглашения по тарифам и торговле 1994 года (далее – ГАТТ 1994) и Соглашением по применению статьи </w:t>
      </w:r>
      <w:r>
        <w:rPr>
          <w:color w:val="000000"/>
          <w:sz w:val="28"/>
        </w:rPr>
        <w:t>VII</w:t>
      </w:r>
      <w:r w:rsidRPr="00220D69">
        <w:rPr>
          <w:color w:val="000000"/>
          <w:sz w:val="28"/>
          <w:lang w:val="ru-RU"/>
        </w:rPr>
        <w:t xml:space="preserve"> Генерального соглашения по тарифам и торговле 1994 года.</w:t>
      </w:r>
    </w:p>
    <w:p w14:paraId="7842223A" w14:textId="77777777" w:rsidR="002328D8" w:rsidRPr="00220D69" w:rsidRDefault="00220D69">
      <w:pPr>
        <w:spacing w:after="0"/>
        <w:jc w:val="both"/>
        <w:rPr>
          <w:lang w:val="ru-RU"/>
        </w:rPr>
      </w:pPr>
      <w:bookmarkStart w:id="13" w:name="z22"/>
      <w:bookmarkEnd w:id="12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Таможенная стоимость товаров и сведения, относящиеся к ее определению, должны основываться на достоверной, количественно определяемой и документально подтвержденной информации (пункт 10 статьи 38 ТК ЕАЭС). </w:t>
      </w:r>
    </w:p>
    <w:p w14:paraId="7842223B" w14:textId="77777777" w:rsidR="002328D8" w:rsidRPr="00220D69" w:rsidRDefault="00220D69">
      <w:pPr>
        <w:spacing w:after="0"/>
        <w:jc w:val="both"/>
        <w:rPr>
          <w:lang w:val="ru-RU"/>
        </w:rPr>
      </w:pPr>
      <w:bookmarkStart w:id="14" w:name="z23"/>
      <w:bookmarkEnd w:id="13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При рассмотрении в суде спора таможенным органом могут быть представлены доказательства, опровергающие достоверность представленной декларантом информации.</w:t>
      </w:r>
    </w:p>
    <w:p w14:paraId="7842223C" w14:textId="77777777" w:rsidR="002328D8" w:rsidRPr="00220D69" w:rsidRDefault="00220D69">
      <w:pPr>
        <w:spacing w:after="0"/>
        <w:jc w:val="both"/>
        <w:rPr>
          <w:lang w:val="ru-RU"/>
        </w:rPr>
      </w:pPr>
      <w:bookmarkStart w:id="15" w:name="z24"/>
      <w:bookmarkEnd w:id="14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Судам следует правильно определять круг обстоятельств, подлежащих доказыванию по данной категории споров, в том числе следующие:</w:t>
      </w:r>
    </w:p>
    <w:p w14:paraId="7842223D" w14:textId="77777777" w:rsidR="002328D8" w:rsidRPr="00220D69" w:rsidRDefault="00220D69">
      <w:pPr>
        <w:spacing w:after="0"/>
        <w:jc w:val="both"/>
        <w:rPr>
          <w:lang w:val="ru-RU"/>
        </w:rPr>
      </w:pPr>
      <w:bookmarkStart w:id="16" w:name="z25"/>
      <w:bookmarkEnd w:id="15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наличие признаков недостоверности определения таможенной стоимости;</w:t>
      </w:r>
    </w:p>
    <w:p w14:paraId="7842223E" w14:textId="77777777" w:rsidR="002328D8" w:rsidRPr="00220D69" w:rsidRDefault="00220D69">
      <w:pPr>
        <w:spacing w:after="0"/>
        <w:jc w:val="both"/>
        <w:rPr>
          <w:lang w:val="ru-RU"/>
        </w:rPr>
      </w:pPr>
      <w:bookmarkStart w:id="17" w:name="z26"/>
      <w:bookmarkEnd w:id="16"/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обоснованность принятия решения о недопустимости применения декларантом первого метода определения таможенной стоимости – по цене сделки с ввозимыми товарами, с учетом требований статьи 39 ТК ЕАЭС;</w:t>
      </w:r>
    </w:p>
    <w:p w14:paraId="7842223F" w14:textId="77777777" w:rsidR="002328D8" w:rsidRPr="00220D69" w:rsidRDefault="00220D69">
      <w:pPr>
        <w:spacing w:after="0"/>
        <w:jc w:val="both"/>
        <w:rPr>
          <w:lang w:val="ru-RU"/>
        </w:rPr>
      </w:pPr>
      <w:bookmarkStart w:id="18" w:name="z27"/>
      <w:bookmarkEnd w:id="17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применение определенного метода таможенной стоимости с обоснованием невозможности применения последовательно всех предшествующих методов;</w:t>
      </w:r>
    </w:p>
    <w:p w14:paraId="78422240" w14:textId="77777777" w:rsidR="002328D8" w:rsidRPr="00220D69" w:rsidRDefault="00220D69">
      <w:pPr>
        <w:spacing w:after="0"/>
        <w:jc w:val="both"/>
        <w:rPr>
          <w:lang w:val="ru-RU"/>
        </w:rPr>
      </w:pPr>
      <w:bookmarkStart w:id="19" w:name="z28"/>
      <w:bookmarkEnd w:id="18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обоснованность применения резервного метода.</w:t>
      </w:r>
    </w:p>
    <w:p w14:paraId="78422241" w14:textId="77777777" w:rsidR="002328D8" w:rsidRPr="00220D69" w:rsidRDefault="00220D69">
      <w:pPr>
        <w:spacing w:after="0"/>
        <w:jc w:val="both"/>
        <w:rPr>
          <w:lang w:val="ru-RU"/>
        </w:rPr>
      </w:pPr>
      <w:bookmarkStart w:id="20" w:name="z29"/>
      <w:bookmarkEnd w:id="19"/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7. Согласно изложенному в пункте 15 статьи 38 ТК ЕАЭС правилу последовательного применения методов определения таможенной стоимости при невозможности использования первого метода (по стоимости сделки с ввозимыми товарами) каждый последующий метод применяется, если таможенная стоимость не может быть определена путем использования предыдущего метода.</w:t>
      </w:r>
    </w:p>
    <w:p w14:paraId="78422242" w14:textId="77777777" w:rsidR="002328D8" w:rsidRPr="00220D69" w:rsidRDefault="00220D69">
      <w:pPr>
        <w:spacing w:after="0"/>
        <w:jc w:val="both"/>
        <w:rPr>
          <w:lang w:val="ru-RU"/>
        </w:rPr>
      </w:pPr>
      <w:bookmarkStart w:id="21" w:name="z30"/>
      <w:bookmarkEnd w:id="20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Судам следует учитывать, что в случае невозможности применения первого метода между органом государственных доходов и декларантом могут проводиться консультации в целях обоснованного выбора стоимостной основы для таможенной оценки – стоимости сделок с идентичными либо с однородными товарами.</w:t>
      </w:r>
    </w:p>
    <w:p w14:paraId="78422243" w14:textId="77777777" w:rsidR="002328D8" w:rsidRPr="00220D69" w:rsidRDefault="00220D69">
      <w:pPr>
        <w:spacing w:after="0"/>
        <w:jc w:val="both"/>
        <w:rPr>
          <w:lang w:val="ru-RU"/>
        </w:rPr>
      </w:pPr>
      <w:bookmarkStart w:id="22" w:name="z31"/>
      <w:bookmarkEnd w:id="21"/>
      <w:r w:rsidRPr="00220D6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Порядок и сроки проведения консультаций между органом государственных доходов и декларантом предусмотрен приказом Министра финансов Республики Казахстан от 23 февраля 2018 года № 264 "Об утверждении Правил и сроков проведения консультаций".</w:t>
      </w:r>
    </w:p>
    <w:p w14:paraId="78422244" w14:textId="77777777" w:rsidR="002328D8" w:rsidRPr="00220D69" w:rsidRDefault="00220D69">
      <w:pPr>
        <w:spacing w:after="0"/>
        <w:jc w:val="both"/>
        <w:rPr>
          <w:lang w:val="ru-RU"/>
        </w:rPr>
      </w:pPr>
      <w:bookmarkStart w:id="23" w:name="z32"/>
      <w:bookmarkEnd w:id="22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При рассмотрении споров, связанных с правильностью выбора метода определения таможенной стоимости, орган государственных доходов вправе ссылаться на отсутствие у него ценовой информации для использования соответствующего метода в случае подтверждения невозможности получения такой информации либо при отказе декларанта в представлении необходимых сведений в рамках проведенных с ним консультаций.</w:t>
      </w:r>
    </w:p>
    <w:p w14:paraId="78422245" w14:textId="77777777" w:rsidR="002328D8" w:rsidRPr="00220D69" w:rsidRDefault="00220D69">
      <w:pPr>
        <w:spacing w:after="0"/>
        <w:jc w:val="both"/>
        <w:rPr>
          <w:lang w:val="ru-RU"/>
        </w:rPr>
      </w:pPr>
      <w:bookmarkStart w:id="24" w:name="z33"/>
      <w:bookmarkEnd w:id="23"/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8. При оценке обоснованности применения первого метода определения таможенной стоимости ввозимых товаров судам необходимо руководствоваться положениями статей 38, 39 и 40 ТК ЕАЭС, имея в виду, что стоимость сделки с ввозимыми товарами не может считаться документально подтвержденной, количественно определенной и достоверной, если декларант не представил доказательства заключения сделки, на основании которой приобретен товар, в любой не противоречащей закону форме, или содержащаяся в такой сделке информация о цене не соотносится с количественными характеристиками товара, или отсутствует информация об условиях поставки и оплаты товара либо имеются доказательства ее недостоверности, а также если отсутствуют иные сведения, имеющие отношение к определению стоимости сделки в смысле приведенных норм ТК ЕАЭС.</w:t>
      </w:r>
    </w:p>
    <w:p w14:paraId="78422246" w14:textId="77777777" w:rsidR="002328D8" w:rsidRPr="00220D69" w:rsidRDefault="00220D69">
      <w:pPr>
        <w:spacing w:after="0"/>
        <w:jc w:val="both"/>
        <w:rPr>
          <w:lang w:val="ru-RU"/>
        </w:rPr>
      </w:pPr>
      <w:bookmarkStart w:id="25" w:name="z34"/>
      <w:bookmarkEnd w:id="24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Выявление отдельных недостатков в оформлении представленных декларантом документов (договоров, спецификаций, счетов на оплату ввозимых товаров и других), не влияющих на существенные условия сделки и не опровергающих факт заключения сделки на определенных условиях, не влечет неправомерность применения декларантом первого метода.</w:t>
      </w:r>
    </w:p>
    <w:p w14:paraId="78422247" w14:textId="77777777" w:rsidR="002328D8" w:rsidRPr="00220D69" w:rsidRDefault="00220D69">
      <w:pPr>
        <w:spacing w:after="0"/>
        <w:jc w:val="both"/>
        <w:rPr>
          <w:lang w:val="ru-RU"/>
        </w:rPr>
      </w:pPr>
      <w:bookmarkStart w:id="26" w:name="z35"/>
      <w:bookmarkEnd w:id="25"/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9. В силу статей 325, 326 ТК ЕАЭС таможенный орган вправе запросить как до выпуска, так и после выпуска товаров документы, необходимые для установления достоверности и полноты проверяемых сведений, заявленных в таможенной декларации, и (или) сведений, содержащихся в иных документах.</w:t>
      </w:r>
    </w:p>
    <w:p w14:paraId="78422248" w14:textId="77777777" w:rsidR="002328D8" w:rsidRPr="00220D69" w:rsidRDefault="00220D69">
      <w:pPr>
        <w:spacing w:after="0"/>
        <w:jc w:val="both"/>
        <w:rPr>
          <w:lang w:val="ru-RU"/>
        </w:rPr>
      </w:pPr>
      <w:bookmarkStart w:id="27" w:name="z36"/>
      <w:bookmarkEnd w:id="26"/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При проведении проверки документов и сведений до выпуска товаров судам следует учитывать, что согласно пункту 4 статьи 325 ТК ЕАЭС запрос может иметь место в следующих случаях, если:</w:t>
      </w:r>
    </w:p>
    <w:p w14:paraId="78422249" w14:textId="77777777" w:rsidR="002328D8" w:rsidRPr="00220D69" w:rsidRDefault="00220D69">
      <w:pPr>
        <w:spacing w:after="0"/>
        <w:jc w:val="both"/>
        <w:rPr>
          <w:lang w:val="ru-RU"/>
        </w:rPr>
      </w:pPr>
      <w:bookmarkStart w:id="28" w:name="z37"/>
      <w:bookmarkEnd w:id="27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документы, представленные при подаче таможенной декларации либо представленные по запросу органа государственных доходов, не содержат </w:t>
      </w:r>
      <w:r w:rsidRPr="00220D69">
        <w:rPr>
          <w:color w:val="000000"/>
          <w:sz w:val="28"/>
          <w:lang w:val="ru-RU"/>
        </w:rPr>
        <w:lastRenderedPageBreak/>
        <w:t>необходимых сведений или должным образом не подтверждают заявленные сведения;</w:t>
      </w:r>
    </w:p>
    <w:p w14:paraId="7842224A" w14:textId="77777777" w:rsidR="002328D8" w:rsidRPr="00220D69" w:rsidRDefault="00220D69">
      <w:pPr>
        <w:spacing w:after="0"/>
        <w:jc w:val="both"/>
        <w:rPr>
          <w:lang w:val="ru-RU"/>
        </w:rPr>
      </w:pPr>
      <w:bookmarkStart w:id="29" w:name="z38"/>
      <w:bookmarkEnd w:id="28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органом государственных доходов выявлены признаки несоблюдения положений ТК ЕАЭС и иных международных договоров и актов в сфере таможенного регулирования и (или) законодательства государств-членов, в том числе недостоверности сведений, содержащихся в таких документах.</w:t>
      </w:r>
    </w:p>
    <w:p w14:paraId="7842224B" w14:textId="77777777" w:rsidR="002328D8" w:rsidRPr="00225EAF" w:rsidRDefault="00220D69">
      <w:pPr>
        <w:spacing w:after="0"/>
        <w:jc w:val="both"/>
        <w:rPr>
          <w:lang w:val="ru-RU"/>
        </w:rPr>
      </w:pPr>
      <w:bookmarkStart w:id="30" w:name="z39"/>
      <w:bookmarkEnd w:id="29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10. Контроль таможенной стоимости товаров осуществляется органами государственных доходов в соответствии с Положением об особенностях проведения таможенного контроля таможенной стоимости товаров, ввозимых на таможенную территорию </w:t>
      </w:r>
      <w:r w:rsidRPr="00225EAF">
        <w:rPr>
          <w:color w:val="000000"/>
          <w:sz w:val="28"/>
          <w:lang w:val="ru-RU"/>
        </w:rPr>
        <w:t>ЕАЭС, утвержденным решением Комиссии от 27 марта 2018 года № 42 (далее – Положение).</w:t>
      </w:r>
    </w:p>
    <w:p w14:paraId="7842224C" w14:textId="77777777" w:rsidR="002328D8" w:rsidRPr="00220D69" w:rsidRDefault="00220D69">
      <w:pPr>
        <w:spacing w:after="0"/>
        <w:jc w:val="both"/>
        <w:rPr>
          <w:lang w:val="ru-RU"/>
        </w:rPr>
      </w:pPr>
      <w:bookmarkStart w:id="31" w:name="z40"/>
      <w:bookmarkEnd w:id="30"/>
      <w:r>
        <w:rPr>
          <w:color w:val="000000"/>
          <w:sz w:val="28"/>
        </w:rPr>
        <w:t>     </w:t>
      </w:r>
      <w:r w:rsidRPr="00225EAF">
        <w:rPr>
          <w:color w:val="000000"/>
          <w:sz w:val="28"/>
          <w:lang w:val="ru-RU"/>
        </w:rPr>
        <w:t xml:space="preserve"> </w:t>
      </w:r>
      <w:r w:rsidRPr="00220D69">
        <w:rPr>
          <w:color w:val="000000"/>
          <w:sz w:val="28"/>
          <w:lang w:val="ru-RU"/>
        </w:rPr>
        <w:t>Обратить внимание судов на то, что пункт 5 Положения содержит перечень обстоятельств, являющихся признаками недостоверного определения таможенной стоимости товаров.</w:t>
      </w:r>
    </w:p>
    <w:p w14:paraId="7842224D" w14:textId="77777777" w:rsidR="002328D8" w:rsidRPr="00220D69" w:rsidRDefault="00220D69">
      <w:pPr>
        <w:spacing w:after="0"/>
        <w:jc w:val="both"/>
        <w:rPr>
          <w:lang w:val="ru-RU"/>
        </w:rPr>
      </w:pPr>
      <w:bookmarkStart w:id="32" w:name="z41"/>
      <w:bookmarkEnd w:id="31"/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В силу пункта 5 статьи 325 ТК ЕАЭС и пункта 7 Положения запрос документов и (или) сведений, в том числе письменных пояснений, должен быть обоснованным и содержать:</w:t>
      </w:r>
    </w:p>
    <w:p w14:paraId="7842224E" w14:textId="77777777" w:rsidR="002328D8" w:rsidRPr="00220D69" w:rsidRDefault="00220D69">
      <w:pPr>
        <w:spacing w:after="0"/>
        <w:jc w:val="both"/>
        <w:rPr>
          <w:lang w:val="ru-RU"/>
        </w:rPr>
      </w:pPr>
      <w:bookmarkStart w:id="33" w:name="z42"/>
      <w:bookmarkEnd w:id="32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перечень признаков, указывающих на то, что сведения, заявленные в декларации на товары, и (или) сведения, содержащиеся в иных документах, должным образом не подтверждены либо могут являться недостоверными;</w:t>
      </w:r>
    </w:p>
    <w:p w14:paraId="7842224F" w14:textId="77777777" w:rsidR="002328D8" w:rsidRPr="00220D69" w:rsidRDefault="00220D69">
      <w:pPr>
        <w:spacing w:after="0"/>
        <w:jc w:val="both"/>
        <w:rPr>
          <w:lang w:val="ru-RU"/>
        </w:rPr>
      </w:pPr>
      <w:bookmarkStart w:id="34" w:name="z43"/>
      <w:bookmarkEnd w:id="33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перечень запрашиваемых документов и (или) сведений;</w:t>
      </w:r>
    </w:p>
    <w:p w14:paraId="78422250" w14:textId="77777777" w:rsidR="002328D8" w:rsidRPr="00220D69" w:rsidRDefault="00220D69">
      <w:pPr>
        <w:spacing w:after="0"/>
        <w:jc w:val="both"/>
        <w:rPr>
          <w:lang w:val="ru-RU"/>
        </w:rPr>
      </w:pPr>
      <w:bookmarkStart w:id="35" w:name="z44"/>
      <w:bookmarkEnd w:id="34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сроки представления таких документов и (или) сведений, в том числе письменных пояснений.</w:t>
      </w:r>
    </w:p>
    <w:p w14:paraId="78422251" w14:textId="77777777" w:rsidR="002328D8" w:rsidRPr="00220D69" w:rsidRDefault="00220D69">
      <w:pPr>
        <w:spacing w:after="0"/>
        <w:jc w:val="both"/>
        <w:rPr>
          <w:lang w:val="ru-RU"/>
        </w:rPr>
      </w:pPr>
      <w:bookmarkStart w:id="36" w:name="z45"/>
      <w:bookmarkEnd w:id="35"/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При проведении контроля таможенной стоимости товаров перечень документов и (или) сведений, в том числе письменных пояснений, запрашиваемых таможенным органом у декларанта, предусмотрен пунктом 4 статьи 325 и пунктом 1 статьи 326 ТК ЕАЭС.</w:t>
      </w:r>
    </w:p>
    <w:p w14:paraId="78422252" w14:textId="77777777" w:rsidR="002328D8" w:rsidRPr="00220D69" w:rsidRDefault="00220D69">
      <w:pPr>
        <w:spacing w:after="0"/>
        <w:jc w:val="both"/>
        <w:rPr>
          <w:lang w:val="ru-RU"/>
        </w:rPr>
      </w:pPr>
      <w:bookmarkStart w:id="37" w:name="z46"/>
      <w:bookmarkEnd w:id="36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Предусмотренный пунктом 8 Положения перечень документов и сведений, которые могут быть запрошены органом государственных доходов при проведении контроля таможенной стоимости товаров, не является исчерпывающим.</w:t>
      </w:r>
    </w:p>
    <w:p w14:paraId="78422253" w14:textId="77777777" w:rsidR="002328D8" w:rsidRPr="00220D69" w:rsidRDefault="00220D69">
      <w:pPr>
        <w:spacing w:after="0"/>
        <w:jc w:val="both"/>
        <w:rPr>
          <w:lang w:val="ru-RU"/>
        </w:rPr>
      </w:pPr>
      <w:bookmarkStart w:id="38" w:name="z47"/>
      <w:bookmarkEnd w:id="37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Окончательный перечень документов и сведений, включая письменные пояснения, определяется таможенным органом с учетом выявленных признаков недостоверного определения таможенной стоимости ввозимых товаров, а также с учетом условий и обстоятельств сделки, физических характеристик, качества и репутации ввозимых товаров (пункт 7 Положения).</w:t>
      </w:r>
    </w:p>
    <w:p w14:paraId="78422254" w14:textId="77777777" w:rsidR="002328D8" w:rsidRPr="00220D69" w:rsidRDefault="00220D69">
      <w:pPr>
        <w:spacing w:after="0"/>
        <w:jc w:val="both"/>
        <w:rPr>
          <w:lang w:val="ru-RU"/>
        </w:rPr>
      </w:pPr>
      <w:bookmarkStart w:id="39" w:name="z48"/>
      <w:bookmarkEnd w:id="38"/>
      <w:r>
        <w:rPr>
          <w:color w:val="000000"/>
          <w:sz w:val="28"/>
        </w:rPr>
        <w:lastRenderedPageBreak/>
        <w:t>     </w:t>
      </w:r>
      <w:r w:rsidRPr="00220D69">
        <w:rPr>
          <w:color w:val="000000"/>
          <w:sz w:val="28"/>
          <w:lang w:val="ru-RU"/>
        </w:rPr>
        <w:t xml:space="preserve"> 11. При разрешении споров, связанных с определением таможенной стоимости товаров, судам следует установить, какие признаки недостоверного заявления таможенной стоимости были выявлены органом государственных доходов и нашли свое подтверждение в ходе проведения таможенного контроля, в том числе с учетом документов (сведений), собранных таможенным органом и дополнительно представленных декларантом.</w:t>
      </w:r>
    </w:p>
    <w:p w14:paraId="78422255" w14:textId="77777777" w:rsidR="002328D8" w:rsidRPr="00220D69" w:rsidRDefault="00220D69">
      <w:pPr>
        <w:spacing w:after="0"/>
        <w:jc w:val="both"/>
        <w:rPr>
          <w:lang w:val="ru-RU"/>
        </w:rPr>
      </w:pPr>
      <w:bookmarkStart w:id="40" w:name="z49"/>
      <w:bookmarkEnd w:id="39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Непредставление декларантом дополнительных документов (сведений), обосновывающих заявленную им таможенную стоимость товара, не влечет принятие таможенным органом решения о внесении изменений (дополнений) в сведения, заявленные в таможенной декларации, если у декларанта имелись объективные препятствия к представлению истребованных документов (сведений) и соответствующие объяснения даны таможенному органу.</w:t>
      </w:r>
    </w:p>
    <w:p w14:paraId="78422256" w14:textId="77777777" w:rsidR="002328D8" w:rsidRPr="00220D69" w:rsidRDefault="00220D69">
      <w:pPr>
        <w:spacing w:after="0"/>
        <w:jc w:val="both"/>
        <w:rPr>
          <w:lang w:val="ru-RU"/>
        </w:rPr>
      </w:pPr>
      <w:bookmarkStart w:id="41" w:name="z50"/>
      <w:bookmarkEnd w:id="40"/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В соответствии со статьями 325, 326 ТК ЕАЭС по результатам контроля таможенной стоимости при установлении фактов недостоверного заявления таможенной стоимости таможенный орган выносит решение о внесении изменений (дополнений) в сведения, заявленные в таможенной декларации.</w:t>
      </w:r>
    </w:p>
    <w:p w14:paraId="78422257" w14:textId="77777777" w:rsidR="002328D8" w:rsidRPr="00220D69" w:rsidRDefault="00220D69">
      <w:pPr>
        <w:spacing w:after="0"/>
        <w:jc w:val="both"/>
        <w:rPr>
          <w:lang w:val="ru-RU"/>
        </w:rPr>
      </w:pPr>
      <w:bookmarkStart w:id="42" w:name="z51"/>
      <w:bookmarkEnd w:id="41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Ввиду того, что судебное разбирательство не должно подменять осуществление таможенного контроля в соответствующей административной процедуре, новые доказательства признаются относимыми к делу и могут быть приняты (истребованы) судом, если ходатайствующее об этом лицо обосновало наличие объективных препятствий для получения этих доказательств до вынесения оспариваемого решения органа государственных доходов.</w:t>
      </w:r>
    </w:p>
    <w:p w14:paraId="78422258" w14:textId="77777777" w:rsidR="002328D8" w:rsidRPr="00220D69" w:rsidRDefault="00220D69">
      <w:pPr>
        <w:spacing w:after="0"/>
        <w:jc w:val="both"/>
        <w:rPr>
          <w:lang w:val="ru-RU"/>
        </w:rPr>
      </w:pPr>
      <w:bookmarkStart w:id="43" w:name="z52"/>
      <w:bookmarkEnd w:id="42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Новые доказательства могут быть приняты судом, если со стороны органа государственных доходов декларанту не была обеспечена возможность устранения сомнений в достоверности заявленной таможенной стоимости.</w:t>
      </w:r>
    </w:p>
    <w:p w14:paraId="78422259" w14:textId="77777777" w:rsidR="002328D8" w:rsidRPr="00220D69" w:rsidRDefault="00220D69">
      <w:pPr>
        <w:spacing w:after="0"/>
        <w:jc w:val="both"/>
        <w:rPr>
          <w:lang w:val="ru-RU"/>
        </w:rPr>
      </w:pPr>
      <w:bookmarkStart w:id="44" w:name="z53"/>
      <w:bookmarkEnd w:id="43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12. При отсутствии в актах таможенного регулирования положений по отдельным вопросам оценки товаров в таможенных целях, их недостаточной полноте или определенности суды также могут учитывать консультативные заключения, информацию и рекомендации Всемирной таможенной организации, принимаемые в соответствии с пунктом 2 статьи 18 Соглашения по применению статьи </w:t>
      </w:r>
      <w:r>
        <w:rPr>
          <w:color w:val="000000"/>
          <w:sz w:val="28"/>
        </w:rPr>
        <w:t>VII</w:t>
      </w:r>
      <w:r w:rsidRPr="00220D69">
        <w:rPr>
          <w:color w:val="000000"/>
          <w:sz w:val="28"/>
          <w:lang w:val="ru-RU"/>
        </w:rPr>
        <w:t xml:space="preserve"> ГАТТ 1994.</w:t>
      </w:r>
    </w:p>
    <w:p w14:paraId="7842225A" w14:textId="77777777" w:rsidR="002328D8" w:rsidRPr="00220D69" w:rsidRDefault="00220D69">
      <w:pPr>
        <w:spacing w:after="0"/>
        <w:jc w:val="both"/>
        <w:rPr>
          <w:lang w:val="ru-RU"/>
        </w:rPr>
      </w:pPr>
      <w:bookmarkStart w:id="45" w:name="z54"/>
      <w:bookmarkEnd w:id="44"/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13. Вопросы классификации товаров по единой Товарной номенклатуре внешнеэкономической деятельности ЕАЭС (далее – ТН ВЭД) регламентируются главой 3 ТК ЕАЭС.</w:t>
      </w:r>
    </w:p>
    <w:p w14:paraId="7842225B" w14:textId="77777777" w:rsidR="002328D8" w:rsidRPr="00220D69" w:rsidRDefault="00220D69">
      <w:pPr>
        <w:spacing w:after="0"/>
        <w:jc w:val="both"/>
        <w:rPr>
          <w:lang w:val="ru-RU"/>
        </w:rPr>
      </w:pPr>
      <w:bookmarkStart w:id="46" w:name="z55"/>
      <w:bookmarkEnd w:id="45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В случае неверной классификации товаров при их таможенном декларировании таможенный орган вправе принимать решения о классификации товаров (пункт 2 статьи 20 ТК ЕАЭС).</w:t>
      </w:r>
    </w:p>
    <w:p w14:paraId="7842225C" w14:textId="77777777" w:rsidR="002328D8" w:rsidRPr="00220D69" w:rsidRDefault="00220D69">
      <w:pPr>
        <w:spacing w:after="0"/>
        <w:jc w:val="both"/>
        <w:rPr>
          <w:lang w:val="ru-RU"/>
        </w:rPr>
      </w:pPr>
      <w:bookmarkStart w:id="47" w:name="z56"/>
      <w:bookmarkEnd w:id="46"/>
      <w:r w:rsidRPr="00220D6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Суд проверяет обоснованность классификационного решения путем оценки представленных таможенным органом и декларантом доказательств, подтверждающих сведения о признаках (свойствах, характеристиках) декларируемого товара, имеющих значение для его правильной классификации, согласно ТН ВЭД. При этом суду надлежит руководствоваться Основными правилами интерпретации ТН ВЭД, примечаниями к разделам, группам, товарным позициям, имеющим юридическую силу, и относящимися к спорному товару решениями и разъяснениями Комиссии, принятыми в соответствии с пунктами 1, 2, 6 статьи 22 ТК ЕАЭС, а также решениями и разъяснениями национального уполномоченного органа о классификации отдельных видов товаров, принятыми на основании статьи 42 ТК РК.</w:t>
      </w:r>
    </w:p>
    <w:p w14:paraId="7842225D" w14:textId="77777777" w:rsidR="002328D8" w:rsidRPr="00220D69" w:rsidRDefault="00220D69">
      <w:pPr>
        <w:spacing w:after="0"/>
        <w:jc w:val="both"/>
        <w:rPr>
          <w:lang w:val="ru-RU"/>
        </w:rPr>
      </w:pPr>
      <w:bookmarkStart w:id="48" w:name="z57"/>
      <w:bookmarkEnd w:id="47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При проверке доводов участников спора о правильности классификации товаров судами могут учитываться Пояснения к ТН ВЭД, рекомендованные Комиссией в качестве вспомогательных рабочих материалов, призванных обеспечить единообразную интерпретацию и применение ТН ВЭД, а также рекомендации и разъяснения по классификации товаров, данные Всемирной таможенной организацией в соответствии со статьей 7 Международной конвенции.</w:t>
      </w:r>
    </w:p>
    <w:p w14:paraId="7842225E" w14:textId="77777777" w:rsidR="002328D8" w:rsidRPr="00220D69" w:rsidRDefault="00220D69">
      <w:pPr>
        <w:spacing w:after="0"/>
        <w:jc w:val="both"/>
        <w:rPr>
          <w:lang w:val="ru-RU"/>
        </w:rPr>
      </w:pPr>
      <w:bookmarkStart w:id="49" w:name="z58"/>
      <w:bookmarkEnd w:id="48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Основанием для вывода о незаконности оспариваемого классификационного решения является неправильная классификация товара таможенным органом. В судебном акте, при наличии к тому достаточных доказательств, также может содержаться вывод о верности классификации, произведенной декларантом, и об отсутствии у таможенного органа основания для принятия решения об иной классификации товара.</w:t>
      </w:r>
    </w:p>
    <w:p w14:paraId="7842225F" w14:textId="77777777" w:rsidR="002328D8" w:rsidRPr="00220D69" w:rsidRDefault="00220D69">
      <w:pPr>
        <w:spacing w:after="0"/>
        <w:jc w:val="both"/>
        <w:rPr>
          <w:lang w:val="ru-RU"/>
        </w:rPr>
      </w:pPr>
      <w:bookmarkStart w:id="50" w:name="z59"/>
      <w:bookmarkEnd w:id="49"/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14. В соответствии с подпунктом 1) пункта 3 статьи 40 ТК РК решение о классификации товаров является обязательным для исполнения, в связи с чем решение по классификации товара, на котором основано уведомление о результатах проверки и (или) уведомление об устранении нарушений, подлежит обязательному обжалованию.</w:t>
      </w:r>
    </w:p>
    <w:p w14:paraId="78422260" w14:textId="77777777" w:rsidR="002328D8" w:rsidRPr="00220D69" w:rsidRDefault="00220D69">
      <w:pPr>
        <w:spacing w:after="0"/>
        <w:jc w:val="both"/>
        <w:rPr>
          <w:lang w:val="ru-RU"/>
        </w:rPr>
      </w:pPr>
      <w:bookmarkStart w:id="51" w:name="z60"/>
      <w:bookmarkEnd w:id="50"/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15. В соответствии со статьей 475 ТК РК уведомление о результатах проверки и (или) уведомление об устранении нарушений (далее – уведомление) могут быть обжалованы в уполномоченный орган лицом, в отношении которого выставлено уведомление, либо его представителем.</w:t>
      </w:r>
    </w:p>
    <w:p w14:paraId="78422261" w14:textId="77777777" w:rsidR="002328D8" w:rsidRPr="00220D69" w:rsidRDefault="00220D69">
      <w:pPr>
        <w:spacing w:after="0"/>
        <w:jc w:val="both"/>
        <w:rPr>
          <w:lang w:val="ru-RU"/>
        </w:rPr>
      </w:pPr>
      <w:bookmarkStart w:id="52" w:name="z61"/>
      <w:bookmarkEnd w:id="51"/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Решение уполномоченного органа, принятое по результатам рассмотрения жалобы на уведомление, не подлежит судебному оспариванию, поскольку не влечет правовых последствий, предусмотренных частью первой статьи 293 ГПК. При оставлении уведомления без изменения – в судебном порядке может быть </w:t>
      </w:r>
      <w:r w:rsidRPr="00220D69">
        <w:rPr>
          <w:color w:val="000000"/>
          <w:sz w:val="28"/>
          <w:lang w:val="ru-RU"/>
        </w:rPr>
        <w:lastRenderedPageBreak/>
        <w:t>оспорено указанное уведомление, а при отмене его в части – уведомление об итогах рассмотрения жалобы на уведомление.</w:t>
      </w:r>
    </w:p>
    <w:p w14:paraId="78422262" w14:textId="77777777" w:rsidR="002328D8" w:rsidRPr="00220D69" w:rsidRDefault="00220D69">
      <w:pPr>
        <w:spacing w:after="0"/>
        <w:jc w:val="both"/>
        <w:rPr>
          <w:lang w:val="ru-RU"/>
        </w:rPr>
      </w:pPr>
      <w:bookmarkStart w:id="53" w:name="z62"/>
      <w:bookmarkEnd w:id="52"/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В этой связи судья отказывает в принятии заявления об оспаривании решения уполномоченного органа, принятого по результатам рассмотрения жалобы на уведомление на основании подпункта 1) части первой статьи 151 ГПК, а в случае возбуждения гражданского дела суд прекращает производство по нему согласно подпункту 1) статьи 277 ГПК.</w:t>
      </w:r>
    </w:p>
    <w:p w14:paraId="78422263" w14:textId="77777777" w:rsidR="002328D8" w:rsidRPr="00220D69" w:rsidRDefault="00220D69">
      <w:pPr>
        <w:spacing w:after="0"/>
        <w:jc w:val="both"/>
        <w:rPr>
          <w:lang w:val="ru-RU"/>
        </w:rPr>
      </w:pPr>
      <w:bookmarkStart w:id="54" w:name="z63"/>
      <w:bookmarkEnd w:id="53"/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16. Судебный порядок рассмотрения заявлений об оспаривании результатов таможенной проверки и действий (бездействия) должностных лиц органов государственных доходов регулируется главой 29 ГПК.</w:t>
      </w:r>
    </w:p>
    <w:p w14:paraId="78422264" w14:textId="77777777" w:rsidR="002328D8" w:rsidRPr="00220D69" w:rsidRDefault="00220D69">
      <w:pPr>
        <w:spacing w:after="0"/>
        <w:jc w:val="both"/>
        <w:rPr>
          <w:lang w:val="ru-RU"/>
        </w:rPr>
      </w:pPr>
      <w:bookmarkStart w:id="55" w:name="z64"/>
      <w:bookmarkEnd w:id="54"/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Установленный частью первой статьи 294 ГПК срок обращения с заявлением в суд исчисляется: в случае оспаривания уведомлений непосредственно в суде – со дня его вручения в порядке, установленном пунктом 10 статьи 417, пунктом 4 статьи 419 ТК РК, а в случае предварительного обжалования в уполномоченный орган – со дня, когда декларанту, таможенному представителю стало известно о решении этого органа об оставлении его жалобы без удовлетворения полностью или в части. Если по результатам рассмотрения жалобы декларанту, таможенному представителю вынесено новое уведомление, срок обжалования исчисляется со дня его вручения в установленном порядке.</w:t>
      </w:r>
    </w:p>
    <w:p w14:paraId="78422265" w14:textId="77777777" w:rsidR="002328D8" w:rsidRPr="00220D69" w:rsidRDefault="00220D69">
      <w:pPr>
        <w:spacing w:after="0"/>
        <w:jc w:val="both"/>
        <w:rPr>
          <w:lang w:val="ru-RU"/>
        </w:rPr>
      </w:pPr>
      <w:bookmarkStart w:id="56" w:name="z65"/>
      <w:bookmarkEnd w:id="55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17. Акт таможенной проверки (камеральной, выездной), по результатам которой вынесено уведомление, не подлежит обжалованию в судебном порядке.</w:t>
      </w:r>
    </w:p>
    <w:p w14:paraId="78422266" w14:textId="77777777" w:rsidR="002328D8" w:rsidRPr="00220D69" w:rsidRDefault="00220D69">
      <w:pPr>
        <w:spacing w:after="0"/>
        <w:jc w:val="both"/>
        <w:rPr>
          <w:lang w:val="ru-RU"/>
        </w:rPr>
      </w:pPr>
      <w:bookmarkStart w:id="57" w:name="z66"/>
      <w:bookmarkEnd w:id="56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Законность вынесенного уведомления проверяется с учетом выводов, изложенных в акте таможенной проверки.</w:t>
      </w:r>
    </w:p>
    <w:p w14:paraId="78422267" w14:textId="77777777" w:rsidR="002328D8" w:rsidRPr="00220D69" w:rsidRDefault="00220D69">
      <w:pPr>
        <w:spacing w:after="0"/>
        <w:jc w:val="both"/>
        <w:rPr>
          <w:lang w:val="ru-RU"/>
        </w:rPr>
      </w:pPr>
      <w:bookmarkStart w:id="58" w:name="z67"/>
      <w:bookmarkEnd w:id="57"/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Акт таможенной проверки может быть обжалован, если декларант не согласен с его выводами, не повлекшими вынесение уведомления, однако влияющими на его права и обязанности. Обжалование акта проверки расценивается как обжалование действий должностных лиц таможенного органа.</w:t>
      </w:r>
    </w:p>
    <w:p w14:paraId="78422268" w14:textId="77777777" w:rsidR="002328D8" w:rsidRPr="00220D69" w:rsidRDefault="00220D69">
      <w:pPr>
        <w:spacing w:after="0"/>
        <w:jc w:val="both"/>
        <w:rPr>
          <w:lang w:val="ru-RU"/>
        </w:rPr>
      </w:pPr>
      <w:bookmarkStart w:id="59" w:name="z68"/>
      <w:bookmarkEnd w:id="58"/>
      <w:r w:rsidRPr="00220D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0D69">
        <w:rPr>
          <w:color w:val="000000"/>
          <w:sz w:val="28"/>
          <w:lang w:val="ru-RU"/>
        </w:rPr>
        <w:t xml:space="preserve"> 18. Согласно статье 4 Конституции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25"/>
        <w:gridCol w:w="3552"/>
      </w:tblGrid>
      <w:tr w:rsidR="002328D8" w14:paraId="7842226B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"/>
          <w:p w14:paraId="78422269" w14:textId="77777777" w:rsidR="002328D8" w:rsidRPr="00220D69" w:rsidRDefault="00220D69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220D69">
              <w:rPr>
                <w:i/>
                <w:color w:val="000000"/>
                <w:sz w:val="20"/>
                <w:lang w:val="ru-RU"/>
              </w:rPr>
              <w:t xml:space="preserve"> Председатель Верховного Суда   </w:t>
            </w:r>
            <w:r w:rsidRPr="00220D69">
              <w:rPr>
                <w:lang w:val="ru-RU"/>
              </w:rPr>
              <w:br/>
            </w:r>
            <w:r w:rsidRPr="00220D69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2226A" w14:textId="77777777" w:rsidR="002328D8" w:rsidRDefault="00220D69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Ж. </w:t>
            </w:r>
            <w:proofErr w:type="spellStart"/>
            <w:r>
              <w:rPr>
                <w:i/>
                <w:color w:val="000000"/>
                <w:sz w:val="20"/>
              </w:rPr>
              <w:t>Асанов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</w:tr>
      <w:tr w:rsidR="002328D8" w14:paraId="7842226E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2226C" w14:textId="77777777" w:rsidR="002328D8" w:rsidRPr="00220D69" w:rsidRDefault="00220D69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220D69">
              <w:rPr>
                <w:i/>
                <w:color w:val="000000"/>
                <w:sz w:val="20"/>
                <w:lang w:val="ru-RU"/>
              </w:rPr>
              <w:t xml:space="preserve"> Судья Верховного Суда Республики Казахстан,   </w:t>
            </w:r>
            <w:r w:rsidRPr="00220D69">
              <w:rPr>
                <w:lang w:val="ru-RU"/>
              </w:rPr>
              <w:br/>
            </w:r>
            <w:r w:rsidRPr="00220D69">
              <w:rPr>
                <w:i/>
                <w:color w:val="000000"/>
                <w:sz w:val="20"/>
                <w:lang w:val="ru-RU"/>
              </w:rPr>
              <w:t>секретарь пленарного заседания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2226D" w14:textId="77777777" w:rsidR="002328D8" w:rsidRDefault="00220D69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Альмагамбетова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</w:tr>
    </w:tbl>
    <w:p w14:paraId="7842226F" w14:textId="77777777" w:rsidR="002328D8" w:rsidRDefault="00220D69">
      <w:pPr>
        <w:spacing w:after="0"/>
      </w:pPr>
      <w:r>
        <w:br/>
      </w:r>
      <w:r>
        <w:br/>
      </w:r>
    </w:p>
    <w:p w14:paraId="78422270" w14:textId="77777777" w:rsidR="002328D8" w:rsidRPr="00220D69" w:rsidRDefault="00220D69">
      <w:pPr>
        <w:pStyle w:val="disclaimer"/>
        <w:rPr>
          <w:lang w:val="ru-RU"/>
        </w:rPr>
      </w:pPr>
      <w:r w:rsidRPr="00220D69">
        <w:rPr>
          <w:color w:val="000000"/>
          <w:lang w:val="ru-RU"/>
        </w:rPr>
        <w:lastRenderedPageBreak/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328D8" w:rsidRPr="00220D6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8D8"/>
    <w:rsid w:val="00220D69"/>
    <w:rsid w:val="00225EAF"/>
    <w:rsid w:val="0023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221F"/>
  <w15:docId w15:val="{DAD5D4D4-72CF-4474-ABBA-4FA1EECE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2735</Words>
  <Characters>15593</Characters>
  <Application>Microsoft Office Word</Application>
  <DocSecurity>0</DocSecurity>
  <Lines>129</Lines>
  <Paragraphs>36</Paragraphs>
  <ScaleCrop>false</ScaleCrop>
  <Company/>
  <LinksUpToDate>false</LinksUpToDate>
  <CharactersWithSpaces>18292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4</cp:revision>
  <dcterms:created xsi:type="dcterms:W3CDTF">2023-07-31T11:42:00Z</dcterms:created>
  <dcterms:modified xsi:type="dcterms:W3CDTF">2023-08-17T07:58:00Z</dcterms:modified>
</cp:coreProperties>
</file>