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6729" w14:textId="77777777" w:rsidR="00E73C2D" w:rsidRDefault="00E73C2D" w:rsidP="00E73C2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54672A" w14:textId="77777777" w:rsidR="00E73C2D" w:rsidRPr="00E73C2D" w:rsidRDefault="00E73C2D" w:rsidP="00E73C2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3C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Успешный кейс </w:t>
      </w:r>
    </w:p>
    <w:p w14:paraId="6554672B" w14:textId="77777777" w:rsidR="007B1B0F" w:rsidRDefault="007B1B0F" w:rsidP="007B1B0F">
      <w:pPr>
        <w:pStyle w:val="3"/>
        <w:spacing w:line="260" w:lineRule="exact"/>
        <w:rPr>
          <w:color w:val="000000" w:themeColor="text1"/>
          <w:sz w:val="24"/>
          <w:szCs w:val="24"/>
        </w:rPr>
      </w:pPr>
      <w:r w:rsidRPr="0024991B">
        <w:rPr>
          <w:color w:val="000000" w:themeColor="text1"/>
          <w:sz w:val="24"/>
          <w:szCs w:val="24"/>
        </w:rPr>
        <w:t>Возражение на исковое заявление</w:t>
      </w:r>
    </w:p>
    <w:p w14:paraId="6554672C" w14:textId="77777777" w:rsidR="007B1B0F" w:rsidRPr="001E0521" w:rsidRDefault="007B1B0F" w:rsidP="007B1B0F">
      <w:pPr>
        <w:pStyle w:val="4"/>
        <w:spacing w:after="274" w:line="210" w:lineRule="exact"/>
        <w:rPr>
          <w:color w:val="000000" w:themeColor="text1"/>
          <w:sz w:val="24"/>
          <w:szCs w:val="24"/>
        </w:rPr>
      </w:pPr>
      <w:r w:rsidRPr="001E0521">
        <w:rPr>
          <w:bCs w:val="0"/>
          <w:i w:val="0"/>
          <w:iCs w:val="0"/>
          <w:color w:val="000000" w:themeColor="text1"/>
          <w:sz w:val="24"/>
          <w:szCs w:val="24"/>
        </w:rPr>
        <w:t xml:space="preserve">о признании договора купли-продажи </w:t>
      </w:r>
      <w:proofErr w:type="gramStart"/>
      <w:r w:rsidRPr="001E0521">
        <w:rPr>
          <w:bCs w:val="0"/>
          <w:i w:val="0"/>
          <w:iCs w:val="0"/>
          <w:color w:val="000000" w:themeColor="text1"/>
          <w:sz w:val="24"/>
          <w:szCs w:val="24"/>
        </w:rPr>
        <w:t>недействительным</w:t>
      </w:r>
      <w:proofErr w:type="gramEnd"/>
    </w:p>
    <w:p w14:paraId="6554672D" w14:textId="77777777" w:rsidR="001E0521" w:rsidRDefault="001E0521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августе 2020 года в Компанию Закон и право обратилась гражданка Х (далее Ответчик), с просьбой представлять ее интересы по гражданскому делу о признании договора купли-продажи недействительным.</w:t>
      </w:r>
    </w:p>
    <w:p w14:paraId="6554672E" w14:textId="61FEE0A7" w:rsidR="000D6883" w:rsidRDefault="001622F4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Суть дела заключалась</w:t>
      </w:r>
      <w:r w:rsidR="007B1B0F">
        <w:rPr>
          <w:rFonts w:ascii="Times New Roman" w:eastAsia="Calibri" w:hAnsi="Times New Roman" w:cs="Times New Roman"/>
          <w:sz w:val="24"/>
          <w:szCs w:val="24"/>
        </w:rPr>
        <w:t xml:space="preserve"> в том, что 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05 июня 2020 года между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гражданкой </w:t>
      </w:r>
      <w:proofErr w:type="gramStart"/>
      <w:r w:rsidR="00F40437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F404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Истцом</w:t>
      </w:r>
      <w:r w:rsidR="00F40437">
        <w:rPr>
          <w:rFonts w:ascii="Times New Roman" w:eastAsia="Calibri" w:hAnsi="Times New Roman" w:cs="Times New Roman"/>
          <w:sz w:val="24"/>
          <w:szCs w:val="24"/>
        </w:rPr>
        <w:t>)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40437">
        <w:rPr>
          <w:rFonts w:ascii="Times New Roman" w:eastAsia="Calibri" w:hAnsi="Times New Roman" w:cs="Times New Roman"/>
          <w:sz w:val="24"/>
          <w:szCs w:val="24"/>
        </w:rPr>
        <w:t>гражданкой Х (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Ответчиком</w:t>
      </w:r>
      <w:r w:rsidR="00F40437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, был заключен договор купли-продажи квартиры, расположенной по адресу: г. Алматы, </w:t>
      </w:r>
      <w:proofErr w:type="spellStart"/>
      <w:r w:rsidR="00E250A6" w:rsidRPr="00E250A6">
        <w:rPr>
          <w:rFonts w:ascii="Times New Roman" w:eastAsia="Calibri" w:hAnsi="Times New Roman" w:cs="Times New Roman"/>
          <w:sz w:val="24"/>
          <w:szCs w:val="24"/>
        </w:rPr>
        <w:t>Бо</w:t>
      </w:r>
      <w:r w:rsidR="00E250A6">
        <w:rPr>
          <w:rFonts w:ascii="Times New Roman" w:eastAsia="Calibri" w:hAnsi="Times New Roman" w:cs="Times New Roman"/>
          <w:sz w:val="24"/>
          <w:szCs w:val="24"/>
        </w:rPr>
        <w:t>стандыкский</w:t>
      </w:r>
      <w:proofErr w:type="spellEnd"/>
      <w:r w:rsidR="00E250A6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proofErr w:type="spellStart"/>
      <w:r w:rsidR="00E250A6">
        <w:rPr>
          <w:rFonts w:ascii="Times New Roman" w:eastAsia="Calibri" w:hAnsi="Times New Roman" w:cs="Times New Roman"/>
          <w:sz w:val="24"/>
          <w:szCs w:val="24"/>
        </w:rPr>
        <w:t>Сатпаева</w:t>
      </w:r>
      <w:proofErr w:type="spellEnd"/>
      <w:r w:rsidR="00E250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По данному договору стоимость квартиры была определена в 18 000 000 тенге, однако Истец до подписания договора заявила о допл</w:t>
      </w:r>
      <w:r w:rsidR="000D6883">
        <w:rPr>
          <w:rFonts w:ascii="Times New Roman" w:eastAsia="Calibri" w:hAnsi="Times New Roman" w:cs="Times New Roman"/>
          <w:sz w:val="24"/>
          <w:szCs w:val="24"/>
        </w:rPr>
        <w:t>ате в 100 000 тенге за мебель (к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>оторую ране</w:t>
      </w:r>
      <w:r w:rsidR="000D6883">
        <w:rPr>
          <w:rFonts w:ascii="Times New Roman" w:eastAsia="Calibri" w:hAnsi="Times New Roman" w:cs="Times New Roman"/>
          <w:sz w:val="24"/>
          <w:szCs w:val="24"/>
        </w:rPr>
        <w:t>е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Ответчик отказывалась приобретать)</w:t>
      </w:r>
      <w:r w:rsidR="000D6883">
        <w:rPr>
          <w:rFonts w:ascii="Times New Roman" w:eastAsia="Calibri" w:hAnsi="Times New Roman" w:cs="Times New Roman"/>
          <w:sz w:val="24"/>
          <w:szCs w:val="24"/>
        </w:rPr>
        <w:t>,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 соответ</w:t>
      </w:r>
      <w:r w:rsidR="00E250A6">
        <w:rPr>
          <w:rFonts w:ascii="Times New Roman" w:eastAsia="Calibri" w:hAnsi="Times New Roman" w:cs="Times New Roman"/>
          <w:sz w:val="24"/>
          <w:szCs w:val="24"/>
        </w:rPr>
        <w:t>ст</w:t>
      </w:r>
      <w:r w:rsidR="00E250A6" w:rsidRPr="00E250A6">
        <w:rPr>
          <w:rFonts w:ascii="Times New Roman" w:eastAsia="Calibri" w:hAnsi="Times New Roman" w:cs="Times New Roman"/>
          <w:sz w:val="24"/>
          <w:szCs w:val="24"/>
        </w:rPr>
        <w:t xml:space="preserve">венно окончательная сумма была определена на сумму 18 100 000 тенге. </w:t>
      </w:r>
    </w:p>
    <w:p w14:paraId="6554672F" w14:textId="2167F4B9" w:rsidR="007B1B0F" w:rsidRDefault="00E250A6" w:rsidP="007B1B0F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0A6">
        <w:rPr>
          <w:rFonts w:ascii="Times New Roman" w:eastAsia="Calibri" w:hAnsi="Times New Roman" w:cs="Times New Roman"/>
          <w:sz w:val="24"/>
          <w:szCs w:val="24"/>
        </w:rPr>
        <w:t>Договор был удостоверен нотариусом г. Алматы и зар</w:t>
      </w:r>
      <w:r w:rsidR="000D6883">
        <w:rPr>
          <w:rFonts w:ascii="Times New Roman" w:eastAsia="Calibri" w:hAnsi="Times New Roman" w:cs="Times New Roman"/>
          <w:sz w:val="24"/>
          <w:szCs w:val="24"/>
        </w:rPr>
        <w:t xml:space="preserve">егистрирован в реестре. </w:t>
      </w:r>
      <w:r w:rsidR="00F40437" w:rsidRPr="000D6883">
        <w:rPr>
          <w:rFonts w:ascii="Times New Roman" w:eastAsia="Calibri" w:hAnsi="Times New Roman" w:cs="Times New Roman"/>
          <w:sz w:val="24"/>
          <w:szCs w:val="24"/>
        </w:rPr>
        <w:t>Во время заключения Договора Истец добровольно собственноручно подписала Договор на 18 100 000 тенге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50A6">
        <w:rPr>
          <w:rFonts w:ascii="Times New Roman" w:eastAsia="Calibri" w:hAnsi="Times New Roman" w:cs="Times New Roman"/>
          <w:sz w:val="24"/>
          <w:szCs w:val="24"/>
        </w:rPr>
        <w:t>На оставшуюся сумму, составляющую 100 000 тенге, Ответчиком собственноручно, без какого-либо давления с чьей-либо стороны была написана расписка, в которой последний обязуется оплатить остаток суммы по договору, в размере 100 000 тенге, в течение 2-х месяцев, на что Истец полностью была согласна и подтвердила свое согласие.</w:t>
      </w:r>
    </w:p>
    <w:p w14:paraId="65546731" w14:textId="77777777" w:rsidR="000D6883" w:rsidRPr="000D6883" w:rsidRDefault="000D6883" w:rsidP="000D6883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83">
        <w:rPr>
          <w:rFonts w:ascii="Times New Roman" w:eastAsia="Calibri" w:hAnsi="Times New Roman" w:cs="Times New Roman"/>
          <w:sz w:val="24"/>
          <w:szCs w:val="24"/>
        </w:rPr>
        <w:t>Соответственно между Истцом и Ответчиком в соответствии ст. 151, 152, 154 ГК РК сог</w:t>
      </w:r>
      <w:r>
        <w:rPr>
          <w:rFonts w:ascii="Times New Roman" w:eastAsia="Calibri" w:hAnsi="Times New Roman" w:cs="Times New Roman"/>
          <w:sz w:val="24"/>
          <w:szCs w:val="24"/>
        </w:rPr>
        <w:t>лашением сторон, было совершена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письменная форма сделки, которая было удостоверена нотариусом.</w:t>
      </w:r>
    </w:p>
    <w:p w14:paraId="65546732" w14:textId="0C51B48F" w:rsidR="000D6883" w:rsidRDefault="000D6883" w:rsidP="000D6883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спустя время Истец </w:t>
      </w:r>
      <w:r w:rsidR="00E95437">
        <w:rPr>
          <w:rFonts w:ascii="Times New Roman" w:eastAsia="Calibri" w:hAnsi="Times New Roman" w:cs="Times New Roman"/>
          <w:sz w:val="24"/>
          <w:szCs w:val="24"/>
        </w:rPr>
        <w:t>обратилась в суд</w:t>
      </w:r>
      <w:r w:rsidR="0097311D">
        <w:rPr>
          <w:rFonts w:ascii="Times New Roman" w:eastAsia="Calibri" w:hAnsi="Times New Roman" w:cs="Times New Roman"/>
          <w:sz w:val="24"/>
          <w:szCs w:val="24"/>
        </w:rPr>
        <w:t>,</w:t>
      </w:r>
      <w:r w:rsidR="00E954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пода</w:t>
      </w:r>
      <w:r w:rsidR="00C31D2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заявление о признании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>
        <w:rPr>
          <w:rFonts w:ascii="Times New Roman" w:eastAsia="Calibri" w:hAnsi="Times New Roman" w:cs="Times New Roman"/>
          <w:sz w:val="24"/>
          <w:szCs w:val="24"/>
        </w:rPr>
        <w:t>договора купли-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продажи </w:t>
      </w:r>
      <w:proofErr w:type="gramStart"/>
      <w:r w:rsidRPr="000D6883">
        <w:rPr>
          <w:rFonts w:ascii="Times New Roman" w:eastAsia="Calibri" w:hAnsi="Times New Roman" w:cs="Times New Roman"/>
          <w:sz w:val="24"/>
          <w:szCs w:val="24"/>
        </w:rPr>
        <w:t>недействительным</w:t>
      </w:r>
      <w:proofErr w:type="gramEnd"/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0D6883">
        <w:rPr>
          <w:rFonts w:ascii="Times New Roman" w:eastAsia="Calibri" w:hAnsi="Times New Roman" w:cs="Times New Roman"/>
          <w:sz w:val="24"/>
          <w:szCs w:val="24"/>
        </w:rPr>
        <w:t>восстановлении записи о регистрации права собственности.</w:t>
      </w:r>
    </w:p>
    <w:p w14:paraId="045E91D9" w14:textId="66612BBD" w:rsidR="001622F4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Истец просила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 xml:space="preserve"> признать вышеуказ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анный договор недействительным,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 xml:space="preserve">ссылаясь на положения пунктов 8, 9,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статьи 159 ГК, согласно которым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сделка, совершенная вследствие заб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луждения, имеющего существенное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значение, может быть признана судом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действительной по иску стороны, </w:t>
      </w:r>
      <w:r w:rsidR="001622F4" w:rsidRPr="001622F4">
        <w:rPr>
          <w:rFonts w:ascii="Times New Roman" w:eastAsia="Calibri" w:hAnsi="Times New Roman" w:cs="Times New Roman"/>
          <w:sz w:val="24"/>
          <w:szCs w:val="24"/>
        </w:rPr>
        <w:t>действовавшей под влиянием заблуждения.</w:t>
      </w:r>
    </w:p>
    <w:p w14:paraId="0DE880E7" w14:textId="35888ECB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Между тем, стороной истца не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едставлены доказательства того, </w:t>
      </w:r>
      <w:r w:rsidRPr="001622F4">
        <w:rPr>
          <w:rFonts w:ascii="Times New Roman" w:eastAsia="Calibri" w:hAnsi="Times New Roman" w:cs="Times New Roman"/>
          <w:sz w:val="24"/>
          <w:szCs w:val="24"/>
        </w:rPr>
        <w:t>что оспариваемый договор был з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аключен с нарушением требований </w:t>
      </w:r>
      <w:r w:rsidRPr="001622F4">
        <w:rPr>
          <w:rFonts w:ascii="Times New Roman" w:eastAsia="Calibri" w:hAnsi="Times New Roman" w:cs="Times New Roman"/>
          <w:sz w:val="24"/>
          <w:szCs w:val="24"/>
        </w:rPr>
        <w:t>закона, в суде не установлено, что догов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ор между сторонами был заключен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при наличии одного из обстоятельст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в, предусмотренных приведенными </w:t>
      </w:r>
      <w:r w:rsidRPr="001622F4">
        <w:rPr>
          <w:rFonts w:ascii="Times New Roman" w:eastAsia="Calibri" w:hAnsi="Times New Roman" w:cs="Times New Roman"/>
          <w:sz w:val="24"/>
          <w:szCs w:val="24"/>
        </w:rPr>
        <w:t>нормами договора.</w:t>
      </w:r>
    </w:p>
    <w:p w14:paraId="53624A6C" w14:textId="140431B9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t>Как следует из искового заявления и объяснений ст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ороны истца, </w:t>
      </w:r>
      <w:r w:rsidRPr="001622F4">
        <w:rPr>
          <w:rFonts w:ascii="Times New Roman" w:eastAsia="Calibri" w:hAnsi="Times New Roman" w:cs="Times New Roman"/>
          <w:sz w:val="24"/>
          <w:szCs w:val="24"/>
        </w:rPr>
        <w:t>основаниями для оспаривания договора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 явилось то, что ответчиком, по </w:t>
      </w:r>
      <w:r w:rsidRPr="001622F4">
        <w:rPr>
          <w:rFonts w:ascii="Times New Roman" w:eastAsia="Calibri" w:hAnsi="Times New Roman" w:cs="Times New Roman"/>
          <w:sz w:val="24"/>
          <w:szCs w:val="24"/>
        </w:rPr>
        <w:t>утверждению истца, не была вы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плачена часть покупной суммы за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приобретенную квартиру в размере 100 00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0 тенге; факт получения суммы в </w:t>
      </w:r>
      <w:r w:rsidRPr="001622F4">
        <w:rPr>
          <w:rFonts w:ascii="Times New Roman" w:eastAsia="Calibri" w:hAnsi="Times New Roman" w:cs="Times New Roman"/>
          <w:sz w:val="24"/>
          <w:szCs w:val="24"/>
        </w:rPr>
        <w:t>размере 18 000 000 тенге истец подтверждает.</w:t>
      </w:r>
    </w:p>
    <w:p w14:paraId="0E49976B" w14:textId="52DAC81A" w:rsidR="001622F4" w:rsidRDefault="001622F4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2F4">
        <w:rPr>
          <w:rFonts w:ascii="Times New Roman" w:eastAsia="Calibri" w:hAnsi="Times New Roman" w:cs="Times New Roman"/>
          <w:sz w:val="24"/>
          <w:szCs w:val="24"/>
        </w:rPr>
        <w:lastRenderedPageBreak/>
        <w:t>Вместе с тем, стороной ответ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чика суду был представлен платежный </w:t>
      </w:r>
      <w:r w:rsidRPr="001622F4">
        <w:rPr>
          <w:rFonts w:ascii="Times New Roman" w:eastAsia="Calibri" w:hAnsi="Times New Roman" w:cs="Times New Roman"/>
          <w:sz w:val="24"/>
          <w:szCs w:val="24"/>
        </w:rPr>
        <w:t>документ АО «</w:t>
      </w:r>
      <w:proofErr w:type="spellStart"/>
      <w:r w:rsidRPr="001622F4">
        <w:rPr>
          <w:rFonts w:ascii="Times New Roman" w:eastAsia="Calibri" w:hAnsi="Times New Roman" w:cs="Times New Roman"/>
          <w:sz w:val="24"/>
          <w:szCs w:val="24"/>
        </w:rPr>
        <w:t>Kaspi</w:t>
      </w:r>
      <w:proofErr w:type="spellEnd"/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2F4">
        <w:rPr>
          <w:rFonts w:ascii="Times New Roman" w:eastAsia="Calibri" w:hAnsi="Times New Roman" w:cs="Times New Roman"/>
          <w:sz w:val="24"/>
          <w:szCs w:val="24"/>
        </w:rPr>
        <w:t>Bank</w:t>
      </w:r>
      <w:proofErr w:type="spellEnd"/>
      <w:r w:rsidRPr="001622F4">
        <w:rPr>
          <w:rFonts w:ascii="Times New Roman" w:eastAsia="Calibri" w:hAnsi="Times New Roman" w:cs="Times New Roman"/>
          <w:sz w:val="24"/>
          <w:szCs w:val="24"/>
        </w:rPr>
        <w:t>» от 12 июня 2020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 года, из которого следует, что </w:t>
      </w:r>
      <w:r w:rsidRPr="001622F4">
        <w:rPr>
          <w:rFonts w:ascii="Times New Roman" w:eastAsia="Calibri" w:hAnsi="Times New Roman" w:cs="Times New Roman"/>
          <w:sz w:val="24"/>
          <w:szCs w:val="24"/>
        </w:rPr>
        <w:t>ответч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ик перевел истцу 100 000 тенге. </w:t>
      </w:r>
      <w:r w:rsidRPr="001622F4">
        <w:rPr>
          <w:rFonts w:ascii="Times New Roman" w:eastAsia="Calibri" w:hAnsi="Times New Roman" w:cs="Times New Roman"/>
          <w:sz w:val="24"/>
          <w:szCs w:val="24"/>
        </w:rPr>
        <w:t xml:space="preserve">Стороной истца указанное обстоятельство не опровергнуто, </w:t>
      </w:r>
      <w:r w:rsidR="00F40437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Pr="001622F4">
        <w:rPr>
          <w:rFonts w:ascii="Times New Roman" w:eastAsia="Calibri" w:hAnsi="Times New Roman" w:cs="Times New Roman"/>
          <w:sz w:val="24"/>
          <w:szCs w:val="24"/>
        </w:rPr>
        <w:t>получения от ответчика указанной суммы не оспорен.</w:t>
      </w:r>
    </w:p>
    <w:p w14:paraId="00509285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D6883">
        <w:rPr>
          <w:rFonts w:ascii="Times New Roman" w:eastAsia="Calibri" w:hAnsi="Times New Roman" w:cs="Times New Roman"/>
          <w:sz w:val="24"/>
          <w:szCs w:val="24"/>
        </w:rPr>
        <w:t>оводы Истца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приводимые в исковом заявлении </w:t>
      </w:r>
      <w:r w:rsidRPr="000D6883">
        <w:rPr>
          <w:rFonts w:ascii="Times New Roman" w:eastAsia="Calibri" w:hAnsi="Times New Roman" w:cs="Times New Roman"/>
          <w:sz w:val="24"/>
          <w:szCs w:val="24"/>
        </w:rPr>
        <w:t>о том, что до момента внесения Ответчиком остатка суммы по договору, в размере 100 000 тен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ге,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нотариус должен был оформить договор купли-продажи квартиры с отсрочкой платежа - </w:t>
      </w:r>
      <w:r>
        <w:rPr>
          <w:rFonts w:ascii="Times New Roman" w:eastAsia="Calibri" w:hAnsi="Times New Roman" w:cs="Times New Roman"/>
          <w:sz w:val="24"/>
          <w:szCs w:val="24"/>
        </w:rPr>
        <w:t>являю</w:t>
      </w:r>
      <w:r w:rsidRPr="000D6883">
        <w:rPr>
          <w:rFonts w:ascii="Times New Roman" w:eastAsia="Calibri" w:hAnsi="Times New Roman" w:cs="Times New Roman"/>
          <w:sz w:val="24"/>
          <w:szCs w:val="24"/>
        </w:rPr>
        <w:t>тся не состоятельным</w:t>
      </w:r>
      <w:r>
        <w:rPr>
          <w:rFonts w:ascii="Times New Roman" w:eastAsia="Calibri" w:hAnsi="Times New Roman" w:cs="Times New Roman"/>
          <w:sz w:val="24"/>
          <w:szCs w:val="24"/>
        </w:rPr>
        <w:t>и. Поскольку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до подписания Договора купли продажи сум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 сделки была изменена на 100 000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 по инициативе Истца и Истец была согласна на заключение Договора к</w:t>
      </w:r>
      <w:r>
        <w:rPr>
          <w:rFonts w:ascii="Times New Roman" w:eastAsia="Calibri" w:hAnsi="Times New Roman" w:cs="Times New Roman"/>
          <w:sz w:val="24"/>
          <w:szCs w:val="24"/>
        </w:rPr>
        <w:t>упли-продажи с доплатой оставшей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сумму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100 000 тенге в течение двух месяцев.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r w:rsidRPr="000D6883">
        <w:rPr>
          <w:rFonts w:ascii="Times New Roman" w:eastAsia="Calibri" w:hAnsi="Times New Roman" w:cs="Times New Roman"/>
          <w:sz w:val="24"/>
          <w:szCs w:val="24"/>
        </w:rPr>
        <w:t xml:space="preserve">Ответчик 12 июня 2020 года оплатила оставшиеся 100 000 тенге, о чем свидетельствует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квитанция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883">
        <w:rPr>
          <w:rFonts w:ascii="Times New Roman" w:eastAsia="Calibri" w:hAnsi="Times New Roman" w:cs="Times New Roman"/>
          <w:sz w:val="24"/>
          <w:szCs w:val="24"/>
        </w:rPr>
        <w:t>об оплате и выписка по счету.</w:t>
      </w:r>
    </w:p>
    <w:p w14:paraId="2E119F81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50">
        <w:rPr>
          <w:rFonts w:ascii="Times New Roman" w:eastAsia="Calibri" w:hAnsi="Times New Roman" w:cs="Times New Roman"/>
          <w:sz w:val="24"/>
          <w:szCs w:val="24"/>
        </w:rPr>
        <w:t>Доводы по поводу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незаконного переоформления, о возможном в преступном сговоре ответчика с нотариусом, введении в заблуждение сотрудников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регистрирующих органов, являются клеветой, все доводы 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несостоятельны, так как ответчиком все условия выполнены.</w:t>
      </w:r>
    </w:p>
    <w:p w14:paraId="0BE28695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750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нотариус </w:t>
      </w:r>
      <w:proofErr w:type="spellStart"/>
      <w:r w:rsidRPr="004F3750">
        <w:rPr>
          <w:rFonts w:ascii="Times New Roman" w:eastAsia="Calibri" w:hAnsi="Times New Roman" w:cs="Times New Roman"/>
          <w:sz w:val="24"/>
          <w:szCs w:val="24"/>
        </w:rPr>
        <w:t>Султанбеков</w:t>
      </w:r>
      <w:proofErr w:type="spellEnd"/>
      <w:r w:rsidRPr="004F3750">
        <w:rPr>
          <w:rFonts w:ascii="Times New Roman" w:eastAsia="Calibri" w:hAnsi="Times New Roman" w:cs="Times New Roman"/>
          <w:sz w:val="24"/>
          <w:szCs w:val="24"/>
        </w:rPr>
        <w:t xml:space="preserve"> Е.Т. иск не признал,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просил в его удовлетворении отказать, суду объяснил, что сделка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750">
        <w:rPr>
          <w:rFonts w:ascii="Times New Roman" w:eastAsia="Calibri" w:hAnsi="Times New Roman" w:cs="Times New Roman"/>
          <w:sz w:val="24"/>
          <w:szCs w:val="24"/>
        </w:rPr>
        <w:t>удостоверена им в полном соответствии с требованиями законодательства.</w:t>
      </w:r>
    </w:p>
    <w:p w14:paraId="2E3B7CCA" w14:textId="04EF438F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437">
        <w:rPr>
          <w:rFonts w:ascii="Times New Roman" w:eastAsia="Calibri" w:hAnsi="Times New Roman" w:cs="Times New Roman"/>
          <w:b/>
          <w:sz w:val="24"/>
          <w:szCs w:val="24"/>
        </w:rPr>
        <w:t>Суд решил: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437">
        <w:rPr>
          <w:rFonts w:ascii="Times New Roman" w:eastAsia="Calibri" w:hAnsi="Times New Roman" w:cs="Times New Roman"/>
          <w:sz w:val="24"/>
          <w:szCs w:val="24"/>
        </w:rPr>
        <w:t xml:space="preserve">В удовлетворении иска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гражданки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 гражданке Х </w:t>
      </w:r>
      <w:r w:rsidRPr="00F40437">
        <w:rPr>
          <w:rFonts w:ascii="Times New Roman" w:eastAsia="Calibri" w:hAnsi="Times New Roman" w:cs="Times New Roman"/>
          <w:sz w:val="24"/>
          <w:szCs w:val="24"/>
        </w:rPr>
        <w:t>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ризнании договора купли-продажи </w:t>
      </w:r>
      <w:r w:rsidRPr="00F40437">
        <w:rPr>
          <w:rFonts w:ascii="Times New Roman" w:eastAsia="Calibri" w:hAnsi="Times New Roman" w:cs="Times New Roman"/>
          <w:sz w:val="24"/>
          <w:szCs w:val="24"/>
        </w:rPr>
        <w:t>недействительным, восстановл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ении записи о регистрации права </w:t>
      </w:r>
      <w:r w:rsidRPr="00F40437">
        <w:rPr>
          <w:rFonts w:ascii="Times New Roman" w:eastAsia="Calibri" w:hAnsi="Times New Roman" w:cs="Times New Roman"/>
          <w:sz w:val="24"/>
          <w:szCs w:val="24"/>
        </w:rPr>
        <w:t>собственности - отказать.</w:t>
      </w:r>
    </w:p>
    <w:p w14:paraId="39475339" w14:textId="77777777" w:rsidR="00F40437" w:rsidRDefault="00F40437" w:rsidP="00F4043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6" w14:textId="77777777" w:rsidR="007B1B0F" w:rsidRPr="00E73C2D" w:rsidRDefault="007B1B0F" w:rsidP="00E73C2D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7" w14:textId="77777777" w:rsidR="00506E6C" w:rsidRDefault="00506E6C" w:rsidP="00476C47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46738" w14:textId="77777777" w:rsidR="00E73C2D" w:rsidRPr="00E73C2D" w:rsidRDefault="00E73C2D" w:rsidP="007E417E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3C2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5546739" w14:textId="77777777" w:rsidR="008D7D05" w:rsidRDefault="008D7D05"/>
    <w:sectPr w:rsidR="008D7D0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CDE08" w14:textId="77777777" w:rsidR="002163AA" w:rsidRDefault="002163AA" w:rsidP="00E73C2D">
      <w:pPr>
        <w:spacing w:after="0" w:line="240" w:lineRule="auto"/>
      </w:pPr>
      <w:r>
        <w:separator/>
      </w:r>
    </w:p>
  </w:endnote>
  <w:endnote w:type="continuationSeparator" w:id="0">
    <w:p w14:paraId="41C4D9F4" w14:textId="77777777" w:rsidR="002163AA" w:rsidRDefault="002163AA" w:rsidP="00E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673F" w14:textId="77777777" w:rsidR="00E73C2D" w:rsidRDefault="00E73C2D" w:rsidP="00E73C2D">
    <w:pPr>
      <w:pStyle w:val="ab"/>
      <w:jc w:val="center"/>
      <w:rPr>
        <w:b/>
        <w:color w:val="9E7800"/>
        <w:sz w:val="10"/>
        <w:szCs w:val="16"/>
      </w:rPr>
    </w:pPr>
    <w:bookmarkStart w:id="1" w:name="_Hlk58621101"/>
    <w:r>
      <w:rPr>
        <w:b/>
        <w:color w:val="9E7800"/>
        <w:sz w:val="10"/>
        <w:szCs w:val="16"/>
      </w:rPr>
      <w:t>_____________________________________________________________________</w:t>
    </w:r>
  </w:p>
  <w:p w14:paraId="65546740" w14:textId="77777777" w:rsidR="00E73C2D" w:rsidRDefault="00E73C2D" w:rsidP="00E73C2D">
    <w:pPr>
      <w:pStyle w:val="ab"/>
      <w:jc w:val="center"/>
      <w:rPr>
        <w:sz w:val="16"/>
        <w:szCs w:val="16"/>
      </w:rPr>
    </w:pPr>
    <w:r>
      <w:rPr>
        <w:sz w:val="16"/>
        <w:szCs w:val="16"/>
      </w:rPr>
      <w:t xml:space="preserve">050000, Алматы </w:t>
    </w:r>
    <w:r>
      <w:rPr>
        <w:sz w:val="16"/>
        <w:szCs w:val="16"/>
        <w:lang w:val="kk-KZ"/>
      </w:rPr>
      <w:t>қаласы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Абылай</w:t>
    </w:r>
    <w:proofErr w:type="spellEnd"/>
    <w:r>
      <w:rPr>
        <w:sz w:val="16"/>
        <w:szCs w:val="16"/>
      </w:rPr>
      <w:t xml:space="preserve"> Хан </w:t>
    </w:r>
  </w:p>
  <w:p w14:paraId="65546741" w14:textId="77777777" w:rsidR="00E73C2D" w:rsidRDefault="00E73C2D" w:rsidP="00E73C2D">
    <w:pPr>
      <w:pStyle w:val="ab"/>
      <w:jc w:val="center"/>
      <w:rPr>
        <w:sz w:val="16"/>
        <w:szCs w:val="16"/>
      </w:rPr>
    </w:pPr>
    <w:proofErr w:type="spellStart"/>
    <w:r>
      <w:rPr>
        <w:sz w:val="16"/>
        <w:szCs w:val="16"/>
      </w:rPr>
      <w:t>даңғылы</w:t>
    </w:r>
    <w:proofErr w:type="spellEnd"/>
    <w:r>
      <w:rPr>
        <w:sz w:val="16"/>
        <w:szCs w:val="16"/>
      </w:rPr>
      <w:t xml:space="preserve">, 79/71 </w:t>
    </w:r>
    <w:proofErr w:type="spellStart"/>
    <w:r>
      <w:rPr>
        <w:sz w:val="16"/>
        <w:szCs w:val="16"/>
      </w:rPr>
      <w:t>үй</w:t>
    </w:r>
    <w:proofErr w:type="spellEnd"/>
    <w:r>
      <w:rPr>
        <w:sz w:val="16"/>
        <w:szCs w:val="16"/>
      </w:rPr>
      <w:t xml:space="preserve">, 304 </w:t>
    </w:r>
    <w:proofErr w:type="spellStart"/>
    <w:r>
      <w:rPr>
        <w:sz w:val="16"/>
        <w:szCs w:val="16"/>
      </w:rPr>
      <w:t>кеңсе</w:t>
    </w:r>
    <w:proofErr w:type="spellEnd"/>
    <w:r>
      <w:rPr>
        <w:sz w:val="16"/>
        <w:szCs w:val="16"/>
      </w:rPr>
      <w:t>,</w:t>
    </w:r>
  </w:p>
  <w:p w14:paraId="65546742" w14:textId="77777777" w:rsidR="00E73C2D" w:rsidRDefault="00E73C2D" w:rsidP="00E73C2D">
    <w:pPr>
      <w:pStyle w:val="ab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ұялы</w:t>
    </w:r>
    <w:proofErr w:type="spellEnd"/>
    <w:r>
      <w:rPr>
        <w:sz w:val="16"/>
        <w:szCs w:val="16"/>
      </w:rPr>
      <w:t xml:space="preserve"> тел.:+7 (708) 578 57 58</w:t>
    </w:r>
  </w:p>
  <w:p w14:paraId="65546743" w14:textId="77777777" w:rsidR="00E73C2D" w:rsidRDefault="002163AA" w:rsidP="00E73C2D">
    <w:pPr>
      <w:pStyle w:val="ab"/>
      <w:jc w:val="center"/>
      <w:rPr>
        <w:sz w:val="16"/>
        <w:szCs w:val="16"/>
        <w:u w:val="single"/>
      </w:rPr>
    </w:pPr>
    <w:hyperlink r:id="rId1" w:history="1">
      <w:r w:rsidR="00E73C2D">
        <w:rPr>
          <w:rStyle w:val="a9"/>
          <w:sz w:val="16"/>
          <w:szCs w:val="16"/>
        </w:rPr>
        <w:t>info@zakonpravo.kz</w:t>
      </w:r>
    </w:hyperlink>
  </w:p>
  <w:p w14:paraId="65546744" w14:textId="77777777" w:rsidR="00E73C2D" w:rsidRPr="00E73C2D" w:rsidRDefault="00E73C2D" w:rsidP="00E73C2D">
    <w:pPr>
      <w:pStyle w:val="ab"/>
      <w:jc w:val="center"/>
      <w:rPr>
        <w:color w:val="9E7800"/>
        <w:sz w:val="16"/>
        <w:szCs w:val="16"/>
      </w:rPr>
    </w:pPr>
    <w:r>
      <w:rPr>
        <w:color w:val="9E7800"/>
        <w:sz w:val="16"/>
        <w:szCs w:val="16"/>
      </w:rPr>
      <w:t>zakonpravo.kz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4B07" w14:textId="77777777" w:rsidR="002163AA" w:rsidRDefault="002163AA" w:rsidP="00E73C2D">
      <w:pPr>
        <w:spacing w:after="0" w:line="240" w:lineRule="auto"/>
      </w:pPr>
      <w:r>
        <w:separator/>
      </w:r>
    </w:p>
  </w:footnote>
  <w:footnote w:type="continuationSeparator" w:id="0">
    <w:p w14:paraId="2BD46346" w14:textId="77777777" w:rsidR="002163AA" w:rsidRDefault="002163AA" w:rsidP="00E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673E" w14:textId="77777777" w:rsidR="00E73C2D" w:rsidRPr="00E73C2D" w:rsidRDefault="00E73C2D" w:rsidP="00E73C2D">
    <w:pPr>
      <w:pStyle w:val="a3"/>
      <w:jc w:val="center"/>
    </w:pPr>
    <w:r>
      <w:rPr>
        <w:noProof/>
        <w:lang w:eastAsia="ru-RU"/>
      </w:rPr>
      <w:drawing>
        <wp:inline distT="0" distB="0" distL="0" distR="0" wp14:anchorId="65546745" wp14:editId="65546746">
          <wp:extent cx="1739900" cy="1397000"/>
          <wp:effectExtent l="0" t="0" r="0" b="0"/>
          <wp:docPr id="15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2D"/>
    <w:rsid w:val="00040EBB"/>
    <w:rsid w:val="000D6883"/>
    <w:rsid w:val="0012365A"/>
    <w:rsid w:val="001622F4"/>
    <w:rsid w:val="001E0521"/>
    <w:rsid w:val="002054E2"/>
    <w:rsid w:val="002163AA"/>
    <w:rsid w:val="00476C47"/>
    <w:rsid w:val="004F3750"/>
    <w:rsid w:val="00506E6C"/>
    <w:rsid w:val="006378D8"/>
    <w:rsid w:val="007424C2"/>
    <w:rsid w:val="007B1B0F"/>
    <w:rsid w:val="007E417E"/>
    <w:rsid w:val="008D7D05"/>
    <w:rsid w:val="008F2DC9"/>
    <w:rsid w:val="0097311D"/>
    <w:rsid w:val="00976A09"/>
    <w:rsid w:val="009A4911"/>
    <w:rsid w:val="00A523FD"/>
    <w:rsid w:val="00A94644"/>
    <w:rsid w:val="00B74C01"/>
    <w:rsid w:val="00B9622E"/>
    <w:rsid w:val="00C31D22"/>
    <w:rsid w:val="00CE62D7"/>
    <w:rsid w:val="00E20FD0"/>
    <w:rsid w:val="00E250A6"/>
    <w:rsid w:val="00E73C2D"/>
    <w:rsid w:val="00E95437"/>
    <w:rsid w:val="00EB6AE2"/>
    <w:rsid w:val="00F40437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6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2D"/>
  </w:style>
  <w:style w:type="paragraph" w:styleId="a5">
    <w:name w:val="footer"/>
    <w:basedOn w:val="a"/>
    <w:link w:val="a6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2D"/>
  </w:style>
  <w:style w:type="paragraph" w:styleId="a7">
    <w:name w:val="Balloon Text"/>
    <w:basedOn w:val="a"/>
    <w:link w:val="a8"/>
    <w:uiPriority w:val="99"/>
    <w:semiHidden/>
    <w:unhideWhenUsed/>
    <w:rsid w:val="00E7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73C2D"/>
    <w:rPr>
      <w:color w:val="0000FF" w:themeColor="hyperlink"/>
      <w:u w:val="single"/>
    </w:rPr>
  </w:style>
  <w:style w:type="character" w:customStyle="1" w:styleId="aa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b"/>
    <w:uiPriority w:val="1"/>
    <w:locked/>
    <w:rsid w:val="00E73C2D"/>
    <w:rPr>
      <w:rFonts w:ascii="Calibri" w:hAnsi="Calibri" w:cs="Calibri"/>
    </w:rPr>
  </w:style>
  <w:style w:type="paragraph" w:styleId="ab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a"/>
    <w:uiPriority w:val="1"/>
    <w:qFormat/>
    <w:rsid w:val="00E73C2D"/>
    <w:pPr>
      <w:spacing w:after="0" w:line="240" w:lineRule="auto"/>
    </w:pPr>
    <w:rPr>
      <w:rFonts w:ascii="Calibri" w:hAnsi="Calibri" w:cs="Calibri"/>
    </w:rPr>
  </w:style>
  <w:style w:type="paragraph" w:customStyle="1" w:styleId="3">
    <w:name w:val="Основной текст (3)"/>
    <w:qFormat/>
    <w:rsid w:val="007B1B0F"/>
    <w:pPr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qFormat/>
    <w:rsid w:val="007B1B0F"/>
    <w:pPr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2D"/>
  </w:style>
  <w:style w:type="paragraph" w:styleId="a5">
    <w:name w:val="footer"/>
    <w:basedOn w:val="a"/>
    <w:link w:val="a6"/>
    <w:uiPriority w:val="99"/>
    <w:unhideWhenUsed/>
    <w:rsid w:val="00E7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2D"/>
  </w:style>
  <w:style w:type="paragraph" w:styleId="a7">
    <w:name w:val="Balloon Text"/>
    <w:basedOn w:val="a"/>
    <w:link w:val="a8"/>
    <w:uiPriority w:val="99"/>
    <w:semiHidden/>
    <w:unhideWhenUsed/>
    <w:rsid w:val="00E7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73C2D"/>
    <w:rPr>
      <w:color w:val="0000FF" w:themeColor="hyperlink"/>
      <w:u w:val="single"/>
    </w:rPr>
  </w:style>
  <w:style w:type="character" w:customStyle="1" w:styleId="aa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b"/>
    <w:uiPriority w:val="1"/>
    <w:locked/>
    <w:rsid w:val="00E73C2D"/>
    <w:rPr>
      <w:rFonts w:ascii="Calibri" w:hAnsi="Calibri" w:cs="Calibri"/>
    </w:rPr>
  </w:style>
  <w:style w:type="paragraph" w:styleId="ab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a"/>
    <w:uiPriority w:val="1"/>
    <w:qFormat/>
    <w:rsid w:val="00E73C2D"/>
    <w:pPr>
      <w:spacing w:after="0" w:line="240" w:lineRule="auto"/>
    </w:pPr>
    <w:rPr>
      <w:rFonts w:ascii="Calibri" w:hAnsi="Calibri" w:cs="Calibri"/>
    </w:rPr>
  </w:style>
  <w:style w:type="paragraph" w:customStyle="1" w:styleId="3">
    <w:name w:val="Основной текст (3)"/>
    <w:qFormat/>
    <w:rsid w:val="007B1B0F"/>
    <w:pPr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qFormat/>
    <w:rsid w:val="007B1B0F"/>
    <w:pPr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2021-06-08T05:43:00Z</dcterms:created>
  <dcterms:modified xsi:type="dcterms:W3CDTF">2021-06-10T15:28:00Z</dcterms:modified>
</cp:coreProperties>
</file>