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B5FDC" w14:textId="77777777" w:rsidR="00D55D7C" w:rsidRPr="00024C2C" w:rsidRDefault="00185277" w:rsidP="00D55D7C">
      <w:pPr>
        <w:spacing w:line="276" w:lineRule="auto"/>
        <w:jc w:val="center"/>
        <w:rPr>
          <w:b/>
          <w:sz w:val="32"/>
          <w:szCs w:val="32"/>
        </w:rPr>
      </w:pPr>
      <w:r w:rsidRPr="00024C2C">
        <w:rPr>
          <w:b/>
          <w:sz w:val="32"/>
          <w:szCs w:val="32"/>
        </w:rPr>
        <w:t>О П Р Е Д Е Л Е Н И Е</w:t>
      </w:r>
    </w:p>
    <w:p w14:paraId="01D982C5" w14:textId="77777777" w:rsidR="00D55D7C" w:rsidRPr="00024C2C" w:rsidRDefault="00AA1258" w:rsidP="00D55D7C">
      <w:pPr>
        <w:spacing w:line="276" w:lineRule="auto"/>
        <w:jc w:val="center"/>
        <w:rPr>
          <w:b/>
          <w:sz w:val="32"/>
          <w:szCs w:val="32"/>
        </w:rPr>
      </w:pPr>
    </w:p>
    <w:p w14:paraId="107A7F2F" w14:textId="3C4FF4EB" w:rsidR="00216D14" w:rsidRPr="00024C2C" w:rsidRDefault="00185277" w:rsidP="000E5DF0">
      <w:pPr>
        <w:pStyle w:val="1"/>
        <w:spacing w:line="276" w:lineRule="auto"/>
        <w:ind w:firstLine="3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30 октября </w:t>
      </w:r>
      <w:r w:rsidRPr="00024C2C">
        <w:rPr>
          <w:b w:val="0"/>
          <w:sz w:val="28"/>
          <w:szCs w:val="28"/>
        </w:rPr>
        <w:t xml:space="preserve">2020 года    </w:t>
      </w:r>
      <w:r>
        <w:rPr>
          <w:b w:val="0"/>
          <w:sz w:val="28"/>
          <w:szCs w:val="28"/>
        </w:rPr>
        <w:t xml:space="preserve"> Дело № 7527 – 20 – 00 – 2/</w:t>
      </w:r>
      <w:r w:rsidR="00CF56F9">
        <w:rPr>
          <w:b w:val="0"/>
          <w:sz w:val="28"/>
          <w:szCs w:val="28"/>
        </w:rPr>
        <w:t>….</w:t>
      </w:r>
      <w:r w:rsidRPr="00024C2C">
        <w:rPr>
          <w:b w:val="0"/>
          <w:sz w:val="28"/>
          <w:szCs w:val="28"/>
        </w:rPr>
        <w:t xml:space="preserve">    город Алматы</w:t>
      </w:r>
    </w:p>
    <w:p w14:paraId="466DE9B8" w14:textId="77777777" w:rsidR="00216D14" w:rsidRPr="00024C2C" w:rsidRDefault="00AA1258" w:rsidP="00216D14">
      <w:pPr>
        <w:spacing w:line="276" w:lineRule="auto"/>
        <w:rPr>
          <w:sz w:val="28"/>
          <w:szCs w:val="28"/>
        </w:rPr>
      </w:pPr>
    </w:p>
    <w:p w14:paraId="01AC18CE" w14:textId="77777777" w:rsidR="00216D14" w:rsidRPr="000655E6" w:rsidRDefault="00185277" w:rsidP="00216D14">
      <w:pPr>
        <w:spacing w:line="276" w:lineRule="auto"/>
        <w:ind w:firstLine="360"/>
        <w:jc w:val="both"/>
        <w:rPr>
          <w:sz w:val="28"/>
          <w:szCs w:val="28"/>
        </w:rPr>
      </w:pPr>
      <w:r w:rsidRPr="000655E6">
        <w:rPr>
          <w:sz w:val="28"/>
          <w:szCs w:val="28"/>
        </w:rPr>
        <w:t>Судья специализированного межрайонного экономического суд</w:t>
      </w:r>
      <w:r>
        <w:rPr>
          <w:sz w:val="28"/>
          <w:szCs w:val="28"/>
        </w:rPr>
        <w:t>а города Алматы Толегенов Т.А.</w:t>
      </w:r>
    </w:p>
    <w:p w14:paraId="42404BF6" w14:textId="77777777" w:rsidR="00216D14" w:rsidRPr="000655E6" w:rsidRDefault="00185277" w:rsidP="00216D14">
      <w:pPr>
        <w:spacing w:line="276" w:lineRule="auto"/>
        <w:jc w:val="both"/>
        <w:rPr>
          <w:sz w:val="28"/>
          <w:szCs w:val="28"/>
        </w:rPr>
      </w:pPr>
      <w:r w:rsidRPr="000655E6">
        <w:rPr>
          <w:sz w:val="28"/>
          <w:szCs w:val="28"/>
        </w:rPr>
        <w:t>рассмотрел в п</w:t>
      </w:r>
      <w:r>
        <w:rPr>
          <w:sz w:val="28"/>
          <w:szCs w:val="28"/>
        </w:rPr>
        <w:t>орядке упрощенного производства</w:t>
      </w:r>
      <w:r w:rsidRPr="000655E6">
        <w:rPr>
          <w:sz w:val="28"/>
          <w:szCs w:val="28"/>
        </w:rPr>
        <w:t xml:space="preserve"> гражданское дело</w:t>
      </w:r>
      <w:r>
        <w:rPr>
          <w:sz w:val="28"/>
          <w:szCs w:val="28"/>
        </w:rPr>
        <w:t xml:space="preserve"> по иску</w:t>
      </w:r>
      <w:r w:rsidRPr="000655E6">
        <w:rPr>
          <w:sz w:val="28"/>
          <w:szCs w:val="28"/>
        </w:rPr>
        <w:t>:</w:t>
      </w:r>
    </w:p>
    <w:p w14:paraId="37AEEDE4" w14:textId="77777777" w:rsidR="00216D14" w:rsidRPr="00024C2C" w:rsidRDefault="00AA1258" w:rsidP="00216D14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</w:p>
    <w:p w14:paraId="4CE92649" w14:textId="1496075B" w:rsidR="00216D14" w:rsidRDefault="00185277" w:rsidP="00216D14">
      <w:pPr>
        <w:spacing w:line="276" w:lineRule="auto"/>
        <w:jc w:val="both"/>
        <w:rPr>
          <w:sz w:val="28"/>
          <w:szCs w:val="28"/>
        </w:rPr>
      </w:pPr>
      <w:r w:rsidRPr="000F0CC5">
        <w:rPr>
          <w:b/>
          <w:sz w:val="28"/>
          <w:szCs w:val="28"/>
        </w:rPr>
        <w:t>ИСТЕЦ:</w:t>
      </w:r>
      <w:r w:rsidRPr="000F0CC5">
        <w:rPr>
          <w:sz w:val="28"/>
          <w:szCs w:val="28"/>
        </w:rPr>
        <w:t xml:space="preserve"> Товарищество с ограниченной ответственностью</w:t>
      </w:r>
      <w:r w:rsidRPr="000E5DF0">
        <w:rPr>
          <w:sz w:val="28"/>
          <w:szCs w:val="28"/>
        </w:rPr>
        <w:t xml:space="preserve"> </w:t>
      </w:r>
      <w:r w:rsidRPr="00A0595B">
        <w:rPr>
          <w:sz w:val="28"/>
          <w:szCs w:val="28"/>
        </w:rPr>
        <w:t>«</w:t>
      </w:r>
      <w:r w:rsidR="00CF56F9">
        <w:rPr>
          <w:sz w:val="28"/>
          <w:szCs w:val="28"/>
        </w:rPr>
        <w:t>……..</w:t>
      </w:r>
      <w:r w:rsidRPr="00C77716">
        <w:rPr>
          <w:sz w:val="28"/>
          <w:szCs w:val="28"/>
        </w:rPr>
        <w:t xml:space="preserve"> Service</w:t>
      </w:r>
      <w:r w:rsidRPr="00A0595B">
        <w:rPr>
          <w:sz w:val="28"/>
          <w:szCs w:val="28"/>
        </w:rPr>
        <w:t>»</w:t>
      </w:r>
    </w:p>
    <w:p w14:paraId="276E8BEC" w14:textId="77777777" w:rsidR="00216D14" w:rsidRPr="000F0CC5" w:rsidRDefault="00AA1258" w:rsidP="00216D14">
      <w:pPr>
        <w:spacing w:line="276" w:lineRule="auto"/>
        <w:jc w:val="both"/>
        <w:rPr>
          <w:sz w:val="28"/>
          <w:szCs w:val="28"/>
        </w:rPr>
      </w:pPr>
    </w:p>
    <w:p w14:paraId="56FAA890" w14:textId="7E4384E5" w:rsidR="00216D14" w:rsidRPr="004107F9" w:rsidRDefault="00185277" w:rsidP="00216D14">
      <w:pPr>
        <w:spacing w:line="276" w:lineRule="auto"/>
        <w:jc w:val="both"/>
        <w:rPr>
          <w:sz w:val="28"/>
        </w:rPr>
      </w:pPr>
      <w:r w:rsidRPr="000F0CC5">
        <w:rPr>
          <w:b/>
          <w:sz w:val="28"/>
          <w:szCs w:val="28"/>
        </w:rPr>
        <w:t>ОТВЕТЧИК:</w:t>
      </w:r>
      <w:r>
        <w:rPr>
          <w:b/>
          <w:sz w:val="28"/>
          <w:szCs w:val="28"/>
        </w:rPr>
        <w:t xml:space="preserve"> </w:t>
      </w:r>
      <w:r w:rsidRPr="000F0CC5">
        <w:rPr>
          <w:sz w:val="28"/>
          <w:szCs w:val="28"/>
        </w:rPr>
        <w:t>Товарищество с ограниченной ответственностью</w:t>
      </w:r>
      <w:r w:rsidRPr="00204447">
        <w:rPr>
          <w:rFonts w:ascii="Arial" w:hAnsi="Arial" w:cs="Arial"/>
          <w:b/>
          <w:color w:val="363636"/>
          <w:shd w:val="clear" w:color="auto" w:fill="FFFFFF"/>
        </w:rPr>
        <w:t xml:space="preserve"> </w:t>
      </w:r>
      <w:r w:rsidRPr="00C77716">
        <w:rPr>
          <w:sz w:val="28"/>
        </w:rPr>
        <w:t>«</w:t>
      </w:r>
      <w:r w:rsidR="00CF56F9">
        <w:rPr>
          <w:sz w:val="28"/>
        </w:rPr>
        <w:t>……….</w:t>
      </w:r>
      <w:r w:rsidRPr="00C77716">
        <w:rPr>
          <w:sz w:val="28"/>
        </w:rPr>
        <w:t>.kz» (</w:t>
      </w:r>
      <w:r w:rsidR="00CF56F9">
        <w:rPr>
          <w:sz w:val="28"/>
        </w:rPr>
        <w:t>…………..</w:t>
      </w:r>
      <w:r w:rsidRPr="00C77716">
        <w:rPr>
          <w:sz w:val="28"/>
        </w:rPr>
        <w:t>.кз)</w:t>
      </w:r>
    </w:p>
    <w:p w14:paraId="69216F42" w14:textId="77777777" w:rsidR="00216D14" w:rsidRDefault="00AA1258" w:rsidP="00216D14">
      <w:pPr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42B613BD" w14:textId="77777777" w:rsidR="00A0595B" w:rsidRDefault="00185277" w:rsidP="00216D14">
      <w:pPr>
        <w:spacing w:line="276" w:lineRule="auto"/>
        <w:jc w:val="both"/>
        <w:rPr>
          <w:sz w:val="28"/>
          <w:szCs w:val="28"/>
          <w:lang w:val="kk-KZ"/>
        </w:rPr>
      </w:pPr>
      <w:r w:rsidRPr="000F0CC5">
        <w:rPr>
          <w:b/>
          <w:sz w:val="28"/>
          <w:szCs w:val="28"/>
        </w:rPr>
        <w:t>ТРЕБОВАНИ</w:t>
      </w:r>
      <w:r>
        <w:rPr>
          <w:b/>
          <w:sz w:val="28"/>
          <w:szCs w:val="28"/>
          <w:lang w:val="kk-KZ"/>
        </w:rPr>
        <w:t>Я</w:t>
      </w:r>
      <w:r w:rsidRPr="000F0CC5">
        <w:rPr>
          <w:b/>
          <w:sz w:val="28"/>
          <w:szCs w:val="28"/>
        </w:rPr>
        <w:t xml:space="preserve"> ИСТЦА:</w:t>
      </w:r>
      <w:r w:rsidRPr="000F0CC5">
        <w:rPr>
          <w:color w:val="000000"/>
          <w:sz w:val="28"/>
          <w:szCs w:val="28"/>
          <w:lang w:bidi="en-US"/>
        </w:rPr>
        <w:t xml:space="preserve"> </w:t>
      </w:r>
      <w:r w:rsidRPr="000F0CC5">
        <w:rPr>
          <w:sz w:val="28"/>
          <w:szCs w:val="28"/>
        </w:rPr>
        <w:t xml:space="preserve"> </w:t>
      </w:r>
    </w:p>
    <w:p w14:paraId="5E200E8D" w14:textId="77777777" w:rsidR="00216D14" w:rsidRDefault="00185277" w:rsidP="00216D1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о взыскании суммы задолженности</w:t>
      </w:r>
    </w:p>
    <w:p w14:paraId="0EDB2FB6" w14:textId="77777777" w:rsidR="00C77716" w:rsidRDefault="00185277" w:rsidP="00216D1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C77716">
        <w:rPr>
          <w:sz w:val="28"/>
          <w:szCs w:val="28"/>
        </w:rPr>
        <w:t xml:space="preserve"> признании актов выполненных работ подписанными</w:t>
      </w:r>
    </w:p>
    <w:p w14:paraId="09C20F98" w14:textId="77777777" w:rsidR="00C77716" w:rsidRDefault="00185277" w:rsidP="00216D1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Pr="00C77716">
        <w:rPr>
          <w:sz w:val="28"/>
          <w:szCs w:val="28"/>
        </w:rPr>
        <w:t xml:space="preserve"> взыскании суммы ра</w:t>
      </w:r>
      <w:r>
        <w:rPr>
          <w:sz w:val="28"/>
          <w:szCs w:val="28"/>
        </w:rPr>
        <w:t xml:space="preserve">сходов </w:t>
      </w:r>
    </w:p>
    <w:p w14:paraId="74DCEFB7" w14:textId="77777777" w:rsidR="00C77716" w:rsidRDefault="00185277" w:rsidP="00216D1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о взыскании суммы</w:t>
      </w:r>
      <w:r w:rsidRPr="00C77716">
        <w:rPr>
          <w:sz w:val="28"/>
          <w:szCs w:val="28"/>
        </w:rPr>
        <w:t xml:space="preserve"> неустойки</w:t>
      </w:r>
    </w:p>
    <w:p w14:paraId="5AE533D8" w14:textId="77777777" w:rsidR="00216D14" w:rsidRPr="005178A8" w:rsidRDefault="00AA1258" w:rsidP="00216D14">
      <w:pPr>
        <w:contextualSpacing/>
        <w:jc w:val="both"/>
        <w:rPr>
          <w:rFonts w:eastAsiaTheme="minorEastAsia"/>
          <w:sz w:val="28"/>
          <w:szCs w:val="28"/>
          <w:lang w:eastAsia="en-US" w:bidi="en-US"/>
        </w:rPr>
      </w:pPr>
    </w:p>
    <w:p w14:paraId="2602C2C2" w14:textId="77777777" w:rsidR="00D55D7C" w:rsidRPr="00024C2C" w:rsidRDefault="00185277" w:rsidP="00D55D7C">
      <w:pPr>
        <w:pStyle w:val="a3"/>
        <w:spacing w:after="0" w:line="276" w:lineRule="auto"/>
        <w:ind w:left="0"/>
        <w:jc w:val="both"/>
        <w:rPr>
          <w:b/>
          <w:sz w:val="28"/>
          <w:szCs w:val="28"/>
          <w:u w:val="single"/>
        </w:rPr>
      </w:pPr>
      <w:r w:rsidRPr="00024C2C">
        <w:rPr>
          <w:b/>
          <w:sz w:val="28"/>
          <w:szCs w:val="28"/>
          <w:u w:val="single"/>
        </w:rPr>
        <w:t>ОПИСАТЕЛЬНАЯ ЧАСТЬ:</w:t>
      </w:r>
    </w:p>
    <w:p w14:paraId="52F6456C" w14:textId="77777777" w:rsidR="00424C93" w:rsidRDefault="00185277" w:rsidP="001B6416">
      <w:pPr>
        <w:pStyle w:val="a3"/>
        <w:spacing w:after="0" w:line="276" w:lineRule="auto"/>
        <w:ind w:left="0"/>
        <w:jc w:val="both"/>
        <w:rPr>
          <w:b/>
          <w:sz w:val="28"/>
          <w:szCs w:val="28"/>
        </w:rPr>
      </w:pPr>
      <w:r w:rsidRPr="00024C2C">
        <w:rPr>
          <w:b/>
          <w:sz w:val="28"/>
          <w:szCs w:val="28"/>
        </w:rPr>
        <w:tab/>
      </w:r>
    </w:p>
    <w:p w14:paraId="4CD21BDF" w14:textId="77777777" w:rsidR="00D55D7C" w:rsidRPr="00024C2C" w:rsidRDefault="00185277" w:rsidP="00424C93">
      <w:pPr>
        <w:pStyle w:val="a3"/>
        <w:spacing w:after="0" w:line="276" w:lineRule="auto"/>
        <w:ind w:left="0" w:firstLine="708"/>
        <w:jc w:val="both"/>
        <w:rPr>
          <w:sz w:val="28"/>
          <w:szCs w:val="28"/>
        </w:rPr>
      </w:pPr>
      <w:r w:rsidRPr="00024C2C">
        <w:rPr>
          <w:sz w:val="28"/>
          <w:szCs w:val="28"/>
        </w:rPr>
        <w:t>Истец обратился в суд с вышеуказанным иском.</w:t>
      </w:r>
    </w:p>
    <w:p w14:paraId="33841979" w14:textId="77777777" w:rsidR="00D55D7C" w:rsidRPr="00024C2C" w:rsidRDefault="00185277" w:rsidP="00D55D7C">
      <w:pPr>
        <w:pStyle w:val="a3"/>
        <w:spacing w:after="0" w:line="276" w:lineRule="auto"/>
        <w:ind w:left="0"/>
        <w:jc w:val="both"/>
        <w:rPr>
          <w:sz w:val="28"/>
          <w:szCs w:val="28"/>
        </w:rPr>
      </w:pPr>
      <w:r w:rsidRPr="00024C2C">
        <w:rPr>
          <w:sz w:val="28"/>
          <w:szCs w:val="28"/>
        </w:rPr>
        <w:tab/>
      </w:r>
      <w:r>
        <w:rPr>
          <w:sz w:val="28"/>
          <w:szCs w:val="28"/>
        </w:rPr>
        <w:t>Далее в</w:t>
      </w:r>
      <w:r w:rsidRPr="00024C2C">
        <w:rPr>
          <w:sz w:val="28"/>
          <w:szCs w:val="28"/>
        </w:rPr>
        <w:t xml:space="preserve"> ходе судебного заседания стороны по делу обратились в суд с заявлением об утверждении соглашения об урегулировании спора в порядке медиации</w:t>
      </w:r>
      <w:r>
        <w:rPr>
          <w:sz w:val="28"/>
          <w:szCs w:val="28"/>
        </w:rPr>
        <w:t>,</w:t>
      </w:r>
      <w:r w:rsidRPr="00024C2C">
        <w:rPr>
          <w:sz w:val="28"/>
          <w:szCs w:val="28"/>
        </w:rPr>
        <w:t xml:space="preserve"> заключенного между сторонами по делу.</w:t>
      </w:r>
    </w:p>
    <w:p w14:paraId="6DD1FA2A" w14:textId="77777777" w:rsidR="00D55D7C" w:rsidRPr="00024C2C" w:rsidRDefault="00AA1258" w:rsidP="00D55D7C">
      <w:pPr>
        <w:pStyle w:val="a3"/>
        <w:spacing w:after="0" w:line="276" w:lineRule="auto"/>
        <w:ind w:left="0"/>
        <w:jc w:val="both"/>
        <w:rPr>
          <w:b/>
          <w:sz w:val="28"/>
          <w:szCs w:val="28"/>
        </w:rPr>
      </w:pPr>
    </w:p>
    <w:p w14:paraId="2B771AD7" w14:textId="77777777" w:rsidR="00D55D7C" w:rsidRDefault="00185277" w:rsidP="00D55D7C">
      <w:pPr>
        <w:pStyle w:val="a3"/>
        <w:spacing w:after="0" w:line="276" w:lineRule="auto"/>
        <w:ind w:left="0"/>
        <w:jc w:val="both"/>
        <w:rPr>
          <w:b/>
          <w:sz w:val="28"/>
          <w:szCs w:val="28"/>
          <w:u w:val="single"/>
        </w:rPr>
      </w:pPr>
      <w:r w:rsidRPr="00024C2C">
        <w:rPr>
          <w:b/>
          <w:sz w:val="28"/>
          <w:szCs w:val="28"/>
          <w:u w:val="single"/>
        </w:rPr>
        <w:t>МОТИВИРОВОЧНАЯ ЧАСТЬ:</w:t>
      </w:r>
    </w:p>
    <w:p w14:paraId="134D6E12" w14:textId="77777777" w:rsidR="00424C93" w:rsidRDefault="00AA1258" w:rsidP="00D55D7C">
      <w:pPr>
        <w:spacing w:line="276" w:lineRule="auto"/>
        <w:ind w:firstLine="708"/>
        <w:jc w:val="both"/>
        <w:rPr>
          <w:sz w:val="28"/>
          <w:szCs w:val="28"/>
        </w:rPr>
      </w:pPr>
    </w:p>
    <w:p w14:paraId="1C84525A" w14:textId="77777777" w:rsidR="00D55D7C" w:rsidRPr="00024C2C" w:rsidRDefault="00185277" w:rsidP="00D55D7C">
      <w:pPr>
        <w:spacing w:line="276" w:lineRule="auto"/>
        <w:ind w:firstLine="708"/>
        <w:jc w:val="both"/>
        <w:rPr>
          <w:sz w:val="28"/>
          <w:szCs w:val="28"/>
        </w:rPr>
      </w:pPr>
      <w:r w:rsidRPr="00024C2C">
        <w:rPr>
          <w:sz w:val="28"/>
          <w:szCs w:val="28"/>
        </w:rPr>
        <w:t xml:space="preserve">В соответствии с подпунктом 6 статьи 277 Гражданского процессуального Кодекса Республики Казахстан (далее </w:t>
      </w:r>
      <w:r>
        <w:rPr>
          <w:sz w:val="28"/>
          <w:szCs w:val="28"/>
        </w:rPr>
        <w:t xml:space="preserve">- </w:t>
      </w:r>
      <w:r w:rsidRPr="00024C2C">
        <w:rPr>
          <w:sz w:val="28"/>
          <w:szCs w:val="28"/>
        </w:rPr>
        <w:t>ГПК), суд прекращает производство по делу, если стороны заключили соглашение об урегулировании спора (конфликта) в порядке медиации, соглашение об урегулировании спора в порядке партисипативной процедуры, и они утверждены судом.</w:t>
      </w:r>
    </w:p>
    <w:p w14:paraId="1B5807D0" w14:textId="77777777" w:rsidR="00D55D7C" w:rsidRPr="00024C2C" w:rsidRDefault="00185277" w:rsidP="007D25CC">
      <w:pPr>
        <w:spacing w:line="276" w:lineRule="auto"/>
        <w:ind w:firstLine="708"/>
        <w:jc w:val="both"/>
        <w:rPr>
          <w:sz w:val="28"/>
          <w:szCs w:val="28"/>
        </w:rPr>
      </w:pPr>
      <w:r w:rsidRPr="00024C2C">
        <w:rPr>
          <w:sz w:val="28"/>
          <w:szCs w:val="28"/>
        </w:rPr>
        <w:t xml:space="preserve">Суд, ознакомившись с условиями соглашения об урегулировании спора в порядке медиации, признавая, что оно не затрагивает прав и </w:t>
      </w:r>
      <w:r w:rsidRPr="00024C2C">
        <w:rPr>
          <w:sz w:val="28"/>
          <w:szCs w:val="28"/>
        </w:rPr>
        <w:lastRenderedPageBreak/>
        <w:t>обязанностей третьих лиц, по своему содержанию не противоречит требованиям законодательства, считает возможным принять его и утвердить.</w:t>
      </w:r>
    </w:p>
    <w:p w14:paraId="1B30641F" w14:textId="77777777" w:rsidR="00D55D7C" w:rsidRPr="00024C2C" w:rsidRDefault="00185277" w:rsidP="00D55D7C">
      <w:pPr>
        <w:spacing w:line="276" w:lineRule="auto"/>
        <w:ind w:firstLine="708"/>
        <w:jc w:val="both"/>
        <w:rPr>
          <w:sz w:val="28"/>
          <w:szCs w:val="28"/>
        </w:rPr>
      </w:pPr>
      <w:r w:rsidRPr="00024C2C">
        <w:rPr>
          <w:sz w:val="28"/>
          <w:szCs w:val="28"/>
        </w:rPr>
        <w:t>При таких обстоятельствах производство по делу подлежит прекращению.</w:t>
      </w:r>
    </w:p>
    <w:p w14:paraId="2A7DBD86" w14:textId="77777777" w:rsidR="00D55D7C" w:rsidRPr="00024C2C" w:rsidRDefault="00185277" w:rsidP="00D55D7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силу </w:t>
      </w:r>
      <w:r w:rsidRPr="00024C2C">
        <w:rPr>
          <w:sz w:val="28"/>
          <w:szCs w:val="28"/>
        </w:rPr>
        <w:t>подпункта 3) пункта 1 статьи 108 Налогового кодекса Республики Казахстан, государственная пошлина подлежит возврату частично или полностью в случае окончания дела мировым соглашением сторон, соглашением об урегулировании спора (конфликта) в порядке медиации или соглашением об урегулировании спора в порядке партисипативной процедуры в судах первой и апелляционной инстанций – в полном объеме.</w:t>
      </w:r>
    </w:p>
    <w:p w14:paraId="34DC835D" w14:textId="77777777" w:rsidR="00D55D7C" w:rsidRPr="00024C2C" w:rsidRDefault="00185277" w:rsidP="00D55D7C">
      <w:pPr>
        <w:spacing w:line="276" w:lineRule="auto"/>
        <w:jc w:val="both"/>
        <w:rPr>
          <w:sz w:val="28"/>
          <w:szCs w:val="28"/>
        </w:rPr>
      </w:pPr>
      <w:r w:rsidRPr="00024C2C">
        <w:rPr>
          <w:sz w:val="28"/>
          <w:szCs w:val="28"/>
        </w:rPr>
        <w:tab/>
        <w:t xml:space="preserve">Суд, учитывая вышеизложенные обстоятельства и условия заключенного медиативного соглашения, считает правильным возвратить истцу уплаченную сумму государственной пошлины в размере </w:t>
      </w:r>
      <w:r>
        <w:rPr>
          <w:sz w:val="28"/>
          <w:szCs w:val="28"/>
          <w:lang w:val="kk-KZ"/>
        </w:rPr>
        <w:t>145 812</w:t>
      </w:r>
      <w:r>
        <w:rPr>
          <w:sz w:val="28"/>
          <w:szCs w:val="28"/>
        </w:rPr>
        <w:t xml:space="preserve"> </w:t>
      </w:r>
      <w:r w:rsidRPr="00024C2C">
        <w:rPr>
          <w:sz w:val="28"/>
          <w:szCs w:val="28"/>
        </w:rPr>
        <w:t>тенге</w:t>
      </w:r>
      <w:r>
        <w:rPr>
          <w:sz w:val="28"/>
          <w:szCs w:val="28"/>
        </w:rPr>
        <w:t>.</w:t>
      </w:r>
    </w:p>
    <w:p w14:paraId="0AA85DC8" w14:textId="77777777" w:rsidR="001D229D" w:rsidRPr="00024C2C" w:rsidRDefault="00AA1258" w:rsidP="00D55D7C">
      <w:pPr>
        <w:spacing w:line="276" w:lineRule="auto"/>
        <w:jc w:val="both"/>
        <w:rPr>
          <w:b/>
          <w:sz w:val="28"/>
          <w:szCs w:val="28"/>
          <w:u w:val="single"/>
        </w:rPr>
      </w:pPr>
    </w:p>
    <w:p w14:paraId="782270B5" w14:textId="77777777" w:rsidR="00D55D7C" w:rsidRDefault="00185277" w:rsidP="00D55D7C">
      <w:pPr>
        <w:spacing w:line="276" w:lineRule="auto"/>
        <w:jc w:val="both"/>
        <w:rPr>
          <w:b/>
          <w:sz w:val="28"/>
          <w:szCs w:val="28"/>
          <w:u w:val="single"/>
        </w:rPr>
      </w:pPr>
      <w:r w:rsidRPr="00024C2C">
        <w:rPr>
          <w:b/>
          <w:sz w:val="28"/>
          <w:szCs w:val="28"/>
          <w:u w:val="single"/>
        </w:rPr>
        <w:t>РЕЗОЛЮТИВНАЯ ЧАСТЬ:</w:t>
      </w:r>
    </w:p>
    <w:p w14:paraId="5C4AD2A7" w14:textId="77777777" w:rsidR="001B16B5" w:rsidRPr="00024C2C" w:rsidRDefault="00AA1258" w:rsidP="00D55D7C">
      <w:pPr>
        <w:spacing w:line="276" w:lineRule="auto"/>
        <w:jc w:val="both"/>
        <w:rPr>
          <w:b/>
          <w:sz w:val="28"/>
          <w:szCs w:val="28"/>
          <w:u w:val="single"/>
        </w:rPr>
      </w:pPr>
    </w:p>
    <w:p w14:paraId="3D803718" w14:textId="77777777" w:rsidR="00D55D7C" w:rsidRPr="00024C2C" w:rsidRDefault="00185277" w:rsidP="00D55D7C">
      <w:pPr>
        <w:spacing w:line="276" w:lineRule="auto"/>
        <w:jc w:val="both"/>
        <w:rPr>
          <w:sz w:val="28"/>
          <w:szCs w:val="28"/>
        </w:rPr>
      </w:pPr>
      <w:r w:rsidRPr="00024C2C">
        <w:rPr>
          <w:sz w:val="28"/>
          <w:szCs w:val="28"/>
        </w:rPr>
        <w:tab/>
        <w:t>Р</w:t>
      </w:r>
      <w:r w:rsidRPr="00024C2C">
        <w:rPr>
          <w:color w:val="000000"/>
          <w:sz w:val="28"/>
          <w:szCs w:val="28"/>
        </w:rPr>
        <w:t>уководствуясь</w:t>
      </w:r>
      <w:r>
        <w:rPr>
          <w:sz w:val="28"/>
          <w:szCs w:val="28"/>
        </w:rPr>
        <w:t xml:space="preserve"> статьями </w:t>
      </w:r>
      <w:r w:rsidRPr="00024C2C">
        <w:rPr>
          <w:sz w:val="28"/>
          <w:szCs w:val="28"/>
        </w:rPr>
        <w:t>277-278, 268-269 ГПК, суд</w:t>
      </w:r>
    </w:p>
    <w:p w14:paraId="7ACE792B" w14:textId="77777777" w:rsidR="00982E24" w:rsidRDefault="00AA1258" w:rsidP="00D55D7C">
      <w:pPr>
        <w:spacing w:line="276" w:lineRule="auto"/>
        <w:jc w:val="both"/>
        <w:rPr>
          <w:sz w:val="28"/>
          <w:szCs w:val="28"/>
        </w:rPr>
      </w:pPr>
    </w:p>
    <w:p w14:paraId="5E0B6493" w14:textId="77777777" w:rsidR="00D55D7C" w:rsidRDefault="00185277" w:rsidP="00D55D7C">
      <w:pPr>
        <w:pStyle w:val="a3"/>
        <w:spacing w:after="0" w:line="276" w:lineRule="auto"/>
        <w:jc w:val="center"/>
        <w:rPr>
          <w:b/>
          <w:sz w:val="28"/>
          <w:szCs w:val="28"/>
        </w:rPr>
      </w:pPr>
      <w:r w:rsidRPr="00024C2C">
        <w:rPr>
          <w:b/>
          <w:sz w:val="28"/>
          <w:szCs w:val="28"/>
        </w:rPr>
        <w:t>О П Р Е Д Е Л И Л:</w:t>
      </w:r>
    </w:p>
    <w:p w14:paraId="761E4247" w14:textId="52561988" w:rsidR="00AD2C03" w:rsidRDefault="00185277" w:rsidP="00C77716">
      <w:pPr>
        <w:spacing w:line="276" w:lineRule="auto"/>
        <w:ind w:firstLine="708"/>
        <w:jc w:val="both"/>
        <w:rPr>
          <w:sz w:val="28"/>
          <w:szCs w:val="28"/>
        </w:rPr>
      </w:pPr>
      <w:r w:rsidRPr="00024C2C">
        <w:rPr>
          <w:sz w:val="28"/>
          <w:szCs w:val="28"/>
        </w:rPr>
        <w:t>Утвердить соглашение об урегулировании спора в порядке медиации, заключенно</w:t>
      </w:r>
      <w:r>
        <w:rPr>
          <w:sz w:val="28"/>
          <w:szCs w:val="28"/>
        </w:rPr>
        <w:t>е</w:t>
      </w:r>
      <w:r w:rsidRPr="00024C2C">
        <w:rPr>
          <w:sz w:val="28"/>
          <w:szCs w:val="28"/>
        </w:rPr>
        <w:t xml:space="preserve"> между сторонами гражданского дела по иску </w:t>
      </w:r>
      <w:r w:rsidRPr="00385EAB">
        <w:rPr>
          <w:sz w:val="28"/>
          <w:szCs w:val="28"/>
        </w:rPr>
        <w:t>Товариществ</w:t>
      </w:r>
      <w:r w:rsidRPr="00385EAB">
        <w:rPr>
          <w:sz w:val="28"/>
          <w:szCs w:val="28"/>
          <w:lang w:val="kk-KZ"/>
        </w:rPr>
        <w:t xml:space="preserve">а </w:t>
      </w:r>
      <w:r w:rsidRPr="00385EAB">
        <w:rPr>
          <w:sz w:val="28"/>
          <w:szCs w:val="28"/>
        </w:rPr>
        <w:t>с ограниченной ответственностью «</w:t>
      </w:r>
      <w:r w:rsidR="00CF56F9">
        <w:rPr>
          <w:sz w:val="28"/>
          <w:szCs w:val="28"/>
        </w:rPr>
        <w:t>………</w:t>
      </w:r>
      <w:r w:rsidRPr="000517EB">
        <w:rPr>
          <w:sz w:val="28"/>
          <w:szCs w:val="28"/>
        </w:rPr>
        <w:t xml:space="preserve"> Service</w:t>
      </w:r>
      <w:r w:rsidRPr="00385EAB">
        <w:rPr>
          <w:sz w:val="28"/>
          <w:szCs w:val="28"/>
        </w:rPr>
        <w:t>» к Товариществ</w:t>
      </w:r>
      <w:r w:rsidRPr="00385EAB">
        <w:rPr>
          <w:sz w:val="28"/>
          <w:szCs w:val="28"/>
          <w:lang w:val="kk-KZ"/>
        </w:rPr>
        <w:t xml:space="preserve">у </w:t>
      </w:r>
      <w:r w:rsidRPr="00385EAB">
        <w:rPr>
          <w:sz w:val="28"/>
          <w:szCs w:val="28"/>
        </w:rPr>
        <w:t xml:space="preserve">с ограниченной ответственностью </w:t>
      </w:r>
      <w:r w:rsidRPr="00905B9A">
        <w:rPr>
          <w:sz w:val="28"/>
          <w:szCs w:val="28"/>
        </w:rPr>
        <w:t>«</w:t>
      </w:r>
      <w:r w:rsidR="00CF56F9">
        <w:rPr>
          <w:sz w:val="28"/>
          <w:szCs w:val="28"/>
        </w:rPr>
        <w:t>……….</w:t>
      </w:r>
      <w:r w:rsidRPr="000517EB">
        <w:rPr>
          <w:sz w:val="28"/>
          <w:szCs w:val="28"/>
        </w:rPr>
        <w:t>.kz</w:t>
      </w:r>
      <w:r w:rsidRPr="00905B9A">
        <w:rPr>
          <w:sz w:val="28"/>
          <w:szCs w:val="28"/>
        </w:rPr>
        <w:t>»</w:t>
      </w:r>
      <w:r w:rsidRPr="000517EB">
        <w:t xml:space="preserve"> </w:t>
      </w:r>
      <w:r w:rsidRPr="000517EB">
        <w:rPr>
          <w:sz w:val="28"/>
          <w:szCs w:val="28"/>
        </w:rPr>
        <w:t>(Видеосекьюрити.кз)</w:t>
      </w:r>
      <w:r w:rsidRPr="00385EAB">
        <w:rPr>
          <w:sz w:val="28"/>
          <w:szCs w:val="28"/>
        </w:rPr>
        <w:t xml:space="preserve"> о  взыскании суммы</w:t>
      </w:r>
      <w:r w:rsidRPr="00385EAB">
        <w:rPr>
          <w:sz w:val="28"/>
          <w:szCs w:val="28"/>
          <w:lang w:val="kk-KZ"/>
        </w:rPr>
        <w:t xml:space="preserve"> задолженности</w:t>
      </w:r>
      <w:r w:rsidRPr="008F2C6F">
        <w:rPr>
          <w:sz w:val="28"/>
          <w:szCs w:val="28"/>
        </w:rPr>
        <w:t>,</w:t>
      </w:r>
      <w:r>
        <w:rPr>
          <w:sz w:val="28"/>
          <w:szCs w:val="28"/>
        </w:rPr>
        <w:t xml:space="preserve"> признании актов выполненных работ подписанными, взыскании суммы расходов и неустойки, по условиям которого сторона-2 в срок до </w:t>
      </w:r>
      <w:r w:rsidRPr="00BD355F">
        <w:rPr>
          <w:sz w:val="28"/>
          <w:szCs w:val="28"/>
        </w:rPr>
        <w:t>04 ноября 202</w:t>
      </w:r>
      <w:r w:rsidR="00BD355F" w:rsidRPr="00BD355F">
        <w:rPr>
          <w:sz w:val="28"/>
          <w:szCs w:val="28"/>
        </w:rPr>
        <w:t>0</w:t>
      </w:r>
      <w:r w:rsidRPr="00BD355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обязуется выплатить сумму долга в размере 3 000 000 (три миллиона) тенге.</w:t>
      </w:r>
    </w:p>
    <w:p w14:paraId="01E186B2" w14:textId="77777777" w:rsidR="00C77716" w:rsidRDefault="00185277" w:rsidP="00C7771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Сторона-1 принимает обязательство стороны-2 о добровольной оплате и отказывается от требования о взыскании задолженности и убытков по договору, указанных в исковом заявлении.</w:t>
      </w:r>
    </w:p>
    <w:p w14:paraId="43F91987" w14:textId="77777777" w:rsidR="00C77716" w:rsidRDefault="00185277" w:rsidP="00C7771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договорились, что в связи с исполнением стороной-2 своих обязательств и погашением стороне-1 суммы в размере 3 000 000 (три миллиона) тенге, претензии сторон друг к другу прекращаются и в </w:t>
      </w:r>
      <w:r>
        <w:rPr>
          <w:sz w:val="28"/>
          <w:szCs w:val="28"/>
        </w:rPr>
        <w:lastRenderedPageBreak/>
        <w:t>будущем какие-либо имущественные и иные требования, вытекающие из данного договора, исключаются.</w:t>
      </w:r>
    </w:p>
    <w:p w14:paraId="46553918" w14:textId="77777777" w:rsidR="00C77716" w:rsidRPr="00AA4220" w:rsidRDefault="00185277" w:rsidP="00C7771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настоящего соглашения сторона-1 приняла решение уменьшить требование по оплате работ в рамках договора на сумму </w:t>
      </w:r>
      <w:r w:rsidRPr="00AA4220">
        <w:rPr>
          <w:sz w:val="28"/>
          <w:szCs w:val="28"/>
        </w:rPr>
        <w:t>685 336  тенге 84 тиын.</w:t>
      </w:r>
    </w:p>
    <w:p w14:paraId="4E7C3186" w14:textId="77777777" w:rsidR="00AA4220" w:rsidRDefault="00185277" w:rsidP="00AA4220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  <w:r w:rsidRPr="00817D09">
        <w:rPr>
          <w:color w:val="000000" w:themeColor="text1"/>
          <w:sz w:val="28"/>
          <w:szCs w:val="28"/>
        </w:rPr>
        <w:t xml:space="preserve">После осуществления стороной-2 оплаты, указанной в пункте 3, сторона-1 обязуется сдать в районное УГД минусовую ЭСФ на сумму </w:t>
      </w:r>
      <w:r>
        <w:rPr>
          <w:sz w:val="28"/>
          <w:szCs w:val="28"/>
        </w:rPr>
        <w:t>685 336  тенге</w:t>
      </w:r>
      <w:r w:rsidRPr="00AA4220">
        <w:rPr>
          <w:sz w:val="28"/>
          <w:szCs w:val="28"/>
        </w:rPr>
        <w:t xml:space="preserve"> 84 тиын.</w:t>
      </w:r>
    </w:p>
    <w:p w14:paraId="0D84B96D" w14:textId="77777777" w:rsidR="00817D09" w:rsidRDefault="00185277" w:rsidP="00C7771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817D09">
        <w:rPr>
          <w:color w:val="000000" w:themeColor="text1"/>
          <w:sz w:val="28"/>
          <w:szCs w:val="28"/>
        </w:rPr>
        <w:t>После осуществления стороной-2 оплаты и сдачи стороной-1 минусовых ЭСФ, стороны в течение 5 (пять) рабочих дней обязуются подписать акт сверки взаимных расчетов на токующую дату.</w:t>
      </w:r>
    </w:p>
    <w:p w14:paraId="37CA329C" w14:textId="77777777" w:rsidR="00817D09" w:rsidRDefault="00185277" w:rsidP="00C7771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Сторона-2 исполнит свои обязательства по настоящему соглашению добровольно.</w:t>
      </w:r>
    </w:p>
    <w:p w14:paraId="6304645C" w14:textId="77777777" w:rsidR="00817D09" w:rsidRDefault="00185277" w:rsidP="00C7771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Медиативное соглашение подлежит исполнению на основе принципов добровольности и добросовестности сторон.</w:t>
      </w:r>
    </w:p>
    <w:p w14:paraId="3A8B0785" w14:textId="77777777" w:rsidR="00D55D7C" w:rsidRPr="00024C2C" w:rsidRDefault="00185277" w:rsidP="006D1508">
      <w:pPr>
        <w:spacing w:line="276" w:lineRule="auto"/>
        <w:ind w:firstLine="708"/>
        <w:jc w:val="both"/>
        <w:rPr>
          <w:sz w:val="28"/>
          <w:szCs w:val="28"/>
        </w:rPr>
      </w:pPr>
      <w:r w:rsidRPr="00024C2C">
        <w:rPr>
          <w:sz w:val="28"/>
          <w:szCs w:val="28"/>
        </w:rPr>
        <w:t>Производство по настоящему гражданскому делу прекратить.</w:t>
      </w:r>
    </w:p>
    <w:p w14:paraId="02AC5AF4" w14:textId="6163E2B6" w:rsidR="00D55D7C" w:rsidRPr="00216D14" w:rsidRDefault="00185277" w:rsidP="00D55D7C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216D14">
        <w:rPr>
          <w:color w:val="000000" w:themeColor="text1"/>
          <w:sz w:val="28"/>
          <w:szCs w:val="28"/>
        </w:rPr>
        <w:t xml:space="preserve">Возвратить </w:t>
      </w:r>
      <w:r w:rsidRPr="000F0CC5">
        <w:rPr>
          <w:sz w:val="28"/>
          <w:szCs w:val="28"/>
        </w:rPr>
        <w:t>Товариществ</w:t>
      </w:r>
      <w:r>
        <w:rPr>
          <w:sz w:val="28"/>
          <w:szCs w:val="28"/>
        </w:rPr>
        <w:t>у</w:t>
      </w:r>
      <w:r w:rsidRPr="000F0CC5">
        <w:rPr>
          <w:sz w:val="28"/>
          <w:szCs w:val="28"/>
        </w:rPr>
        <w:t xml:space="preserve"> с ограниченной ответственностью</w:t>
      </w:r>
      <w:r w:rsidRPr="000E5DF0">
        <w:rPr>
          <w:sz w:val="28"/>
          <w:szCs w:val="28"/>
        </w:rPr>
        <w:t xml:space="preserve"> </w:t>
      </w:r>
      <w:r w:rsidRPr="005C0FEB">
        <w:rPr>
          <w:sz w:val="28"/>
          <w:szCs w:val="28"/>
        </w:rPr>
        <w:t>«</w:t>
      </w:r>
      <w:r w:rsidR="00CF56F9">
        <w:rPr>
          <w:sz w:val="28"/>
          <w:szCs w:val="28"/>
        </w:rPr>
        <w:t>……..</w:t>
      </w:r>
      <w:r w:rsidRPr="00C77716">
        <w:rPr>
          <w:sz w:val="28"/>
          <w:szCs w:val="28"/>
        </w:rPr>
        <w:t xml:space="preserve"> Service</w:t>
      </w:r>
      <w:r w:rsidRPr="005C0F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216D14">
        <w:rPr>
          <w:color w:val="000000" w:themeColor="text1"/>
          <w:sz w:val="28"/>
          <w:szCs w:val="28"/>
        </w:rPr>
        <w:t>государственную пошлину в сумме</w:t>
      </w:r>
      <w:r>
        <w:rPr>
          <w:color w:val="000000" w:themeColor="text1"/>
          <w:sz w:val="28"/>
          <w:szCs w:val="28"/>
        </w:rPr>
        <w:t xml:space="preserve"> 138 480 (сто тридцать восемь тысяч четыреста восемьдесят тенге) </w:t>
      </w:r>
      <w:r w:rsidRPr="00216D14">
        <w:rPr>
          <w:color w:val="000000" w:themeColor="text1"/>
          <w:sz w:val="28"/>
          <w:shd w:val="clear" w:color="auto" w:fill="FFFFFF"/>
        </w:rPr>
        <w:t>тенге</w:t>
      </w:r>
      <w:r>
        <w:rPr>
          <w:color w:val="000000" w:themeColor="text1"/>
          <w:sz w:val="28"/>
          <w:shd w:val="clear" w:color="auto" w:fill="FFFFFF"/>
        </w:rPr>
        <w:t xml:space="preserve">, </w:t>
      </w:r>
      <w:r w:rsidRPr="00216D14">
        <w:rPr>
          <w:color w:val="000000" w:themeColor="text1"/>
          <w:sz w:val="28"/>
          <w:szCs w:val="28"/>
        </w:rPr>
        <w:t>уплаченную</w:t>
      </w:r>
      <w:r>
        <w:rPr>
          <w:color w:val="000000" w:themeColor="text1"/>
          <w:sz w:val="28"/>
          <w:shd w:val="clear" w:color="auto" w:fill="FFFFFF"/>
        </w:rPr>
        <w:t xml:space="preserve"> по квитанции 19 октября 2002 года, в сумме 1 389 (одна тысяча триста восемьдесят девять), </w:t>
      </w:r>
      <w:r w:rsidRPr="00216D14">
        <w:rPr>
          <w:color w:val="000000" w:themeColor="text1"/>
          <w:sz w:val="28"/>
          <w:szCs w:val="28"/>
        </w:rPr>
        <w:t>уплаченную</w:t>
      </w:r>
      <w:r>
        <w:rPr>
          <w:color w:val="000000" w:themeColor="text1"/>
          <w:sz w:val="28"/>
          <w:shd w:val="clear" w:color="auto" w:fill="FFFFFF"/>
        </w:rPr>
        <w:t xml:space="preserve"> по квитанции от 19 октября и в сумме 5 943 (пять тысяч девятьсот сорок три) тенге, </w:t>
      </w:r>
      <w:r w:rsidRPr="00216D14">
        <w:rPr>
          <w:color w:val="000000" w:themeColor="text1"/>
          <w:sz w:val="28"/>
          <w:szCs w:val="28"/>
        </w:rPr>
        <w:t>уплаченную</w:t>
      </w:r>
      <w:r>
        <w:rPr>
          <w:color w:val="000000" w:themeColor="text1"/>
          <w:sz w:val="28"/>
          <w:shd w:val="clear" w:color="auto" w:fill="FFFFFF"/>
        </w:rPr>
        <w:t xml:space="preserve"> по квитанции от 20 октября 2020 года.</w:t>
      </w:r>
    </w:p>
    <w:p w14:paraId="2929E9C1" w14:textId="77777777" w:rsidR="00C8724E" w:rsidRPr="00024C2C" w:rsidRDefault="00185277" w:rsidP="00D55D7C">
      <w:pPr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024C2C">
        <w:rPr>
          <w:color w:val="000000"/>
          <w:sz w:val="28"/>
          <w:szCs w:val="28"/>
        </w:rPr>
        <w:t>На определение может быть подана частная жалоба и ходатайство в апелляционном порядке в Алматинский городской суд через Специализированный межрайонный экономический суд города Алматы в течение десяти рабочих дней со дня изготовления определения в окончательной форме.</w:t>
      </w:r>
    </w:p>
    <w:p w14:paraId="47F963E9" w14:textId="77777777" w:rsidR="005406AD" w:rsidRDefault="00AA1258" w:rsidP="00982E24">
      <w:pPr>
        <w:spacing w:line="276" w:lineRule="auto"/>
        <w:ind w:firstLine="567"/>
        <w:rPr>
          <w:color w:val="000000"/>
          <w:sz w:val="28"/>
          <w:szCs w:val="28"/>
        </w:rPr>
      </w:pPr>
    </w:p>
    <w:p w14:paraId="457AC779" w14:textId="77777777" w:rsidR="00276494" w:rsidRPr="00024C2C" w:rsidRDefault="00185277" w:rsidP="00982E24">
      <w:pPr>
        <w:spacing w:line="276" w:lineRule="auto"/>
        <w:ind w:firstLine="567"/>
      </w:pPr>
      <w:r w:rsidRPr="00024C2C">
        <w:rPr>
          <w:color w:val="000000"/>
          <w:sz w:val="28"/>
          <w:szCs w:val="28"/>
        </w:rPr>
        <w:t>Судья:</w:t>
      </w:r>
      <w:r w:rsidRPr="00024C2C">
        <w:rPr>
          <w:color w:val="000000"/>
          <w:sz w:val="28"/>
          <w:szCs w:val="28"/>
        </w:rPr>
        <w:tab/>
      </w:r>
      <w:r w:rsidRPr="00024C2C">
        <w:rPr>
          <w:color w:val="000000"/>
          <w:sz w:val="28"/>
          <w:szCs w:val="28"/>
        </w:rPr>
        <w:tab/>
      </w:r>
      <w:r w:rsidRPr="00024C2C">
        <w:rPr>
          <w:color w:val="000000"/>
          <w:sz w:val="28"/>
          <w:szCs w:val="28"/>
        </w:rPr>
        <w:tab/>
      </w:r>
      <w:r w:rsidRPr="00024C2C">
        <w:rPr>
          <w:color w:val="000000"/>
          <w:sz w:val="28"/>
          <w:szCs w:val="28"/>
        </w:rPr>
        <w:tab/>
      </w:r>
      <w:r w:rsidRPr="00024C2C">
        <w:rPr>
          <w:color w:val="000000"/>
          <w:sz w:val="28"/>
          <w:szCs w:val="28"/>
        </w:rPr>
        <w:tab/>
        <w:t xml:space="preserve">                               </w:t>
      </w:r>
      <w:r>
        <w:rPr>
          <w:color w:val="000000"/>
          <w:sz w:val="28"/>
          <w:szCs w:val="28"/>
        </w:rPr>
        <w:t xml:space="preserve">       </w:t>
      </w:r>
      <w:r w:rsidRPr="00024C2C">
        <w:rPr>
          <w:color w:val="000000"/>
          <w:sz w:val="28"/>
          <w:szCs w:val="28"/>
        </w:rPr>
        <w:t xml:space="preserve">    Толегенов Т.А.</w:t>
      </w:r>
      <w:r w:rsidRPr="00024C2C">
        <w:br/>
      </w:r>
      <w:r w:rsidRPr="00024C2C">
        <w:rPr>
          <w:noProof/>
        </w:rPr>
        <w:drawing>
          <wp:inline distT="0" distB="0" distL="0" distR="0" wp14:anchorId="12434108" wp14:editId="39227BBD">
            <wp:extent cx="762000" cy="762000"/>
            <wp:effectExtent l="0" t="0" r="0" b="0"/>
            <wp:docPr id="100004" name="Рисунок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4C2C">
        <w:rPr>
          <w:noProof/>
        </w:rPr>
        <w:drawing>
          <wp:inline distT="0" distB="0" distL="0" distR="0" wp14:anchorId="7AF1E576" wp14:editId="2CFCDDF9">
            <wp:extent cx="762000" cy="762000"/>
            <wp:effectExtent l="0" t="0" r="0" b="0"/>
            <wp:docPr id="100005" name="Рисунок 100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494" w:rsidRPr="00024C2C" w:rsidSect="008B18BF">
      <w:headerReference w:type="default" r:id="rId9"/>
      <w:pgSz w:w="11906" w:h="16838"/>
      <w:pgMar w:top="1418" w:right="851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221D6" w14:textId="77777777" w:rsidR="00AA1258" w:rsidRDefault="00AA1258">
      <w:r>
        <w:separator/>
      </w:r>
    </w:p>
  </w:endnote>
  <w:endnote w:type="continuationSeparator" w:id="0">
    <w:p w14:paraId="2F01BC7D" w14:textId="77777777" w:rsidR="00AA1258" w:rsidRDefault="00AA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2615" w14:textId="77777777" w:rsidR="00AA1258" w:rsidRDefault="00AA1258">
      <w:r>
        <w:separator/>
      </w:r>
    </w:p>
  </w:footnote>
  <w:footnote w:type="continuationSeparator" w:id="0">
    <w:p w14:paraId="751A7942" w14:textId="77777777" w:rsidR="00AA1258" w:rsidRDefault="00AA1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0723013"/>
      <w:docPartObj>
        <w:docPartGallery w:val="Page Numbers (Top of Page)"/>
        <w:docPartUnique/>
      </w:docPartObj>
    </w:sdtPr>
    <w:sdtEndPr/>
    <w:sdtContent>
      <w:p w14:paraId="1D647643" w14:textId="77777777" w:rsidR="00025055" w:rsidRDefault="0018527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219B25F" w14:textId="77777777" w:rsidR="00025055" w:rsidRDefault="00AA1258">
    <w:pPr>
      <w:pStyle w:val="a8"/>
    </w:pPr>
  </w:p>
  <w:p w14:paraId="1EDCABAC" w14:textId="77777777" w:rsidR="005B01A9" w:rsidRDefault="00AA1258">
    <w:r>
      <w:pict w14:anchorId="1AAAD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5pt;margin-top:50pt;width:25pt;height:600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26C95C55">
        <v:shape id="_x0000_s3074" type="#_x0000_t75" style="position:absolute;margin-left:11pt;margin-top:790pt;width:200pt;height:25pt;z-index:-251657216;mso-position-horizontal-relative:page;mso-position-vertical-relative:page">
          <v:imagedata r:id="rId2" o:title=""/>
          <w10:wrap anchorx="page" anchory="page"/>
        </v:shape>
      </w:pict>
    </w:r>
    <w:r>
      <w:pict w14:anchorId="15E7FE26">
        <v:shape id="_x0000_s3075" type="#_x0000_t75" style="position:absolute;margin-left:7pt;margin-top:750pt;width:40pt;height:40pt;z-index:-251656192;mso-position-horizontal-relative:page;mso-position-vertical-relative:page">
          <v:imagedata r:id="rId3" o:title=""/>
          <w10:wrap anchorx="page" anchory="page"/>
        </v:shape>
      </w:pict>
    </w:r>
    <w:r>
      <w:pict w14:anchorId="000DC669">
        <v:shape id="_x0000_s3076" type="#_x0000_t75" style="position:absolute;margin-left:120pt;margin-top:350pt;width:400pt;height:390pt;z-index:-251655168;mso-position-horizontal-relative:page;mso-position-vertical-relative:page">
          <v:imagedata r:id="rId4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008B6"/>
    <w:multiLevelType w:val="multilevel"/>
    <w:tmpl w:val="4FEA540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7DE1B82"/>
    <w:multiLevelType w:val="hybridMultilevel"/>
    <w:tmpl w:val="849A754E"/>
    <w:lvl w:ilvl="0" w:tplc="24B210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B05AE528" w:tentative="1">
      <w:start w:val="1"/>
      <w:numFmt w:val="lowerLetter"/>
      <w:lvlText w:val="%2."/>
      <w:lvlJc w:val="left"/>
      <w:pPr>
        <w:ind w:left="1788" w:hanging="360"/>
      </w:pPr>
    </w:lvl>
    <w:lvl w:ilvl="2" w:tplc="F156FBF2" w:tentative="1">
      <w:start w:val="1"/>
      <w:numFmt w:val="lowerRoman"/>
      <w:lvlText w:val="%3."/>
      <w:lvlJc w:val="right"/>
      <w:pPr>
        <w:ind w:left="2508" w:hanging="180"/>
      </w:pPr>
    </w:lvl>
    <w:lvl w:ilvl="3" w:tplc="0DD049D6" w:tentative="1">
      <w:start w:val="1"/>
      <w:numFmt w:val="decimal"/>
      <w:lvlText w:val="%4."/>
      <w:lvlJc w:val="left"/>
      <w:pPr>
        <w:ind w:left="3228" w:hanging="360"/>
      </w:pPr>
    </w:lvl>
    <w:lvl w:ilvl="4" w:tplc="2D8833DE" w:tentative="1">
      <w:start w:val="1"/>
      <w:numFmt w:val="lowerLetter"/>
      <w:lvlText w:val="%5."/>
      <w:lvlJc w:val="left"/>
      <w:pPr>
        <w:ind w:left="3948" w:hanging="360"/>
      </w:pPr>
    </w:lvl>
    <w:lvl w:ilvl="5" w:tplc="3F7836AA" w:tentative="1">
      <w:start w:val="1"/>
      <w:numFmt w:val="lowerRoman"/>
      <w:lvlText w:val="%6."/>
      <w:lvlJc w:val="right"/>
      <w:pPr>
        <w:ind w:left="4668" w:hanging="180"/>
      </w:pPr>
    </w:lvl>
    <w:lvl w:ilvl="6" w:tplc="8FE253EA" w:tentative="1">
      <w:start w:val="1"/>
      <w:numFmt w:val="decimal"/>
      <w:lvlText w:val="%7."/>
      <w:lvlJc w:val="left"/>
      <w:pPr>
        <w:ind w:left="5388" w:hanging="360"/>
      </w:pPr>
    </w:lvl>
    <w:lvl w:ilvl="7" w:tplc="9E1C2D04" w:tentative="1">
      <w:start w:val="1"/>
      <w:numFmt w:val="lowerLetter"/>
      <w:lvlText w:val="%8."/>
      <w:lvlJc w:val="left"/>
      <w:pPr>
        <w:ind w:left="6108" w:hanging="360"/>
      </w:pPr>
    </w:lvl>
    <w:lvl w:ilvl="8" w:tplc="691841B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B26D9E"/>
    <w:multiLevelType w:val="hybridMultilevel"/>
    <w:tmpl w:val="AE883B7C"/>
    <w:lvl w:ilvl="0" w:tplc="E92CFF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2DADD6C" w:tentative="1">
      <w:start w:val="1"/>
      <w:numFmt w:val="lowerLetter"/>
      <w:lvlText w:val="%2."/>
      <w:lvlJc w:val="left"/>
      <w:pPr>
        <w:ind w:left="2148" w:hanging="360"/>
      </w:pPr>
    </w:lvl>
    <w:lvl w:ilvl="2" w:tplc="0B0417B6" w:tentative="1">
      <w:start w:val="1"/>
      <w:numFmt w:val="lowerRoman"/>
      <w:lvlText w:val="%3."/>
      <w:lvlJc w:val="right"/>
      <w:pPr>
        <w:ind w:left="2868" w:hanging="180"/>
      </w:pPr>
    </w:lvl>
    <w:lvl w:ilvl="3" w:tplc="F644339A" w:tentative="1">
      <w:start w:val="1"/>
      <w:numFmt w:val="decimal"/>
      <w:lvlText w:val="%4."/>
      <w:lvlJc w:val="left"/>
      <w:pPr>
        <w:ind w:left="3588" w:hanging="360"/>
      </w:pPr>
    </w:lvl>
    <w:lvl w:ilvl="4" w:tplc="EEF6F2EA" w:tentative="1">
      <w:start w:val="1"/>
      <w:numFmt w:val="lowerLetter"/>
      <w:lvlText w:val="%5."/>
      <w:lvlJc w:val="left"/>
      <w:pPr>
        <w:ind w:left="4308" w:hanging="360"/>
      </w:pPr>
    </w:lvl>
    <w:lvl w:ilvl="5" w:tplc="9CDE77BA" w:tentative="1">
      <w:start w:val="1"/>
      <w:numFmt w:val="lowerRoman"/>
      <w:lvlText w:val="%6."/>
      <w:lvlJc w:val="right"/>
      <w:pPr>
        <w:ind w:left="5028" w:hanging="180"/>
      </w:pPr>
    </w:lvl>
    <w:lvl w:ilvl="6" w:tplc="81A038F6" w:tentative="1">
      <w:start w:val="1"/>
      <w:numFmt w:val="decimal"/>
      <w:lvlText w:val="%7."/>
      <w:lvlJc w:val="left"/>
      <w:pPr>
        <w:ind w:left="5748" w:hanging="360"/>
      </w:pPr>
    </w:lvl>
    <w:lvl w:ilvl="7" w:tplc="C504BEA6" w:tentative="1">
      <w:start w:val="1"/>
      <w:numFmt w:val="lowerLetter"/>
      <w:lvlText w:val="%8."/>
      <w:lvlJc w:val="left"/>
      <w:pPr>
        <w:ind w:left="6468" w:hanging="360"/>
      </w:pPr>
    </w:lvl>
    <w:lvl w:ilvl="8" w:tplc="9076641C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7D97791"/>
    <w:multiLevelType w:val="hybridMultilevel"/>
    <w:tmpl w:val="92ECFB84"/>
    <w:lvl w:ilvl="0" w:tplc="235250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3666B32" w:tentative="1">
      <w:start w:val="1"/>
      <w:numFmt w:val="lowerLetter"/>
      <w:lvlText w:val="%2."/>
      <w:lvlJc w:val="left"/>
      <w:pPr>
        <w:ind w:left="1785" w:hanging="360"/>
      </w:pPr>
    </w:lvl>
    <w:lvl w:ilvl="2" w:tplc="FD040DF6" w:tentative="1">
      <w:start w:val="1"/>
      <w:numFmt w:val="lowerRoman"/>
      <w:lvlText w:val="%3."/>
      <w:lvlJc w:val="right"/>
      <w:pPr>
        <w:ind w:left="2505" w:hanging="180"/>
      </w:pPr>
    </w:lvl>
    <w:lvl w:ilvl="3" w:tplc="058A01D6" w:tentative="1">
      <w:start w:val="1"/>
      <w:numFmt w:val="decimal"/>
      <w:lvlText w:val="%4."/>
      <w:lvlJc w:val="left"/>
      <w:pPr>
        <w:ind w:left="3225" w:hanging="360"/>
      </w:pPr>
    </w:lvl>
    <w:lvl w:ilvl="4" w:tplc="B78C06B8" w:tentative="1">
      <w:start w:val="1"/>
      <w:numFmt w:val="lowerLetter"/>
      <w:lvlText w:val="%5."/>
      <w:lvlJc w:val="left"/>
      <w:pPr>
        <w:ind w:left="3945" w:hanging="360"/>
      </w:pPr>
    </w:lvl>
    <w:lvl w:ilvl="5" w:tplc="00CA7DBA" w:tentative="1">
      <w:start w:val="1"/>
      <w:numFmt w:val="lowerRoman"/>
      <w:lvlText w:val="%6."/>
      <w:lvlJc w:val="right"/>
      <w:pPr>
        <w:ind w:left="4665" w:hanging="180"/>
      </w:pPr>
    </w:lvl>
    <w:lvl w:ilvl="6" w:tplc="CFDA781A" w:tentative="1">
      <w:start w:val="1"/>
      <w:numFmt w:val="decimal"/>
      <w:lvlText w:val="%7."/>
      <w:lvlJc w:val="left"/>
      <w:pPr>
        <w:ind w:left="5385" w:hanging="360"/>
      </w:pPr>
    </w:lvl>
    <w:lvl w:ilvl="7" w:tplc="E2127D76" w:tentative="1">
      <w:start w:val="1"/>
      <w:numFmt w:val="lowerLetter"/>
      <w:lvlText w:val="%8."/>
      <w:lvlJc w:val="left"/>
      <w:pPr>
        <w:ind w:left="6105" w:hanging="360"/>
      </w:pPr>
    </w:lvl>
    <w:lvl w:ilvl="8" w:tplc="B1860156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A250AF8"/>
    <w:multiLevelType w:val="hybridMultilevel"/>
    <w:tmpl w:val="3076A4A6"/>
    <w:lvl w:ilvl="0" w:tplc="D6B0DC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8DB841B2" w:tentative="1">
      <w:start w:val="1"/>
      <w:numFmt w:val="lowerLetter"/>
      <w:lvlText w:val="%2."/>
      <w:lvlJc w:val="left"/>
      <w:pPr>
        <w:ind w:left="1788" w:hanging="360"/>
      </w:pPr>
    </w:lvl>
    <w:lvl w:ilvl="2" w:tplc="B5D41DEC" w:tentative="1">
      <w:start w:val="1"/>
      <w:numFmt w:val="lowerRoman"/>
      <w:lvlText w:val="%3."/>
      <w:lvlJc w:val="right"/>
      <w:pPr>
        <w:ind w:left="2508" w:hanging="180"/>
      </w:pPr>
    </w:lvl>
    <w:lvl w:ilvl="3" w:tplc="285A570E" w:tentative="1">
      <w:start w:val="1"/>
      <w:numFmt w:val="decimal"/>
      <w:lvlText w:val="%4."/>
      <w:lvlJc w:val="left"/>
      <w:pPr>
        <w:ind w:left="3228" w:hanging="360"/>
      </w:pPr>
    </w:lvl>
    <w:lvl w:ilvl="4" w:tplc="48EE599C" w:tentative="1">
      <w:start w:val="1"/>
      <w:numFmt w:val="lowerLetter"/>
      <w:lvlText w:val="%5."/>
      <w:lvlJc w:val="left"/>
      <w:pPr>
        <w:ind w:left="3948" w:hanging="360"/>
      </w:pPr>
    </w:lvl>
    <w:lvl w:ilvl="5" w:tplc="26CCE77E" w:tentative="1">
      <w:start w:val="1"/>
      <w:numFmt w:val="lowerRoman"/>
      <w:lvlText w:val="%6."/>
      <w:lvlJc w:val="right"/>
      <w:pPr>
        <w:ind w:left="4668" w:hanging="180"/>
      </w:pPr>
    </w:lvl>
    <w:lvl w:ilvl="6" w:tplc="8A405404" w:tentative="1">
      <w:start w:val="1"/>
      <w:numFmt w:val="decimal"/>
      <w:lvlText w:val="%7."/>
      <w:lvlJc w:val="left"/>
      <w:pPr>
        <w:ind w:left="5388" w:hanging="360"/>
      </w:pPr>
    </w:lvl>
    <w:lvl w:ilvl="7" w:tplc="9AAC4028" w:tentative="1">
      <w:start w:val="1"/>
      <w:numFmt w:val="lowerLetter"/>
      <w:lvlText w:val="%8."/>
      <w:lvlJc w:val="left"/>
      <w:pPr>
        <w:ind w:left="6108" w:hanging="360"/>
      </w:pPr>
    </w:lvl>
    <w:lvl w:ilvl="8" w:tplc="CE30C25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A1B6DBC"/>
    <w:multiLevelType w:val="hybridMultilevel"/>
    <w:tmpl w:val="AE883B7C"/>
    <w:lvl w:ilvl="0" w:tplc="965CB00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7E3C3B10" w:tentative="1">
      <w:start w:val="1"/>
      <w:numFmt w:val="lowerLetter"/>
      <w:lvlText w:val="%2."/>
      <w:lvlJc w:val="left"/>
      <w:pPr>
        <w:ind w:left="2148" w:hanging="360"/>
      </w:pPr>
    </w:lvl>
    <w:lvl w:ilvl="2" w:tplc="667E57CC" w:tentative="1">
      <w:start w:val="1"/>
      <w:numFmt w:val="lowerRoman"/>
      <w:lvlText w:val="%3."/>
      <w:lvlJc w:val="right"/>
      <w:pPr>
        <w:ind w:left="2868" w:hanging="180"/>
      </w:pPr>
    </w:lvl>
    <w:lvl w:ilvl="3" w:tplc="B956967A" w:tentative="1">
      <w:start w:val="1"/>
      <w:numFmt w:val="decimal"/>
      <w:lvlText w:val="%4."/>
      <w:lvlJc w:val="left"/>
      <w:pPr>
        <w:ind w:left="3588" w:hanging="360"/>
      </w:pPr>
    </w:lvl>
    <w:lvl w:ilvl="4" w:tplc="522CCD54" w:tentative="1">
      <w:start w:val="1"/>
      <w:numFmt w:val="lowerLetter"/>
      <w:lvlText w:val="%5."/>
      <w:lvlJc w:val="left"/>
      <w:pPr>
        <w:ind w:left="4308" w:hanging="360"/>
      </w:pPr>
    </w:lvl>
    <w:lvl w:ilvl="5" w:tplc="9D1CB35E" w:tentative="1">
      <w:start w:val="1"/>
      <w:numFmt w:val="lowerRoman"/>
      <w:lvlText w:val="%6."/>
      <w:lvlJc w:val="right"/>
      <w:pPr>
        <w:ind w:left="5028" w:hanging="180"/>
      </w:pPr>
    </w:lvl>
    <w:lvl w:ilvl="6" w:tplc="894A6682" w:tentative="1">
      <w:start w:val="1"/>
      <w:numFmt w:val="decimal"/>
      <w:lvlText w:val="%7."/>
      <w:lvlJc w:val="left"/>
      <w:pPr>
        <w:ind w:left="5748" w:hanging="360"/>
      </w:pPr>
    </w:lvl>
    <w:lvl w:ilvl="7" w:tplc="F900031A" w:tentative="1">
      <w:start w:val="1"/>
      <w:numFmt w:val="lowerLetter"/>
      <w:lvlText w:val="%8."/>
      <w:lvlJc w:val="left"/>
      <w:pPr>
        <w:ind w:left="6468" w:hanging="360"/>
      </w:pPr>
    </w:lvl>
    <w:lvl w:ilvl="8" w:tplc="72AA4E64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A9"/>
    <w:rsid w:val="00185277"/>
    <w:rsid w:val="00361614"/>
    <w:rsid w:val="005202CF"/>
    <w:rsid w:val="005B01A9"/>
    <w:rsid w:val="00AA1258"/>
    <w:rsid w:val="00BD355F"/>
    <w:rsid w:val="00BE5E36"/>
    <w:rsid w:val="00CF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,"/>
  <w:listSeparator w:val=";"/>
  <w14:docId w14:val="1A4DECD4"/>
  <w15:docId w15:val="{434B74BE-E23A-4A2C-AAF1-E76A97FB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5D7C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D7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D55D7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55D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D36FE7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78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785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872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87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872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87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AE3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ТОЛЕГЕНОВ ТУРСЫНАЛЫ АЛИМХАНОВИЧ</dc:creator>
  <cp:lastModifiedBy>Юридическая_контора Закон_и_право</cp:lastModifiedBy>
  <cp:revision>70</cp:revision>
  <cp:lastPrinted>2020-10-29T10:57:00Z</cp:lastPrinted>
  <dcterms:created xsi:type="dcterms:W3CDTF">2019-11-07T16:30:00Z</dcterms:created>
  <dcterms:modified xsi:type="dcterms:W3CDTF">2022-01-06T10:32:00Z</dcterms:modified>
</cp:coreProperties>
</file>