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27AB2C89" w:rsidR="3759A7B7" w:rsidRPr="0089551B" w:rsidRDefault="005D71DB" w:rsidP="00A4191C">
      <w:pPr>
        <w:jc w:val="center"/>
        <w:rPr>
          <w:rFonts w:ascii="Times New Roman" w:hAnsi="Times New Roman" w:cs="Times New Roman"/>
          <w:b/>
          <w:bCs/>
          <w:sz w:val="24"/>
          <w:szCs w:val="24"/>
        </w:rPr>
      </w:pPr>
      <w:r w:rsidRPr="0089551B">
        <w:rPr>
          <w:rFonts w:ascii="Times New Roman" w:hAnsi="Times New Roman" w:cs="Times New Roman"/>
          <w:b/>
          <w:bCs/>
          <w:sz w:val="24"/>
          <w:szCs w:val="24"/>
        </w:rPr>
        <w:t>Увеличен</w:t>
      </w:r>
      <w:r w:rsidR="0089551B">
        <w:rPr>
          <w:rFonts w:ascii="Times New Roman" w:hAnsi="Times New Roman" w:cs="Times New Roman"/>
          <w:b/>
          <w:bCs/>
          <w:sz w:val="24"/>
          <w:szCs w:val="24"/>
        </w:rPr>
        <w:t>а</w:t>
      </w:r>
      <w:r w:rsidR="0042161E" w:rsidRPr="0089551B">
        <w:rPr>
          <w:rFonts w:ascii="Times New Roman" w:hAnsi="Times New Roman" w:cs="Times New Roman"/>
          <w:b/>
          <w:bCs/>
          <w:sz w:val="24"/>
          <w:szCs w:val="24"/>
        </w:rPr>
        <w:t xml:space="preserve"> старто</w:t>
      </w:r>
      <w:r w:rsidR="0089551B" w:rsidRPr="0089551B">
        <w:rPr>
          <w:rFonts w:ascii="Times New Roman" w:hAnsi="Times New Roman" w:cs="Times New Roman"/>
          <w:b/>
          <w:bCs/>
          <w:sz w:val="24"/>
          <w:szCs w:val="24"/>
        </w:rPr>
        <w:t>в</w:t>
      </w:r>
      <w:r w:rsidR="0042161E" w:rsidRPr="0089551B">
        <w:rPr>
          <w:rFonts w:ascii="Times New Roman" w:hAnsi="Times New Roman" w:cs="Times New Roman"/>
          <w:b/>
          <w:bCs/>
          <w:sz w:val="24"/>
          <w:szCs w:val="24"/>
        </w:rPr>
        <w:t>ая</w:t>
      </w:r>
      <w:r w:rsidRPr="0089551B">
        <w:rPr>
          <w:rFonts w:ascii="Times New Roman" w:hAnsi="Times New Roman" w:cs="Times New Roman"/>
          <w:b/>
          <w:bCs/>
          <w:sz w:val="24"/>
          <w:szCs w:val="24"/>
        </w:rPr>
        <w:t xml:space="preserve"> оценочная стоимость залоговой недвижимости при </w:t>
      </w:r>
      <w:r w:rsidR="0024796F" w:rsidRPr="0089551B">
        <w:rPr>
          <w:rFonts w:ascii="Times New Roman" w:hAnsi="Times New Roman" w:cs="Times New Roman"/>
          <w:b/>
          <w:bCs/>
          <w:sz w:val="24"/>
          <w:szCs w:val="24"/>
        </w:rPr>
        <w:t>реализации через аукцион</w:t>
      </w:r>
    </w:p>
    <w:p w14:paraId="78CD0BD1" w14:textId="6D4B42BD" w:rsidR="00FF40B6" w:rsidRPr="00A4191C" w:rsidRDefault="00FF40B6" w:rsidP="00A4191C">
      <w:pPr>
        <w:jc w:val="both"/>
        <w:rPr>
          <w:rFonts w:ascii="Times New Roman" w:hAnsi="Times New Roman" w:cs="Times New Roman"/>
          <w:sz w:val="24"/>
          <w:szCs w:val="24"/>
        </w:rPr>
      </w:pPr>
    </w:p>
    <w:p w14:paraId="7B4C4990" w14:textId="0CAB8096" w:rsidR="00FF40B6" w:rsidRPr="00A4191C" w:rsidRDefault="00FF40B6" w:rsidP="00A4191C">
      <w:pPr>
        <w:ind w:firstLine="720"/>
        <w:jc w:val="both"/>
        <w:rPr>
          <w:rFonts w:ascii="Times New Roman" w:hAnsi="Times New Roman" w:cs="Times New Roman"/>
          <w:sz w:val="24"/>
          <w:szCs w:val="24"/>
        </w:rPr>
      </w:pPr>
      <w:r w:rsidRPr="00A4191C">
        <w:rPr>
          <w:rFonts w:ascii="Times New Roman" w:hAnsi="Times New Roman" w:cs="Times New Roman"/>
          <w:sz w:val="24"/>
          <w:szCs w:val="24"/>
        </w:rPr>
        <w:t>8 февраля 2018 года</w:t>
      </w:r>
      <w:r w:rsidRPr="00A4191C">
        <w:rPr>
          <w:rFonts w:ascii="Times New Roman" w:hAnsi="Times New Roman" w:cs="Times New Roman"/>
          <w:sz w:val="24"/>
          <w:szCs w:val="24"/>
        </w:rPr>
        <w:t xml:space="preserve"> </w:t>
      </w:r>
      <w:r w:rsidRPr="00A4191C">
        <w:rPr>
          <w:rFonts w:ascii="Times New Roman" w:hAnsi="Times New Roman" w:cs="Times New Roman"/>
          <w:sz w:val="24"/>
          <w:szCs w:val="24"/>
        </w:rPr>
        <w:t>Судебная коллегия по гражданским делам Алматинского областного суда</w:t>
      </w:r>
      <w:r w:rsidR="00FA6509" w:rsidRPr="00A4191C">
        <w:rPr>
          <w:rFonts w:ascii="Times New Roman" w:hAnsi="Times New Roman" w:cs="Times New Roman"/>
          <w:sz w:val="24"/>
          <w:szCs w:val="24"/>
        </w:rPr>
        <w:t xml:space="preserve"> </w:t>
      </w:r>
      <w:r w:rsidR="00FA6509" w:rsidRPr="00A4191C">
        <w:rPr>
          <w:rFonts w:ascii="Times New Roman" w:hAnsi="Times New Roman" w:cs="Times New Roman"/>
          <w:sz w:val="24"/>
          <w:szCs w:val="24"/>
        </w:rPr>
        <w:t xml:space="preserve">с участием представителя ответчика БА.П. - </w:t>
      </w:r>
      <w:proofErr w:type="spellStart"/>
      <w:r w:rsidR="00FA6509" w:rsidRPr="00A4191C">
        <w:rPr>
          <w:rFonts w:ascii="Times New Roman" w:hAnsi="Times New Roman" w:cs="Times New Roman"/>
          <w:sz w:val="24"/>
          <w:szCs w:val="24"/>
        </w:rPr>
        <w:t>Саржанова</w:t>
      </w:r>
      <w:proofErr w:type="spellEnd"/>
      <w:r w:rsidR="00FA6509" w:rsidRPr="00A4191C">
        <w:rPr>
          <w:rFonts w:ascii="Times New Roman" w:hAnsi="Times New Roman" w:cs="Times New Roman"/>
          <w:sz w:val="24"/>
          <w:szCs w:val="24"/>
        </w:rPr>
        <w:t xml:space="preserve"> Г.Т., рассмотрев в открытом судебном заседании в здании Алматинского областного суда, гражданское дело по иску АО «Евразийский Банк» к БАП, третьему лицу, не заявляющему самостоятельные требования, на предмет спора частному судебному исполнителю Алматинской области </w:t>
      </w:r>
      <w:proofErr w:type="spellStart"/>
      <w:r w:rsidR="00FA6509" w:rsidRPr="00A4191C">
        <w:rPr>
          <w:rFonts w:ascii="Times New Roman" w:hAnsi="Times New Roman" w:cs="Times New Roman"/>
          <w:sz w:val="24"/>
          <w:szCs w:val="24"/>
        </w:rPr>
        <w:t>Мырзабаеву</w:t>
      </w:r>
      <w:proofErr w:type="spellEnd"/>
      <w:r w:rsidR="00FA6509" w:rsidRPr="00A4191C">
        <w:rPr>
          <w:rFonts w:ascii="Times New Roman" w:hAnsi="Times New Roman" w:cs="Times New Roman"/>
          <w:sz w:val="24"/>
          <w:szCs w:val="24"/>
        </w:rPr>
        <w:t xml:space="preserve"> Марату </w:t>
      </w:r>
      <w:proofErr w:type="spellStart"/>
      <w:r w:rsidR="00FA6509" w:rsidRPr="00A4191C">
        <w:rPr>
          <w:rFonts w:ascii="Times New Roman" w:hAnsi="Times New Roman" w:cs="Times New Roman"/>
          <w:sz w:val="24"/>
          <w:szCs w:val="24"/>
        </w:rPr>
        <w:t>Куттыбайулы</w:t>
      </w:r>
      <w:proofErr w:type="spellEnd"/>
      <w:r w:rsidR="00FA6509" w:rsidRPr="00A4191C">
        <w:rPr>
          <w:rFonts w:ascii="Times New Roman" w:hAnsi="Times New Roman" w:cs="Times New Roman"/>
          <w:sz w:val="24"/>
          <w:szCs w:val="24"/>
        </w:rPr>
        <w:t xml:space="preserve"> об обращении взыскания на заложенное имущество, поступившее по апелляционной жалобе ответчика БА.П. на решение Талгарского районного суда Алматинской области от 23 августа 2017 года</w:t>
      </w:r>
      <w:r w:rsidR="00355135">
        <w:rPr>
          <w:rFonts w:ascii="Times New Roman" w:hAnsi="Times New Roman" w:cs="Times New Roman"/>
          <w:sz w:val="24"/>
          <w:szCs w:val="24"/>
        </w:rPr>
        <w:t>.</w:t>
      </w:r>
    </w:p>
    <w:p w14:paraId="54442CB0" w14:textId="77777777" w:rsidR="00086DC6" w:rsidRDefault="007316D4" w:rsidP="00086DC6">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Истец АО «Евразийский Банк» обратилось в суд с иском к БА.П., третьему лицу, не заявляющему самостоятельные требования, на предмет спора частному судебному исполнителю Алматинской области </w:t>
      </w:r>
      <w:proofErr w:type="spellStart"/>
      <w:r w:rsidRPr="00A4191C">
        <w:rPr>
          <w:rFonts w:ascii="Times New Roman" w:hAnsi="Times New Roman" w:cs="Times New Roman"/>
          <w:sz w:val="24"/>
          <w:szCs w:val="24"/>
        </w:rPr>
        <w:t>Мырзабаеву</w:t>
      </w:r>
      <w:proofErr w:type="spellEnd"/>
      <w:r w:rsidRPr="00A4191C">
        <w:rPr>
          <w:rFonts w:ascii="Times New Roman" w:hAnsi="Times New Roman" w:cs="Times New Roman"/>
          <w:sz w:val="24"/>
          <w:szCs w:val="24"/>
        </w:rPr>
        <w:t xml:space="preserve"> М.К. об обращении взыскания на заложенное имущество в виде нежилого помещения, общей полезной площадью 764,00 </w:t>
      </w:r>
      <w:proofErr w:type="spellStart"/>
      <w:r w:rsidRPr="00A4191C">
        <w:rPr>
          <w:rFonts w:ascii="Times New Roman" w:hAnsi="Times New Roman" w:cs="Times New Roman"/>
          <w:sz w:val="24"/>
          <w:szCs w:val="24"/>
        </w:rPr>
        <w:t>кв.м</w:t>
      </w:r>
      <w:proofErr w:type="spellEnd"/>
      <w:r w:rsidRPr="00A4191C">
        <w:rPr>
          <w:rFonts w:ascii="Times New Roman" w:hAnsi="Times New Roman" w:cs="Times New Roman"/>
          <w:sz w:val="24"/>
          <w:szCs w:val="24"/>
        </w:rPr>
        <w:t>., с земельным участком, площадью 0,4144 га, с кадастровым номером 03-051-197-</w:t>
      </w:r>
      <w:r w:rsidR="00086DC6">
        <w:rPr>
          <w:rFonts w:ascii="Times New Roman" w:hAnsi="Times New Roman" w:cs="Times New Roman"/>
          <w:sz w:val="24"/>
          <w:szCs w:val="24"/>
        </w:rPr>
        <w:t>…</w:t>
      </w:r>
      <w:r w:rsidRPr="00A4191C">
        <w:rPr>
          <w:rFonts w:ascii="Times New Roman" w:hAnsi="Times New Roman" w:cs="Times New Roman"/>
          <w:sz w:val="24"/>
          <w:szCs w:val="24"/>
        </w:rPr>
        <w:t xml:space="preserve">, расположенного по адресу: Алматинская область, Талгарский район, </w:t>
      </w:r>
      <w:r w:rsidR="00086DC6">
        <w:rPr>
          <w:rFonts w:ascii="Times New Roman" w:hAnsi="Times New Roman" w:cs="Times New Roman"/>
          <w:sz w:val="24"/>
          <w:szCs w:val="24"/>
        </w:rPr>
        <w:t>….</w:t>
      </w:r>
      <w:r w:rsidRPr="00A4191C">
        <w:rPr>
          <w:rFonts w:ascii="Times New Roman" w:hAnsi="Times New Roman" w:cs="Times New Roman"/>
          <w:sz w:val="24"/>
          <w:szCs w:val="24"/>
        </w:rPr>
        <w:t xml:space="preserve"> сельский округ, с</w:t>
      </w:r>
      <w:r w:rsidR="00086DC6">
        <w:rPr>
          <w:rFonts w:ascii="Times New Roman" w:hAnsi="Times New Roman" w:cs="Times New Roman"/>
          <w:sz w:val="24"/>
          <w:szCs w:val="24"/>
        </w:rPr>
        <w:t>…..</w:t>
      </w:r>
      <w:r w:rsidRPr="00A4191C">
        <w:rPr>
          <w:rFonts w:ascii="Times New Roman" w:hAnsi="Times New Roman" w:cs="Times New Roman"/>
          <w:sz w:val="24"/>
          <w:szCs w:val="24"/>
        </w:rPr>
        <w:t xml:space="preserve">, </w:t>
      </w:r>
      <w:proofErr w:type="spellStart"/>
      <w:r w:rsidRPr="00A4191C">
        <w:rPr>
          <w:rFonts w:ascii="Times New Roman" w:hAnsi="Times New Roman" w:cs="Times New Roman"/>
          <w:sz w:val="24"/>
          <w:szCs w:val="24"/>
        </w:rPr>
        <w:t>ул.Кожаханова</w:t>
      </w:r>
      <w:proofErr w:type="spellEnd"/>
      <w:r w:rsidRPr="00A4191C">
        <w:rPr>
          <w:rFonts w:ascii="Times New Roman" w:hAnsi="Times New Roman" w:cs="Times New Roman"/>
          <w:sz w:val="24"/>
          <w:szCs w:val="24"/>
        </w:rPr>
        <w:t xml:space="preserve">, </w:t>
      </w:r>
      <w:proofErr w:type="spellStart"/>
      <w:r w:rsidRPr="00A4191C">
        <w:rPr>
          <w:rFonts w:ascii="Times New Roman" w:hAnsi="Times New Roman" w:cs="Times New Roman"/>
          <w:sz w:val="24"/>
          <w:szCs w:val="24"/>
        </w:rPr>
        <w:t>уг</w:t>
      </w:r>
      <w:proofErr w:type="spellEnd"/>
      <w:r w:rsidRPr="00A4191C">
        <w:rPr>
          <w:rFonts w:ascii="Times New Roman" w:hAnsi="Times New Roman" w:cs="Times New Roman"/>
          <w:sz w:val="24"/>
          <w:szCs w:val="24"/>
        </w:rPr>
        <w:t>.</w:t>
      </w:r>
      <w:r w:rsidR="00212125">
        <w:rPr>
          <w:rFonts w:ascii="Times New Roman" w:hAnsi="Times New Roman" w:cs="Times New Roman"/>
          <w:sz w:val="24"/>
          <w:szCs w:val="24"/>
        </w:rPr>
        <w:t xml:space="preserve"> </w:t>
      </w:r>
      <w:r w:rsidRPr="00A4191C">
        <w:rPr>
          <w:rFonts w:ascii="Times New Roman" w:hAnsi="Times New Roman" w:cs="Times New Roman"/>
          <w:sz w:val="24"/>
          <w:szCs w:val="24"/>
        </w:rPr>
        <w:t>ул.</w:t>
      </w:r>
      <w:r w:rsidR="00212125">
        <w:rPr>
          <w:rFonts w:ascii="Times New Roman" w:hAnsi="Times New Roman" w:cs="Times New Roman"/>
          <w:sz w:val="24"/>
          <w:szCs w:val="24"/>
        </w:rPr>
        <w:t xml:space="preserve"> </w:t>
      </w:r>
      <w:proofErr w:type="spellStart"/>
      <w:r w:rsidRPr="00A4191C">
        <w:rPr>
          <w:rFonts w:ascii="Times New Roman" w:hAnsi="Times New Roman" w:cs="Times New Roman"/>
          <w:sz w:val="24"/>
          <w:szCs w:val="24"/>
        </w:rPr>
        <w:t>Мамытова</w:t>
      </w:r>
      <w:proofErr w:type="spellEnd"/>
      <w:r w:rsidRPr="00A4191C">
        <w:rPr>
          <w:rFonts w:ascii="Times New Roman" w:hAnsi="Times New Roman" w:cs="Times New Roman"/>
          <w:sz w:val="24"/>
          <w:szCs w:val="24"/>
        </w:rPr>
        <w:t>, взыскать с Б</w:t>
      </w:r>
      <w:r w:rsidR="00086DC6">
        <w:rPr>
          <w:rFonts w:ascii="Times New Roman" w:hAnsi="Times New Roman" w:cs="Times New Roman"/>
          <w:sz w:val="24"/>
          <w:szCs w:val="24"/>
        </w:rPr>
        <w:t>.</w:t>
      </w:r>
      <w:r w:rsidRPr="00A4191C">
        <w:rPr>
          <w:rFonts w:ascii="Times New Roman" w:hAnsi="Times New Roman" w:cs="Times New Roman"/>
          <w:sz w:val="24"/>
          <w:szCs w:val="24"/>
        </w:rPr>
        <w:t xml:space="preserve">А.П. в пользу АО «Евразийский Банк» государственную пошлину в размере 1134,5 тенге. В обоснование иска истец указал, что на основании Договора банковского займа за № F17/262/2007 от 3 июля 2007 года, заключенного между БА.П. и АО «Евразийский Банк», заемщику предоставлен заем в размере 75 600 000 тенге. </w:t>
      </w:r>
    </w:p>
    <w:p w14:paraId="664BA55E" w14:textId="27C9BEA4" w:rsidR="007316D4" w:rsidRPr="00A4191C" w:rsidRDefault="007316D4" w:rsidP="00086DC6">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В обеспечение надлежащего исполнения обязательств заемщик согласно Договору ипотеки за № F17/262/2007/2 от 8 мая 2008 года предоставила в залог нежилое помещение, общей площадью 764,00 </w:t>
      </w:r>
      <w:proofErr w:type="spellStart"/>
      <w:r w:rsidRPr="00A4191C">
        <w:rPr>
          <w:rFonts w:ascii="Times New Roman" w:hAnsi="Times New Roman" w:cs="Times New Roman"/>
          <w:sz w:val="24"/>
          <w:szCs w:val="24"/>
        </w:rPr>
        <w:t>кв.м</w:t>
      </w:r>
      <w:proofErr w:type="spellEnd"/>
      <w:r w:rsidRPr="00A4191C">
        <w:rPr>
          <w:rFonts w:ascii="Times New Roman" w:hAnsi="Times New Roman" w:cs="Times New Roman"/>
          <w:sz w:val="24"/>
          <w:szCs w:val="24"/>
        </w:rPr>
        <w:t xml:space="preserve">., с земельным участком 0,4144 га, с кадастровым номером 03-051197-561, расположенное по адресу: Алматинская область, Талгарский район, </w:t>
      </w:r>
      <w:r w:rsidR="00337CB5">
        <w:rPr>
          <w:rFonts w:ascii="Times New Roman" w:hAnsi="Times New Roman" w:cs="Times New Roman"/>
          <w:sz w:val="24"/>
          <w:szCs w:val="24"/>
        </w:rPr>
        <w:t>…</w:t>
      </w:r>
      <w:r w:rsidRPr="00A4191C">
        <w:rPr>
          <w:rFonts w:ascii="Times New Roman" w:hAnsi="Times New Roman" w:cs="Times New Roman"/>
          <w:sz w:val="24"/>
          <w:szCs w:val="24"/>
        </w:rPr>
        <w:t xml:space="preserve"> сельский округ, с</w:t>
      </w:r>
      <w:r w:rsidR="00337CB5">
        <w:rPr>
          <w:rFonts w:ascii="Times New Roman" w:hAnsi="Times New Roman" w:cs="Times New Roman"/>
          <w:sz w:val="24"/>
          <w:szCs w:val="24"/>
        </w:rPr>
        <w:t>….</w:t>
      </w:r>
      <w:r w:rsidRPr="00A4191C">
        <w:rPr>
          <w:rFonts w:ascii="Times New Roman" w:hAnsi="Times New Roman" w:cs="Times New Roman"/>
          <w:sz w:val="24"/>
          <w:szCs w:val="24"/>
        </w:rPr>
        <w:t>. В связи с тем, что заемщик нарушил свои обязательства в установленном договором сроки, Банк вынужден обратиться в суд.</w:t>
      </w:r>
    </w:p>
    <w:p w14:paraId="25717B31" w14:textId="77777777" w:rsidR="00F462CF"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Решением районного суда №2 Ауэзовского района </w:t>
      </w:r>
      <w:proofErr w:type="spellStart"/>
      <w:r w:rsidRPr="00A4191C">
        <w:rPr>
          <w:rFonts w:ascii="Times New Roman" w:hAnsi="Times New Roman" w:cs="Times New Roman"/>
          <w:sz w:val="24"/>
          <w:szCs w:val="24"/>
        </w:rPr>
        <w:t>г.Алматы</w:t>
      </w:r>
      <w:proofErr w:type="spellEnd"/>
      <w:r w:rsidRPr="00A4191C">
        <w:rPr>
          <w:rFonts w:ascii="Times New Roman" w:hAnsi="Times New Roman" w:cs="Times New Roman"/>
          <w:sz w:val="24"/>
          <w:szCs w:val="24"/>
        </w:rPr>
        <w:t xml:space="preserve"> от 27 мая 2011 года иск АО «Евразийский Банк» к Б</w:t>
      </w:r>
      <w:r w:rsidR="00337CB5">
        <w:rPr>
          <w:rFonts w:ascii="Times New Roman" w:hAnsi="Times New Roman" w:cs="Times New Roman"/>
          <w:sz w:val="24"/>
          <w:szCs w:val="24"/>
        </w:rPr>
        <w:t>.</w:t>
      </w:r>
      <w:r w:rsidRPr="00A4191C">
        <w:rPr>
          <w:rFonts w:ascii="Times New Roman" w:hAnsi="Times New Roman" w:cs="Times New Roman"/>
          <w:sz w:val="24"/>
          <w:szCs w:val="24"/>
        </w:rPr>
        <w:t>А.П., К</w:t>
      </w:r>
      <w:r w:rsidR="00337CB5">
        <w:rPr>
          <w:rFonts w:ascii="Times New Roman" w:hAnsi="Times New Roman" w:cs="Times New Roman"/>
          <w:sz w:val="24"/>
          <w:szCs w:val="24"/>
        </w:rPr>
        <w:t>.</w:t>
      </w:r>
      <w:r w:rsidRPr="00A4191C">
        <w:rPr>
          <w:rFonts w:ascii="Times New Roman" w:hAnsi="Times New Roman" w:cs="Times New Roman"/>
          <w:sz w:val="24"/>
          <w:szCs w:val="24"/>
        </w:rPr>
        <w:t>О.Ю. и Ш</w:t>
      </w:r>
      <w:r w:rsidR="00337CB5">
        <w:rPr>
          <w:rFonts w:ascii="Times New Roman" w:hAnsi="Times New Roman" w:cs="Times New Roman"/>
          <w:sz w:val="24"/>
          <w:szCs w:val="24"/>
        </w:rPr>
        <w:t>.</w:t>
      </w:r>
      <w:r w:rsidRPr="00A4191C">
        <w:rPr>
          <w:rFonts w:ascii="Times New Roman" w:hAnsi="Times New Roman" w:cs="Times New Roman"/>
          <w:sz w:val="24"/>
          <w:szCs w:val="24"/>
        </w:rPr>
        <w:t xml:space="preserve">О.Н. о взыскании суммы задолженности удовлетворен частично, солидарно с БА.П., КО.Ю. в пользу АО «Евразийский Банк» взыскано 99 987 183 тенге. Во встречном иске БА.П., ШО.Н. о признании договора ипотеки недействительным отказано. </w:t>
      </w:r>
    </w:p>
    <w:p w14:paraId="618370A2" w14:textId="77777777" w:rsidR="00BA169F"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Решение вступило в законную силу 22 сентября 2011 года. 17 апреля 2014 года был выдан исполнительный лист, который на сегодняшний день находится на принудительном исполнении у ЧСИ </w:t>
      </w:r>
      <w:proofErr w:type="spellStart"/>
      <w:r w:rsidRPr="00A4191C">
        <w:rPr>
          <w:rFonts w:ascii="Times New Roman" w:hAnsi="Times New Roman" w:cs="Times New Roman"/>
          <w:sz w:val="24"/>
          <w:szCs w:val="24"/>
        </w:rPr>
        <w:t>Мырзабаева</w:t>
      </w:r>
      <w:proofErr w:type="spellEnd"/>
      <w:r w:rsidRPr="00A4191C">
        <w:rPr>
          <w:rFonts w:ascii="Times New Roman" w:hAnsi="Times New Roman" w:cs="Times New Roman"/>
          <w:sz w:val="24"/>
          <w:szCs w:val="24"/>
        </w:rPr>
        <w:t xml:space="preserve"> </w:t>
      </w:r>
      <w:proofErr w:type="gramStart"/>
      <w:r w:rsidRPr="00A4191C">
        <w:rPr>
          <w:rFonts w:ascii="Times New Roman" w:hAnsi="Times New Roman" w:cs="Times New Roman"/>
          <w:sz w:val="24"/>
          <w:szCs w:val="24"/>
        </w:rPr>
        <w:t>М.К.</w:t>
      </w:r>
      <w:proofErr w:type="gramEnd"/>
      <w:r w:rsidRPr="00A4191C">
        <w:rPr>
          <w:rFonts w:ascii="Times New Roman" w:hAnsi="Times New Roman" w:cs="Times New Roman"/>
          <w:sz w:val="24"/>
          <w:szCs w:val="24"/>
        </w:rPr>
        <w:t xml:space="preserve"> Таким образом, исполнение судебного акта является невозможным и на сегодняшний день решение суда не исполнено. На сегодняшний день задолженность перед Банком составляет 94 003 431,006 тенге. Согласно отчета № 1.0977 от 2 мая 2017 года, предоставленного НОК ТОО «БТК» оценка составляет сумму в размере 67 352 000 тенге. Решением Талгарского районного суда Алматинской области от 23 августа 2017 года иск АО «Евразийский Банк» удовлетворен, постановлено: обратить взыскание на заложенное имущество, принадлежащее БА.П. в виде нежилого помещения, общей полезной площадью 764,00 </w:t>
      </w:r>
      <w:proofErr w:type="spellStart"/>
      <w:r w:rsidRPr="00A4191C">
        <w:rPr>
          <w:rFonts w:ascii="Times New Roman" w:hAnsi="Times New Roman" w:cs="Times New Roman"/>
          <w:sz w:val="24"/>
          <w:szCs w:val="24"/>
        </w:rPr>
        <w:t>кв.м</w:t>
      </w:r>
      <w:proofErr w:type="spellEnd"/>
      <w:r w:rsidRPr="00A4191C">
        <w:rPr>
          <w:rFonts w:ascii="Times New Roman" w:hAnsi="Times New Roman" w:cs="Times New Roman"/>
          <w:sz w:val="24"/>
          <w:szCs w:val="24"/>
        </w:rPr>
        <w:t xml:space="preserve">., с земельным участком площадью 0,4144 га, кадастровый номер 03-051-197- </w:t>
      </w:r>
      <w:r w:rsidR="00BA169F">
        <w:rPr>
          <w:rFonts w:ascii="Times New Roman" w:hAnsi="Times New Roman" w:cs="Times New Roman"/>
          <w:sz w:val="24"/>
          <w:szCs w:val="24"/>
        </w:rPr>
        <w:t>..</w:t>
      </w:r>
      <w:r w:rsidRPr="00A4191C">
        <w:rPr>
          <w:rFonts w:ascii="Times New Roman" w:hAnsi="Times New Roman" w:cs="Times New Roman"/>
          <w:sz w:val="24"/>
          <w:szCs w:val="24"/>
        </w:rPr>
        <w:t xml:space="preserve">, расположенный по адресу: Алматинская область, Талгарский район, </w:t>
      </w:r>
      <w:r w:rsidR="00BA169F">
        <w:rPr>
          <w:rFonts w:ascii="Times New Roman" w:hAnsi="Times New Roman" w:cs="Times New Roman"/>
          <w:sz w:val="24"/>
          <w:szCs w:val="24"/>
        </w:rPr>
        <w:t>…</w:t>
      </w:r>
      <w:r w:rsidRPr="00A4191C">
        <w:rPr>
          <w:rFonts w:ascii="Times New Roman" w:hAnsi="Times New Roman" w:cs="Times New Roman"/>
          <w:sz w:val="24"/>
          <w:szCs w:val="24"/>
        </w:rPr>
        <w:t xml:space="preserve"> сельский округ, с</w:t>
      </w:r>
      <w:r w:rsidR="00BA169F">
        <w:rPr>
          <w:rFonts w:ascii="Times New Roman" w:hAnsi="Times New Roman" w:cs="Times New Roman"/>
          <w:sz w:val="24"/>
          <w:szCs w:val="24"/>
        </w:rPr>
        <w:t>…</w:t>
      </w:r>
      <w:r w:rsidRPr="00A4191C">
        <w:rPr>
          <w:rFonts w:ascii="Times New Roman" w:hAnsi="Times New Roman" w:cs="Times New Roman"/>
          <w:sz w:val="24"/>
          <w:szCs w:val="24"/>
        </w:rPr>
        <w:t xml:space="preserve">, </w:t>
      </w:r>
      <w:proofErr w:type="spellStart"/>
      <w:r w:rsidRPr="00A4191C">
        <w:rPr>
          <w:rFonts w:ascii="Times New Roman" w:hAnsi="Times New Roman" w:cs="Times New Roman"/>
          <w:sz w:val="24"/>
          <w:szCs w:val="24"/>
        </w:rPr>
        <w:t>ул.Кожаханова</w:t>
      </w:r>
      <w:proofErr w:type="spellEnd"/>
      <w:r w:rsidRPr="00A4191C">
        <w:rPr>
          <w:rFonts w:ascii="Times New Roman" w:hAnsi="Times New Roman" w:cs="Times New Roman"/>
          <w:sz w:val="24"/>
          <w:szCs w:val="24"/>
        </w:rPr>
        <w:t xml:space="preserve">, </w:t>
      </w:r>
      <w:proofErr w:type="spellStart"/>
      <w:r w:rsidRPr="00A4191C">
        <w:rPr>
          <w:rFonts w:ascii="Times New Roman" w:hAnsi="Times New Roman" w:cs="Times New Roman"/>
          <w:sz w:val="24"/>
          <w:szCs w:val="24"/>
        </w:rPr>
        <w:t>уг.ул.Мамытова</w:t>
      </w:r>
      <w:proofErr w:type="spellEnd"/>
      <w:r w:rsidRPr="00A4191C">
        <w:rPr>
          <w:rFonts w:ascii="Times New Roman" w:hAnsi="Times New Roman" w:cs="Times New Roman"/>
          <w:sz w:val="24"/>
          <w:szCs w:val="24"/>
        </w:rPr>
        <w:t>; взыскать с Б</w:t>
      </w:r>
      <w:r w:rsidR="00BA169F">
        <w:rPr>
          <w:rFonts w:ascii="Times New Roman" w:hAnsi="Times New Roman" w:cs="Times New Roman"/>
          <w:sz w:val="24"/>
          <w:szCs w:val="24"/>
        </w:rPr>
        <w:t>.</w:t>
      </w:r>
      <w:r w:rsidRPr="00A4191C">
        <w:rPr>
          <w:rFonts w:ascii="Times New Roman" w:hAnsi="Times New Roman" w:cs="Times New Roman"/>
          <w:sz w:val="24"/>
          <w:szCs w:val="24"/>
        </w:rPr>
        <w:t xml:space="preserve">А.П. в пользу АО «Евразийский Банк» государственную пошлину в размере 1134,5 тенге. </w:t>
      </w:r>
    </w:p>
    <w:p w14:paraId="1FD9DAB9" w14:textId="77777777" w:rsidR="002500ED"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lastRenderedPageBreak/>
        <w:t>В апелляционной жалобе ответчик Б</w:t>
      </w:r>
      <w:r w:rsidR="00BA169F">
        <w:rPr>
          <w:rFonts w:ascii="Times New Roman" w:hAnsi="Times New Roman" w:cs="Times New Roman"/>
          <w:sz w:val="24"/>
          <w:szCs w:val="24"/>
        </w:rPr>
        <w:t>.</w:t>
      </w:r>
      <w:r w:rsidRPr="00A4191C">
        <w:rPr>
          <w:rFonts w:ascii="Times New Roman" w:hAnsi="Times New Roman" w:cs="Times New Roman"/>
          <w:sz w:val="24"/>
          <w:szCs w:val="24"/>
        </w:rPr>
        <w:t>А.П. просит решение суда первой инстанции отменить и вынести новое решение об отказе в иске АО «Евразийский Банк» об обращении взыскания на заложенное имущество, указывая, что заложенное имущество нежилое помещение в настоящее время является действующим детским садом «</w:t>
      </w:r>
      <w:r w:rsidR="002376BC">
        <w:rPr>
          <w:rFonts w:ascii="Times New Roman" w:hAnsi="Times New Roman" w:cs="Times New Roman"/>
          <w:sz w:val="24"/>
          <w:szCs w:val="24"/>
        </w:rPr>
        <w:t>…</w:t>
      </w:r>
      <w:r w:rsidRPr="00A4191C">
        <w:rPr>
          <w:rFonts w:ascii="Times New Roman" w:hAnsi="Times New Roman" w:cs="Times New Roman"/>
          <w:sz w:val="24"/>
          <w:szCs w:val="24"/>
        </w:rPr>
        <w:t>». Согласно протоколу об итогах конкурса от 1 августа 2017 года ТОО «</w:t>
      </w:r>
      <w:r w:rsidR="002376BC">
        <w:rPr>
          <w:rFonts w:ascii="Times New Roman" w:hAnsi="Times New Roman" w:cs="Times New Roman"/>
          <w:sz w:val="24"/>
          <w:szCs w:val="24"/>
        </w:rPr>
        <w:t>..</w:t>
      </w:r>
      <w:r w:rsidRPr="00A4191C">
        <w:rPr>
          <w:rFonts w:ascii="Times New Roman" w:hAnsi="Times New Roman" w:cs="Times New Roman"/>
          <w:sz w:val="24"/>
          <w:szCs w:val="24"/>
        </w:rPr>
        <w:t>» Детский сад «</w:t>
      </w:r>
      <w:r w:rsidR="002376BC">
        <w:rPr>
          <w:rFonts w:ascii="Times New Roman" w:hAnsi="Times New Roman" w:cs="Times New Roman"/>
          <w:sz w:val="24"/>
          <w:szCs w:val="24"/>
        </w:rPr>
        <w:t>…</w:t>
      </w:r>
      <w:r w:rsidRPr="00A4191C">
        <w:rPr>
          <w:rFonts w:ascii="Times New Roman" w:hAnsi="Times New Roman" w:cs="Times New Roman"/>
          <w:sz w:val="24"/>
          <w:szCs w:val="24"/>
        </w:rPr>
        <w:t xml:space="preserve">», расположенный по адресу </w:t>
      </w:r>
      <w:proofErr w:type="spellStart"/>
      <w:r w:rsidRPr="00A4191C">
        <w:rPr>
          <w:rFonts w:ascii="Times New Roman" w:hAnsi="Times New Roman" w:cs="Times New Roman"/>
          <w:sz w:val="24"/>
          <w:szCs w:val="24"/>
        </w:rPr>
        <w:t>г.Алматы</w:t>
      </w:r>
      <w:proofErr w:type="spellEnd"/>
      <w:r w:rsidRPr="00A4191C">
        <w:rPr>
          <w:rFonts w:ascii="Times New Roman" w:hAnsi="Times New Roman" w:cs="Times New Roman"/>
          <w:sz w:val="24"/>
          <w:szCs w:val="24"/>
        </w:rPr>
        <w:t xml:space="preserve">, </w:t>
      </w:r>
      <w:proofErr w:type="gramStart"/>
      <w:r w:rsidRPr="00A4191C">
        <w:rPr>
          <w:rFonts w:ascii="Times New Roman" w:hAnsi="Times New Roman" w:cs="Times New Roman"/>
          <w:sz w:val="24"/>
          <w:szCs w:val="24"/>
        </w:rPr>
        <w:t>с</w:t>
      </w:r>
      <w:r w:rsidR="002376BC">
        <w:rPr>
          <w:rFonts w:ascii="Times New Roman" w:hAnsi="Times New Roman" w:cs="Times New Roman"/>
          <w:sz w:val="24"/>
          <w:szCs w:val="24"/>
        </w:rPr>
        <w:t>….</w:t>
      </w:r>
      <w:proofErr w:type="gramEnd"/>
      <w:r w:rsidRPr="00A4191C">
        <w:rPr>
          <w:rFonts w:ascii="Times New Roman" w:hAnsi="Times New Roman" w:cs="Times New Roman"/>
          <w:sz w:val="24"/>
          <w:szCs w:val="24"/>
        </w:rPr>
        <w:t xml:space="preserve">, </w:t>
      </w:r>
      <w:proofErr w:type="spellStart"/>
      <w:r w:rsidRPr="00A4191C">
        <w:rPr>
          <w:rFonts w:ascii="Times New Roman" w:hAnsi="Times New Roman" w:cs="Times New Roman"/>
          <w:sz w:val="24"/>
          <w:szCs w:val="24"/>
        </w:rPr>
        <w:t>ул.Б</w:t>
      </w:r>
      <w:proofErr w:type="spellEnd"/>
      <w:r w:rsidR="002376BC">
        <w:rPr>
          <w:rFonts w:ascii="Times New Roman" w:hAnsi="Times New Roman" w:cs="Times New Roman"/>
          <w:sz w:val="24"/>
          <w:szCs w:val="24"/>
        </w:rPr>
        <w:t>…</w:t>
      </w:r>
      <w:r w:rsidRPr="00A4191C">
        <w:rPr>
          <w:rFonts w:ascii="Times New Roman" w:hAnsi="Times New Roman" w:cs="Times New Roman"/>
          <w:sz w:val="24"/>
          <w:szCs w:val="24"/>
        </w:rPr>
        <w:t xml:space="preserve"> султана, 96 является потенциальным поставщиком и включен в перечень на размещение государственного образовательного заказа дошкольных организаций образования. В отзыве </w:t>
      </w:r>
      <w:proofErr w:type="gramStart"/>
      <w:r w:rsidRPr="00A4191C">
        <w:rPr>
          <w:rFonts w:ascii="Times New Roman" w:hAnsi="Times New Roman" w:cs="Times New Roman"/>
          <w:sz w:val="24"/>
          <w:szCs w:val="24"/>
        </w:rPr>
        <w:t>на апелляционную жалобу</w:t>
      </w:r>
      <w:proofErr w:type="gramEnd"/>
      <w:r w:rsidRPr="00A4191C">
        <w:rPr>
          <w:rFonts w:ascii="Times New Roman" w:hAnsi="Times New Roman" w:cs="Times New Roman"/>
          <w:sz w:val="24"/>
          <w:szCs w:val="24"/>
        </w:rPr>
        <w:t xml:space="preserve"> ответчика Баяновой А.П. истец АО «Евразийский Банк» просило состоявшийся судебный акт оставить без изменения, апелляционную жалобу ответчика Баяновой А.П. - без удовлетворения. </w:t>
      </w:r>
    </w:p>
    <w:p w14:paraId="5F7A79F6" w14:textId="77777777" w:rsidR="00C87F3B"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На заседании апелляционной инстанции представитель ответчика Б</w:t>
      </w:r>
      <w:r w:rsidR="002500ED">
        <w:rPr>
          <w:rFonts w:ascii="Times New Roman" w:hAnsi="Times New Roman" w:cs="Times New Roman"/>
          <w:sz w:val="24"/>
          <w:szCs w:val="24"/>
        </w:rPr>
        <w:t>.</w:t>
      </w:r>
      <w:r w:rsidRPr="00A4191C">
        <w:rPr>
          <w:rFonts w:ascii="Times New Roman" w:hAnsi="Times New Roman" w:cs="Times New Roman"/>
          <w:sz w:val="24"/>
          <w:szCs w:val="24"/>
        </w:rPr>
        <w:t xml:space="preserve">А.П. - </w:t>
      </w:r>
      <w:proofErr w:type="spellStart"/>
      <w:r w:rsidRPr="00A4191C">
        <w:rPr>
          <w:rFonts w:ascii="Times New Roman" w:hAnsi="Times New Roman" w:cs="Times New Roman"/>
          <w:sz w:val="24"/>
          <w:szCs w:val="24"/>
        </w:rPr>
        <w:t>Саржанов</w:t>
      </w:r>
      <w:proofErr w:type="spellEnd"/>
      <w:r w:rsidRPr="00A4191C">
        <w:rPr>
          <w:rFonts w:ascii="Times New Roman" w:hAnsi="Times New Roman" w:cs="Times New Roman"/>
          <w:sz w:val="24"/>
          <w:szCs w:val="24"/>
        </w:rPr>
        <w:t xml:space="preserve"> Г.Т., поддержав доводы апелляционной жалобы,</w:t>
      </w:r>
      <w:r w:rsidRPr="00A4191C">
        <w:rPr>
          <w:rFonts w:ascii="Times New Roman" w:hAnsi="Times New Roman" w:cs="Times New Roman"/>
          <w:sz w:val="24"/>
          <w:szCs w:val="24"/>
        </w:rPr>
        <w:t xml:space="preserve"> </w:t>
      </w:r>
      <w:r w:rsidRPr="00A4191C">
        <w:rPr>
          <w:rFonts w:ascii="Times New Roman" w:hAnsi="Times New Roman" w:cs="Times New Roman"/>
          <w:sz w:val="24"/>
          <w:szCs w:val="24"/>
        </w:rPr>
        <w:t>просил состоявшийся судебный акт отменить и вынести новое решение об отказе в иске АО «Евразийский Банк» об обращении взыскания на заложенное имущество. Выслушав объяснения представителя ответчика, исследовав материалы дела, доводы апелляционной жалобы ответчика Б</w:t>
      </w:r>
      <w:r w:rsidR="00C131FE">
        <w:rPr>
          <w:rFonts w:ascii="Times New Roman" w:hAnsi="Times New Roman" w:cs="Times New Roman"/>
          <w:sz w:val="24"/>
          <w:szCs w:val="24"/>
        </w:rPr>
        <w:t>.</w:t>
      </w:r>
      <w:r w:rsidRPr="00A4191C">
        <w:rPr>
          <w:rFonts w:ascii="Times New Roman" w:hAnsi="Times New Roman" w:cs="Times New Roman"/>
          <w:sz w:val="24"/>
          <w:szCs w:val="24"/>
        </w:rPr>
        <w:t xml:space="preserve">А.П., судебная коллегия по гражданским делам полагает, что решение суда первой инстанции подлежит оставлению без изменения, апелляционная жалоба ответчика БА.П. – без удовлетворения по следующим основаниям. </w:t>
      </w:r>
    </w:p>
    <w:p w14:paraId="2C1F2BEC" w14:textId="77777777" w:rsidR="00710D9C"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Из материалов дела следует, что согласно Договору банковского займа за № F17/262/2007 от 3 июля 2007 года, заключенному между Б</w:t>
      </w:r>
      <w:r w:rsidR="00C87F3B">
        <w:rPr>
          <w:rFonts w:ascii="Times New Roman" w:hAnsi="Times New Roman" w:cs="Times New Roman"/>
          <w:sz w:val="24"/>
          <w:szCs w:val="24"/>
        </w:rPr>
        <w:t>.</w:t>
      </w:r>
      <w:r w:rsidRPr="00A4191C">
        <w:rPr>
          <w:rFonts w:ascii="Times New Roman" w:hAnsi="Times New Roman" w:cs="Times New Roman"/>
          <w:sz w:val="24"/>
          <w:szCs w:val="24"/>
        </w:rPr>
        <w:t xml:space="preserve">А.П. и АО «Евразийский Банк», заемщику предоставлен заем в размере 75 600 000 тенге. В обеспечение надлежащего исполнения обязательств заемщик согласно Договору ипотеки за № F17/262/2007/2 от 8 мая 2008 года предоставила в залог нежилое помещение, общей площадью 764,00 </w:t>
      </w:r>
      <w:proofErr w:type="spellStart"/>
      <w:r w:rsidRPr="00A4191C">
        <w:rPr>
          <w:rFonts w:ascii="Times New Roman" w:hAnsi="Times New Roman" w:cs="Times New Roman"/>
          <w:sz w:val="24"/>
          <w:szCs w:val="24"/>
        </w:rPr>
        <w:t>кв.м</w:t>
      </w:r>
      <w:proofErr w:type="spellEnd"/>
      <w:r w:rsidRPr="00A4191C">
        <w:rPr>
          <w:rFonts w:ascii="Times New Roman" w:hAnsi="Times New Roman" w:cs="Times New Roman"/>
          <w:sz w:val="24"/>
          <w:szCs w:val="24"/>
        </w:rPr>
        <w:t xml:space="preserve">., с земельным участком 0,4144 га, с кадастровым номером 03-051197-561, расположенное по адресу: Алматинская область, Талгарский район, </w:t>
      </w:r>
      <w:r w:rsidR="00BF6AEA">
        <w:rPr>
          <w:rFonts w:ascii="Times New Roman" w:hAnsi="Times New Roman" w:cs="Times New Roman"/>
          <w:sz w:val="24"/>
          <w:szCs w:val="24"/>
        </w:rPr>
        <w:t>..</w:t>
      </w:r>
      <w:r w:rsidRPr="00A4191C">
        <w:rPr>
          <w:rFonts w:ascii="Times New Roman" w:hAnsi="Times New Roman" w:cs="Times New Roman"/>
          <w:sz w:val="24"/>
          <w:szCs w:val="24"/>
        </w:rPr>
        <w:t xml:space="preserve"> сельский округ, с</w:t>
      </w:r>
      <w:r w:rsidR="00BF6AEA">
        <w:rPr>
          <w:rFonts w:ascii="Times New Roman" w:hAnsi="Times New Roman" w:cs="Times New Roman"/>
          <w:sz w:val="24"/>
          <w:szCs w:val="24"/>
        </w:rPr>
        <w:t>….</w:t>
      </w:r>
      <w:r w:rsidRPr="00A4191C">
        <w:rPr>
          <w:rFonts w:ascii="Times New Roman" w:hAnsi="Times New Roman" w:cs="Times New Roman"/>
          <w:sz w:val="24"/>
          <w:szCs w:val="24"/>
        </w:rPr>
        <w:t xml:space="preserve">. В связи с тем, что заемщик нарушила свои обязательства в установленном договором сроки, Банк обратился в суд. </w:t>
      </w:r>
    </w:p>
    <w:p w14:paraId="75B2AB82" w14:textId="77777777" w:rsidR="007C4A1D"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Вступившим в законную силу решением районного суда №2 Ауэзовского района </w:t>
      </w:r>
      <w:proofErr w:type="spellStart"/>
      <w:r w:rsidRPr="00A4191C">
        <w:rPr>
          <w:rFonts w:ascii="Times New Roman" w:hAnsi="Times New Roman" w:cs="Times New Roman"/>
          <w:sz w:val="24"/>
          <w:szCs w:val="24"/>
        </w:rPr>
        <w:t>г.Алматы</w:t>
      </w:r>
      <w:proofErr w:type="spellEnd"/>
      <w:r w:rsidRPr="00A4191C">
        <w:rPr>
          <w:rFonts w:ascii="Times New Roman" w:hAnsi="Times New Roman" w:cs="Times New Roman"/>
          <w:sz w:val="24"/>
          <w:szCs w:val="24"/>
        </w:rPr>
        <w:t xml:space="preserve"> от 27 мая 2011 года иск АО «Евразийский Банк» к Б</w:t>
      </w:r>
      <w:r w:rsidR="00710D9C">
        <w:rPr>
          <w:rFonts w:ascii="Times New Roman" w:hAnsi="Times New Roman" w:cs="Times New Roman"/>
          <w:sz w:val="24"/>
          <w:szCs w:val="24"/>
        </w:rPr>
        <w:t>.</w:t>
      </w:r>
      <w:r w:rsidRPr="00A4191C">
        <w:rPr>
          <w:rFonts w:ascii="Times New Roman" w:hAnsi="Times New Roman" w:cs="Times New Roman"/>
          <w:sz w:val="24"/>
          <w:szCs w:val="24"/>
        </w:rPr>
        <w:t>А.П., К</w:t>
      </w:r>
      <w:r w:rsidR="00710D9C">
        <w:rPr>
          <w:rFonts w:ascii="Times New Roman" w:hAnsi="Times New Roman" w:cs="Times New Roman"/>
          <w:sz w:val="24"/>
          <w:szCs w:val="24"/>
        </w:rPr>
        <w:t>.</w:t>
      </w:r>
      <w:r w:rsidRPr="00A4191C">
        <w:rPr>
          <w:rFonts w:ascii="Times New Roman" w:hAnsi="Times New Roman" w:cs="Times New Roman"/>
          <w:sz w:val="24"/>
          <w:szCs w:val="24"/>
        </w:rPr>
        <w:t>О.Ю. и Ш</w:t>
      </w:r>
      <w:r w:rsidR="00710D9C">
        <w:rPr>
          <w:rFonts w:ascii="Times New Roman" w:hAnsi="Times New Roman" w:cs="Times New Roman"/>
          <w:sz w:val="24"/>
          <w:szCs w:val="24"/>
        </w:rPr>
        <w:t>.</w:t>
      </w:r>
      <w:r w:rsidRPr="00A4191C">
        <w:rPr>
          <w:rFonts w:ascii="Times New Roman" w:hAnsi="Times New Roman" w:cs="Times New Roman"/>
          <w:sz w:val="24"/>
          <w:szCs w:val="24"/>
        </w:rPr>
        <w:t>О.Н. о взыскании суммы задолженности удовлетворен частично, солидарно с Б</w:t>
      </w:r>
      <w:r w:rsidR="00710D9C">
        <w:rPr>
          <w:rFonts w:ascii="Times New Roman" w:hAnsi="Times New Roman" w:cs="Times New Roman"/>
          <w:sz w:val="24"/>
          <w:szCs w:val="24"/>
        </w:rPr>
        <w:t>.</w:t>
      </w:r>
      <w:r w:rsidRPr="00A4191C">
        <w:rPr>
          <w:rFonts w:ascii="Times New Roman" w:hAnsi="Times New Roman" w:cs="Times New Roman"/>
          <w:sz w:val="24"/>
          <w:szCs w:val="24"/>
        </w:rPr>
        <w:t>А.П., К</w:t>
      </w:r>
      <w:r w:rsidR="00710D9C">
        <w:rPr>
          <w:rFonts w:ascii="Times New Roman" w:hAnsi="Times New Roman" w:cs="Times New Roman"/>
          <w:sz w:val="24"/>
          <w:szCs w:val="24"/>
        </w:rPr>
        <w:t>.</w:t>
      </w:r>
      <w:r w:rsidRPr="00A4191C">
        <w:rPr>
          <w:rFonts w:ascii="Times New Roman" w:hAnsi="Times New Roman" w:cs="Times New Roman"/>
          <w:sz w:val="24"/>
          <w:szCs w:val="24"/>
        </w:rPr>
        <w:t>О.Ю. в пользу АО «Евразийский Банк» взыскано 99 987 183 тенге. Во встречном иске Б</w:t>
      </w:r>
      <w:r w:rsidR="00710D9C">
        <w:rPr>
          <w:rFonts w:ascii="Times New Roman" w:hAnsi="Times New Roman" w:cs="Times New Roman"/>
          <w:sz w:val="24"/>
          <w:szCs w:val="24"/>
        </w:rPr>
        <w:t>.</w:t>
      </w:r>
      <w:r w:rsidRPr="00A4191C">
        <w:rPr>
          <w:rFonts w:ascii="Times New Roman" w:hAnsi="Times New Roman" w:cs="Times New Roman"/>
          <w:sz w:val="24"/>
          <w:szCs w:val="24"/>
        </w:rPr>
        <w:t>А.П., Ш</w:t>
      </w:r>
      <w:r w:rsidR="00710D9C">
        <w:rPr>
          <w:rFonts w:ascii="Times New Roman" w:hAnsi="Times New Roman" w:cs="Times New Roman"/>
          <w:sz w:val="24"/>
          <w:szCs w:val="24"/>
        </w:rPr>
        <w:t>.</w:t>
      </w:r>
      <w:r w:rsidRPr="00A4191C">
        <w:rPr>
          <w:rFonts w:ascii="Times New Roman" w:hAnsi="Times New Roman" w:cs="Times New Roman"/>
          <w:sz w:val="24"/>
          <w:szCs w:val="24"/>
        </w:rPr>
        <w:t xml:space="preserve">О.Н. о признании договора ипотеки недействительным отказано. Решение вступило в законную силу 22 сентября 2011 года. Данное решение суда в силу части 2 статьи 76 Гражданского процессуального кодекса Республики Казахстан имеет преюдициальное значение при разрешении настоящего спора. </w:t>
      </w:r>
    </w:p>
    <w:p w14:paraId="5105319C" w14:textId="77777777" w:rsidR="007C4A1D" w:rsidRDefault="007316D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Во исполнение вступившего в законную силу судебного акта 17 апреля 2014 года был выдан исполнительный лист, который на сегодняшний день находится на принудительном исполнении у ЧСИ </w:t>
      </w:r>
      <w:proofErr w:type="spellStart"/>
      <w:r w:rsidRPr="00A4191C">
        <w:rPr>
          <w:rFonts w:ascii="Times New Roman" w:hAnsi="Times New Roman" w:cs="Times New Roman"/>
          <w:sz w:val="24"/>
          <w:szCs w:val="24"/>
        </w:rPr>
        <w:t>Мырзабаева</w:t>
      </w:r>
      <w:proofErr w:type="spellEnd"/>
      <w:r w:rsidRPr="00A4191C">
        <w:rPr>
          <w:rFonts w:ascii="Times New Roman" w:hAnsi="Times New Roman" w:cs="Times New Roman"/>
          <w:sz w:val="24"/>
          <w:szCs w:val="24"/>
        </w:rPr>
        <w:t xml:space="preserve"> </w:t>
      </w:r>
      <w:proofErr w:type="gramStart"/>
      <w:r w:rsidRPr="00A4191C">
        <w:rPr>
          <w:rFonts w:ascii="Times New Roman" w:hAnsi="Times New Roman" w:cs="Times New Roman"/>
          <w:sz w:val="24"/>
          <w:szCs w:val="24"/>
        </w:rPr>
        <w:t>М.К.</w:t>
      </w:r>
      <w:proofErr w:type="gramEnd"/>
      <w:r w:rsidRPr="00A4191C">
        <w:rPr>
          <w:rFonts w:ascii="Times New Roman" w:hAnsi="Times New Roman" w:cs="Times New Roman"/>
          <w:sz w:val="24"/>
          <w:szCs w:val="24"/>
        </w:rPr>
        <w:t xml:space="preserve"> Судом первой инстанции достоверно установлено, что на сегодняшний день задолженность ответчика перед Банком составляет 94 003 431,006 тенге. Согласно отчету № 1.0977 от 2 мая 2017 года, предоставленного НОК ТОО «БТК» оценка спорного объекта недвижимости составляет сумму в размере 67 352 000 тенге.</w:t>
      </w:r>
      <w:r w:rsidR="00715484" w:rsidRPr="00A4191C">
        <w:rPr>
          <w:rFonts w:ascii="Times New Roman" w:hAnsi="Times New Roman" w:cs="Times New Roman"/>
          <w:sz w:val="24"/>
          <w:szCs w:val="24"/>
        </w:rPr>
        <w:t xml:space="preserve"> </w:t>
      </w:r>
      <w:r w:rsidR="00715484" w:rsidRPr="00A4191C">
        <w:rPr>
          <w:rFonts w:ascii="Times New Roman" w:hAnsi="Times New Roman" w:cs="Times New Roman"/>
          <w:sz w:val="24"/>
          <w:szCs w:val="24"/>
        </w:rPr>
        <w:t>Для объективной проверки доводов апелляционной жалобы по поводу действующего детского сада, коллегией была назначена судебно-экспертная строительно-товароведческая экспертиза на предмет определения рыночной стоимости детского сада «</w:t>
      </w:r>
      <w:r w:rsidR="007C4A1D">
        <w:rPr>
          <w:rFonts w:ascii="Times New Roman" w:hAnsi="Times New Roman" w:cs="Times New Roman"/>
          <w:sz w:val="24"/>
          <w:szCs w:val="24"/>
        </w:rPr>
        <w:t>…</w:t>
      </w:r>
      <w:r w:rsidR="00715484" w:rsidRPr="00A4191C">
        <w:rPr>
          <w:rFonts w:ascii="Times New Roman" w:hAnsi="Times New Roman" w:cs="Times New Roman"/>
          <w:sz w:val="24"/>
          <w:szCs w:val="24"/>
        </w:rPr>
        <w:t xml:space="preserve">», расположенного по адресу: Алматинская область, Талгарский район, село </w:t>
      </w:r>
      <w:r w:rsidR="007C4A1D">
        <w:rPr>
          <w:rFonts w:ascii="Times New Roman" w:hAnsi="Times New Roman" w:cs="Times New Roman"/>
          <w:sz w:val="24"/>
          <w:szCs w:val="24"/>
        </w:rPr>
        <w:t>…</w:t>
      </w:r>
      <w:r w:rsidR="00715484" w:rsidRPr="00A4191C">
        <w:rPr>
          <w:rFonts w:ascii="Times New Roman" w:hAnsi="Times New Roman" w:cs="Times New Roman"/>
          <w:sz w:val="24"/>
          <w:szCs w:val="24"/>
        </w:rPr>
        <w:t xml:space="preserve">, </w:t>
      </w:r>
      <w:proofErr w:type="spellStart"/>
      <w:r w:rsidR="00715484" w:rsidRPr="00A4191C">
        <w:rPr>
          <w:rFonts w:ascii="Times New Roman" w:hAnsi="Times New Roman" w:cs="Times New Roman"/>
          <w:sz w:val="24"/>
          <w:szCs w:val="24"/>
        </w:rPr>
        <w:t>ул.Бейбарыс</w:t>
      </w:r>
      <w:proofErr w:type="spellEnd"/>
      <w:r w:rsidR="00715484" w:rsidRPr="00A4191C">
        <w:rPr>
          <w:rFonts w:ascii="Times New Roman" w:hAnsi="Times New Roman" w:cs="Times New Roman"/>
          <w:sz w:val="24"/>
          <w:szCs w:val="24"/>
        </w:rPr>
        <w:t xml:space="preserve"> Султана, 96 с земельным участком площадью 0,4144 га, с кадастровым номер 03-051-197- </w:t>
      </w:r>
      <w:r w:rsidR="007C4A1D">
        <w:rPr>
          <w:rFonts w:ascii="Times New Roman" w:hAnsi="Times New Roman" w:cs="Times New Roman"/>
          <w:sz w:val="24"/>
          <w:szCs w:val="24"/>
        </w:rPr>
        <w:t>…</w:t>
      </w:r>
      <w:r w:rsidR="00715484" w:rsidRPr="00A4191C">
        <w:rPr>
          <w:rFonts w:ascii="Times New Roman" w:hAnsi="Times New Roman" w:cs="Times New Roman"/>
          <w:sz w:val="24"/>
          <w:szCs w:val="24"/>
        </w:rPr>
        <w:t xml:space="preserve">. Из выводов заключения эксперта №6945 от 24 января 2018 года Института судебных экспертиз по </w:t>
      </w:r>
      <w:proofErr w:type="spellStart"/>
      <w:r w:rsidR="00715484" w:rsidRPr="00A4191C">
        <w:rPr>
          <w:rFonts w:ascii="Times New Roman" w:hAnsi="Times New Roman" w:cs="Times New Roman"/>
          <w:sz w:val="24"/>
          <w:szCs w:val="24"/>
        </w:rPr>
        <w:t>г.Алматы</w:t>
      </w:r>
      <w:proofErr w:type="spellEnd"/>
      <w:r w:rsidR="00715484" w:rsidRPr="00A4191C">
        <w:rPr>
          <w:rFonts w:ascii="Times New Roman" w:hAnsi="Times New Roman" w:cs="Times New Roman"/>
          <w:sz w:val="24"/>
          <w:szCs w:val="24"/>
        </w:rPr>
        <w:t xml:space="preserve"> следует, что рыночная стоимость детского сада «</w:t>
      </w:r>
      <w:r w:rsidR="007C4A1D">
        <w:rPr>
          <w:rFonts w:ascii="Times New Roman" w:hAnsi="Times New Roman" w:cs="Times New Roman"/>
          <w:sz w:val="24"/>
          <w:szCs w:val="24"/>
        </w:rPr>
        <w:t>..</w:t>
      </w:r>
      <w:r w:rsidR="00715484" w:rsidRPr="00A4191C">
        <w:rPr>
          <w:rFonts w:ascii="Times New Roman" w:hAnsi="Times New Roman" w:cs="Times New Roman"/>
          <w:sz w:val="24"/>
          <w:szCs w:val="24"/>
        </w:rPr>
        <w:t xml:space="preserve">», расположенного по адресу: Алматинская область, Талгарский район, село </w:t>
      </w:r>
      <w:r w:rsidR="007C4A1D">
        <w:rPr>
          <w:rFonts w:ascii="Times New Roman" w:hAnsi="Times New Roman" w:cs="Times New Roman"/>
          <w:sz w:val="24"/>
          <w:szCs w:val="24"/>
        </w:rPr>
        <w:t>…</w:t>
      </w:r>
      <w:r w:rsidR="00715484" w:rsidRPr="00A4191C">
        <w:rPr>
          <w:rFonts w:ascii="Times New Roman" w:hAnsi="Times New Roman" w:cs="Times New Roman"/>
          <w:sz w:val="24"/>
          <w:szCs w:val="24"/>
        </w:rPr>
        <w:t xml:space="preserve">, </w:t>
      </w:r>
      <w:proofErr w:type="spellStart"/>
      <w:r w:rsidR="00715484" w:rsidRPr="00A4191C">
        <w:rPr>
          <w:rFonts w:ascii="Times New Roman" w:hAnsi="Times New Roman" w:cs="Times New Roman"/>
          <w:sz w:val="24"/>
          <w:szCs w:val="24"/>
        </w:rPr>
        <w:lastRenderedPageBreak/>
        <w:t>ул.Бейбарыс</w:t>
      </w:r>
      <w:proofErr w:type="spellEnd"/>
      <w:r w:rsidR="00715484" w:rsidRPr="00A4191C">
        <w:rPr>
          <w:rFonts w:ascii="Times New Roman" w:hAnsi="Times New Roman" w:cs="Times New Roman"/>
          <w:sz w:val="24"/>
          <w:szCs w:val="24"/>
        </w:rPr>
        <w:t xml:space="preserve"> Султана, 96 с земельным участком площадью 0,4144 га, с кадастровым номер 03-051-197- 561 по состоянию на момент исследования может составлять 84 554 594 тенге. </w:t>
      </w:r>
    </w:p>
    <w:p w14:paraId="1E5813CA" w14:textId="77777777" w:rsidR="00BF2FF9"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В силу пункта 3 статьи 12 Конституции Республики Казахстан гражданин Республики в силу самого своего гражданства имеет права и несет обязанности.</w:t>
      </w:r>
    </w:p>
    <w:p w14:paraId="6115691A" w14:textId="77777777" w:rsidR="00BF2FF9"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 В пункте 5 данной нормы Основного Закона указано, что осуществление прав и свобод человека и гражданина не должно нарушать прав и свобод других лиц, посягать на конституционный строй и общественную нравственность. </w:t>
      </w:r>
    </w:p>
    <w:p w14:paraId="4C5CF05F" w14:textId="77777777" w:rsidR="00BF2FF9"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Согласно пункту 1 статьи 14 Конституции все равны перед законом и судом. </w:t>
      </w:r>
    </w:p>
    <w:p w14:paraId="1C40D227" w14:textId="77777777" w:rsidR="00BF2FF9"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Согласно пункту 2 статьи 299 Гражданского Кодекса Республики Казахстан залог предприятий, зданий, сооружений, квартир, прав на земельные участки и другого недвижимого имущества (ипотека) регулируется Законом об ипотеке. </w:t>
      </w:r>
    </w:p>
    <w:p w14:paraId="590BC9AD" w14:textId="77777777" w:rsidR="00241B9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Общие правила о залоге, содержащиеся в ГК, применяются к ипотеке в случаях, когда Законом об ипотеке не установлены иные правила. </w:t>
      </w:r>
    </w:p>
    <w:p w14:paraId="52630146" w14:textId="77777777" w:rsidR="00241B9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Согласно статье 21 Закона Республики Казахстан «Об ипотеке недвижимого имущества» реализация ипотеки в судебном порядке производится в соответствии с решением суда по иску залогодержателя. При этом продажа недвижимого имущества, являющегося предметом ипотеки, производится путем продажи с публичных торгов в порядке, установленном процессуальным законодательством. </w:t>
      </w:r>
    </w:p>
    <w:p w14:paraId="6A0390FC" w14:textId="7E932808" w:rsidR="00FD66B5" w:rsidRDefault="00715484" w:rsidP="00FD66B5">
      <w:pPr>
        <w:ind w:firstLine="720"/>
        <w:jc w:val="both"/>
        <w:rPr>
          <w:rFonts w:ascii="Times New Roman" w:hAnsi="Times New Roman" w:cs="Times New Roman"/>
          <w:sz w:val="24"/>
          <w:szCs w:val="24"/>
        </w:rPr>
      </w:pPr>
      <w:r w:rsidRPr="00A4191C">
        <w:rPr>
          <w:rFonts w:ascii="Times New Roman" w:hAnsi="Times New Roman" w:cs="Times New Roman"/>
          <w:sz w:val="24"/>
          <w:szCs w:val="24"/>
        </w:rPr>
        <w:t>В соответствии с пунктом 1 статьи 317 ГК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Согласно пункту 2 указанной статьи в обращении взыскания на заложенное имущество может быть отказано, если допущенное должником</w:t>
      </w:r>
      <w:r w:rsidRPr="00A4191C">
        <w:rPr>
          <w:rFonts w:ascii="Times New Roman" w:hAnsi="Times New Roman" w:cs="Times New Roman"/>
          <w:sz w:val="24"/>
          <w:szCs w:val="24"/>
        </w:rPr>
        <w:t xml:space="preserve"> </w:t>
      </w:r>
      <w:r w:rsidRPr="00A4191C">
        <w:rPr>
          <w:rFonts w:ascii="Times New Roman" w:hAnsi="Times New Roman" w:cs="Times New Roman"/>
          <w:sz w:val="24"/>
          <w:szCs w:val="24"/>
        </w:rPr>
        <w:t xml:space="preserve">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 </w:t>
      </w:r>
    </w:p>
    <w:p w14:paraId="6787E23B"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Законом от 17 июля 2015 года пункт 2 статьи 317 ГК дополнен следующим. Нарушение обеспеченного залогом обязательства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 </w:t>
      </w:r>
    </w:p>
    <w:p w14:paraId="683B5AE3"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1) сумма неисполненного обязательства (без учета неустойки (штрафа, пени) составляет менее десяти процентов от стоимости заложенного имущества, определенной сторонами в договоре о залоге; </w:t>
      </w:r>
    </w:p>
    <w:p w14:paraId="40B3F443"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2) период просрочки исполнения обязательства, обеспеченного залогом, составляет менее трех месяцев. </w:t>
      </w:r>
    </w:p>
    <w:p w14:paraId="0E490BC3"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Нормы статьи 321 ГК устанавливают конкретный перечень случаев досрочного исполнения обязательства, обеспеченного залогом, и обращения взыскания на заложенное имущество и не могут рассматриваться как дополнительные основания досрочного исполнения обязательств. </w:t>
      </w:r>
    </w:p>
    <w:p w14:paraId="0ED0F1B3"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Так, из пункта 1 статьи 321 ГК следует, что залогодержатель вправе потребовать досрочного исполнения обеспеченного залогом обязательства в случаях: </w:t>
      </w:r>
    </w:p>
    <w:p w14:paraId="0BBB721F"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lastRenderedPageBreak/>
        <w:t xml:space="preserve">1) если предмет залога выбыл из владения залогодателя, у которого он был оставлен, не в соответствии с условиями договора о залоге; </w:t>
      </w:r>
    </w:p>
    <w:p w14:paraId="2C18DB9C"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2) нарушения залогодателем правил о замене предмета залога (статья 314 настоящего Кодекса); </w:t>
      </w:r>
    </w:p>
    <w:p w14:paraId="3387A5D0"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3)утраты предмета залога по обстоятельствам, за которые залогодержатель не отвечает (пункт 2 статьи 313 настоящего Кодекса), если залогодатель не воспользовался правом, предусмотренным пунктом 2 статьи 314 настоящего Кодекса; </w:t>
      </w:r>
    </w:p>
    <w:p w14:paraId="385A7CE4"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4) обращения взыскания на предмет залога в целях исполнения обязательств залогодателя по исполнительным документам перед третьими лицами, не имеющими преимущества перед требованием залогодержателя, при отсутствии у залогодателя иного имущества. </w:t>
      </w:r>
    </w:p>
    <w:p w14:paraId="075BB6EF"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Согласно пункту 2 статьи 321 ГК залогодержатель вправе потребовать досрочного исполнения обеспеченного залогом обязательства, а если его требование не будет удовлетворено, обратить взыскание на предмет залога в случае: </w:t>
      </w:r>
    </w:p>
    <w:p w14:paraId="757C8EF7"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1) нарушения залогодателем правил о последующем залоге; </w:t>
      </w:r>
    </w:p>
    <w:p w14:paraId="53C76F0A"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2) невыполнения залогодателем обязанностей, предусмотренных подпунктами 1 и 2 пункта 1 и пунктом 2 статьи 312 настоящего Кодекса; </w:t>
      </w:r>
    </w:p>
    <w:p w14:paraId="0A5606DA" w14:textId="2151A22D"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3) нарушения залогодателем правил о распоряжении заложенным имуществом (пункт 2статьи 315 настоящего Кодекса); </w:t>
      </w:r>
    </w:p>
    <w:p w14:paraId="66FD4527" w14:textId="77777777" w:rsidR="00FD66B5"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4) нарушения залогодателем обязательства, обеспеченного залогом (статьи 317, 720 и 722 ГК, статья 20 Закона об ипотеке) (данный подпункт дополнен Законом от 17 июля 2015 года).</w:t>
      </w:r>
      <w:r w:rsidRPr="00A4191C">
        <w:rPr>
          <w:rFonts w:ascii="Times New Roman" w:hAnsi="Times New Roman" w:cs="Times New Roman"/>
          <w:sz w:val="24"/>
          <w:szCs w:val="24"/>
        </w:rPr>
        <w:t xml:space="preserve"> </w:t>
      </w:r>
    </w:p>
    <w:p w14:paraId="14250266" w14:textId="77777777" w:rsidR="00046F7B"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Таким образом, вышеуказанные нормы гражданского законодательства регулируют порядок обращения взыскания на залоговое имущество. При таких обстоятельствах требования Банка об обращении взыскания на залоговое имущество, коллегия находит состоятельными. Коллегией установлено, что ответчиком в нарушение требований статьи 21 ГПК, несмотря на обязательность судебного акта, решение суда о взыскании денежной суммы в размере 99 987 183 тенге, начиная с 2011 года, не исполнено, истец утверждает, что задолженность по решению суда ответчика перед Банком составляет 94 003 431,006 тенге. </w:t>
      </w:r>
    </w:p>
    <w:p w14:paraId="3D562FEA" w14:textId="77777777" w:rsidR="00046F7B"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Допустимых и относимых доказательств, свидетельствующих об уплате задолженности, ответчиком в нарушение требований статьи 72 ГПК не представлено. Рыночная стоимость спорного объекта недвижимости апелляционным судом согласно проведенной экспертизе установлена в размере 84 554 594 тенге. </w:t>
      </w:r>
    </w:p>
    <w:p w14:paraId="72D1BDF3" w14:textId="77777777" w:rsidR="00046F7B"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Поэтому стартовую стоимость спорного объекта недвижимости коллегия считает необходимым определить в размере 84 554 594 тенге, о чем следует дополнить мотивировочную и резолютивную части решения суда первой инстанции. </w:t>
      </w:r>
    </w:p>
    <w:p w14:paraId="3F8838FC" w14:textId="77777777" w:rsidR="00C52342"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t xml:space="preserve">Доводы апелляционной жалобы ответчика об отмене решения суда с вынесением нового решения об отказе в иске, коллегия находит несостоятельными, поскольку, начиная с 2011 года, ответчиком не предприняты разумные меры для погашения задолженности перед Банком и исполнением вступившего в законную силу судебного акта. </w:t>
      </w:r>
    </w:p>
    <w:p w14:paraId="3D2990D7" w14:textId="77777777" w:rsidR="00C52342" w:rsidRDefault="00715484" w:rsidP="00337CB5">
      <w:pPr>
        <w:ind w:firstLine="720"/>
        <w:jc w:val="both"/>
        <w:rPr>
          <w:rFonts w:ascii="Times New Roman" w:hAnsi="Times New Roman" w:cs="Times New Roman"/>
          <w:sz w:val="24"/>
          <w:szCs w:val="24"/>
        </w:rPr>
      </w:pPr>
      <w:r w:rsidRPr="00A4191C">
        <w:rPr>
          <w:rFonts w:ascii="Times New Roman" w:hAnsi="Times New Roman" w:cs="Times New Roman"/>
          <w:sz w:val="24"/>
          <w:szCs w:val="24"/>
        </w:rPr>
        <w:lastRenderedPageBreak/>
        <w:t xml:space="preserve">Поэтому оснований для отмены судебного акта коллегия не усматривает. Судом нормы материального и процессуального права соблюдены. </w:t>
      </w:r>
    </w:p>
    <w:p w14:paraId="7F0CEB1A" w14:textId="1CA39B57" w:rsidR="007316D4" w:rsidRDefault="00C52342" w:rsidP="00337CB5">
      <w:pPr>
        <w:ind w:firstLine="720"/>
        <w:jc w:val="both"/>
        <w:rPr>
          <w:rFonts w:ascii="Times New Roman" w:hAnsi="Times New Roman" w:cs="Times New Roman"/>
          <w:sz w:val="24"/>
          <w:szCs w:val="24"/>
        </w:rPr>
      </w:pPr>
      <w:r>
        <w:rPr>
          <w:rFonts w:ascii="Times New Roman" w:hAnsi="Times New Roman" w:cs="Times New Roman"/>
          <w:sz w:val="24"/>
          <w:szCs w:val="24"/>
        </w:rPr>
        <w:t xml:space="preserve">Суд </w:t>
      </w:r>
      <w:r w:rsidR="00715484" w:rsidRPr="00A4191C">
        <w:rPr>
          <w:rFonts w:ascii="Times New Roman" w:hAnsi="Times New Roman" w:cs="Times New Roman"/>
          <w:sz w:val="24"/>
          <w:szCs w:val="24"/>
        </w:rPr>
        <w:t>Руководствуясь подпунктом 1) статьи 424, подпунктом 1) статьи 425, статьей 426, статьей 431 Гражданского процессуального кодекса Республики Казахстан, судебная коллегия</w:t>
      </w:r>
      <w:r w:rsidR="00A4191C" w:rsidRPr="00A4191C">
        <w:rPr>
          <w:rFonts w:ascii="Times New Roman" w:hAnsi="Times New Roman" w:cs="Times New Roman"/>
          <w:sz w:val="24"/>
          <w:szCs w:val="24"/>
        </w:rPr>
        <w:t xml:space="preserve"> </w:t>
      </w:r>
      <w:r w:rsidR="00A4191C" w:rsidRPr="00A4191C">
        <w:rPr>
          <w:rFonts w:ascii="Times New Roman" w:hAnsi="Times New Roman" w:cs="Times New Roman"/>
          <w:sz w:val="24"/>
          <w:szCs w:val="24"/>
        </w:rPr>
        <w:t xml:space="preserve">ПОСТАНОВИЛА: Решение Талгарского районного суда Алматинской области от 23 августа 2017 года оставить без изменения. Дополнить мотивировочную и резолютивную части решения суда первой инстанции следующими словами: «Определить стартовую стоимость заложенного имущества в виде детского сада «Сказка», расположенного по адресу: Алматинская область, Талгарский район, село </w:t>
      </w:r>
      <w:r>
        <w:rPr>
          <w:rFonts w:ascii="Times New Roman" w:hAnsi="Times New Roman" w:cs="Times New Roman"/>
          <w:sz w:val="24"/>
          <w:szCs w:val="24"/>
        </w:rPr>
        <w:t>…</w:t>
      </w:r>
      <w:r w:rsidR="00A4191C" w:rsidRPr="00A4191C">
        <w:rPr>
          <w:rFonts w:ascii="Times New Roman" w:hAnsi="Times New Roman" w:cs="Times New Roman"/>
          <w:sz w:val="24"/>
          <w:szCs w:val="24"/>
        </w:rPr>
        <w:t xml:space="preserve">, </w:t>
      </w:r>
      <w:proofErr w:type="spellStart"/>
      <w:r w:rsidR="00A4191C" w:rsidRPr="00A4191C">
        <w:rPr>
          <w:rFonts w:ascii="Times New Roman" w:hAnsi="Times New Roman" w:cs="Times New Roman"/>
          <w:sz w:val="24"/>
          <w:szCs w:val="24"/>
        </w:rPr>
        <w:t>ул.Бейбарыс</w:t>
      </w:r>
      <w:proofErr w:type="spellEnd"/>
      <w:r w:rsidR="00A4191C" w:rsidRPr="00A4191C">
        <w:rPr>
          <w:rFonts w:ascii="Times New Roman" w:hAnsi="Times New Roman" w:cs="Times New Roman"/>
          <w:sz w:val="24"/>
          <w:szCs w:val="24"/>
        </w:rPr>
        <w:t xml:space="preserve"> Султана, 96 с земельным участком площадью 0,4144 га, 7 кадастровый номер 03-051-197-</w:t>
      </w:r>
      <w:r>
        <w:rPr>
          <w:rFonts w:ascii="Times New Roman" w:hAnsi="Times New Roman" w:cs="Times New Roman"/>
          <w:sz w:val="24"/>
          <w:szCs w:val="24"/>
        </w:rPr>
        <w:t>…</w:t>
      </w:r>
      <w:r w:rsidR="00A4191C" w:rsidRPr="00A4191C">
        <w:rPr>
          <w:rFonts w:ascii="Times New Roman" w:hAnsi="Times New Roman" w:cs="Times New Roman"/>
          <w:sz w:val="24"/>
          <w:szCs w:val="24"/>
        </w:rPr>
        <w:t xml:space="preserve"> в размере 84 554 594 </w:t>
      </w:r>
      <w:r>
        <w:rPr>
          <w:rFonts w:ascii="Times New Roman" w:hAnsi="Times New Roman" w:cs="Times New Roman"/>
          <w:sz w:val="24"/>
          <w:szCs w:val="24"/>
        </w:rPr>
        <w:t>.</w:t>
      </w:r>
      <w:r w:rsidR="00A4191C" w:rsidRPr="00A4191C">
        <w:rPr>
          <w:rFonts w:ascii="Times New Roman" w:hAnsi="Times New Roman" w:cs="Times New Roman"/>
          <w:sz w:val="24"/>
          <w:szCs w:val="24"/>
        </w:rPr>
        <w:t xml:space="preserve"> тенге. </w:t>
      </w:r>
    </w:p>
    <w:p w14:paraId="353DBB0C" w14:textId="5586A673" w:rsidR="00C52342" w:rsidRDefault="00A42766" w:rsidP="00337CB5">
      <w:pPr>
        <w:ind w:firstLine="720"/>
        <w:jc w:val="both"/>
        <w:rPr>
          <w:rFonts w:ascii="Times New Roman" w:hAnsi="Times New Roman" w:cs="Times New Roman"/>
          <w:sz w:val="24"/>
          <w:szCs w:val="24"/>
        </w:rPr>
      </w:pPr>
      <w:r>
        <w:rPr>
          <w:rFonts w:ascii="Times New Roman" w:hAnsi="Times New Roman" w:cs="Times New Roman"/>
          <w:sz w:val="24"/>
          <w:szCs w:val="24"/>
        </w:rPr>
        <w:t xml:space="preserve">Таким образом нами было увеличена стартовая стоимость при реализации залоговой недвижимости с </w:t>
      </w:r>
      <w:r w:rsidRPr="00A4191C">
        <w:rPr>
          <w:rFonts w:ascii="Times New Roman" w:hAnsi="Times New Roman" w:cs="Times New Roman"/>
          <w:sz w:val="24"/>
          <w:szCs w:val="24"/>
        </w:rPr>
        <w:t>67 352 000 тенге</w:t>
      </w:r>
      <w:r>
        <w:rPr>
          <w:rFonts w:ascii="Times New Roman" w:hAnsi="Times New Roman" w:cs="Times New Roman"/>
          <w:sz w:val="24"/>
          <w:szCs w:val="24"/>
        </w:rPr>
        <w:t xml:space="preserve"> до </w:t>
      </w:r>
      <w:r w:rsidRPr="00A4191C">
        <w:rPr>
          <w:rFonts w:ascii="Times New Roman" w:hAnsi="Times New Roman" w:cs="Times New Roman"/>
          <w:sz w:val="24"/>
          <w:szCs w:val="24"/>
        </w:rPr>
        <w:t>84 554 594 тенге</w:t>
      </w:r>
      <w:r>
        <w:rPr>
          <w:rFonts w:ascii="Times New Roman" w:hAnsi="Times New Roman" w:cs="Times New Roman"/>
          <w:sz w:val="24"/>
          <w:szCs w:val="24"/>
        </w:rPr>
        <w:t>.</w:t>
      </w:r>
    </w:p>
    <w:p w14:paraId="4E8EF801" w14:textId="77777777" w:rsidR="00435C73" w:rsidRDefault="00435C73" w:rsidP="00435C73">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6"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7"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665B1058" w14:textId="77777777" w:rsidR="00435C73" w:rsidRPr="00A4191C" w:rsidRDefault="00435C73" w:rsidP="00337CB5">
      <w:pPr>
        <w:ind w:firstLine="720"/>
        <w:jc w:val="both"/>
        <w:rPr>
          <w:rFonts w:ascii="Times New Roman" w:hAnsi="Times New Roman" w:cs="Times New Roman"/>
          <w:sz w:val="24"/>
          <w:szCs w:val="24"/>
        </w:rPr>
      </w:pPr>
    </w:p>
    <w:sectPr w:rsidR="00435C73" w:rsidRPr="00A4191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8BC1" w14:textId="77777777" w:rsidR="002706B8" w:rsidRDefault="002706B8" w:rsidP="00702393">
      <w:pPr>
        <w:spacing w:after="0" w:line="240" w:lineRule="auto"/>
      </w:pPr>
      <w:r>
        <w:separator/>
      </w:r>
    </w:p>
  </w:endnote>
  <w:endnote w:type="continuationSeparator" w:id="0">
    <w:p w14:paraId="36A58207" w14:textId="77777777" w:rsidR="002706B8" w:rsidRDefault="002706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9FEA" w14:textId="77777777" w:rsidR="002706B8" w:rsidRDefault="002706B8" w:rsidP="00702393">
      <w:pPr>
        <w:spacing w:after="0" w:line="240" w:lineRule="auto"/>
      </w:pPr>
      <w:r>
        <w:separator/>
      </w:r>
    </w:p>
  </w:footnote>
  <w:footnote w:type="continuationSeparator" w:id="0">
    <w:p w14:paraId="38EBC4D4" w14:textId="77777777" w:rsidR="002706B8" w:rsidRDefault="002706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6F7B"/>
    <w:rsid w:val="00086DC6"/>
    <w:rsid w:val="00152128"/>
    <w:rsid w:val="001539CF"/>
    <w:rsid w:val="00193E1B"/>
    <w:rsid w:val="001C5801"/>
    <w:rsid w:val="00212125"/>
    <w:rsid w:val="002376BC"/>
    <w:rsid w:val="00241B95"/>
    <w:rsid w:val="0024796F"/>
    <w:rsid w:val="002500ED"/>
    <w:rsid w:val="002570B0"/>
    <w:rsid w:val="002706B8"/>
    <w:rsid w:val="002A1A72"/>
    <w:rsid w:val="002B659E"/>
    <w:rsid w:val="00327D34"/>
    <w:rsid w:val="00327E86"/>
    <w:rsid w:val="00337CB5"/>
    <w:rsid w:val="00355135"/>
    <w:rsid w:val="00396063"/>
    <w:rsid w:val="003C77EA"/>
    <w:rsid w:val="003E3623"/>
    <w:rsid w:val="0042161E"/>
    <w:rsid w:val="00435C73"/>
    <w:rsid w:val="00442855"/>
    <w:rsid w:val="00492E41"/>
    <w:rsid w:val="005B4DC1"/>
    <w:rsid w:val="005D71DB"/>
    <w:rsid w:val="006B0A4D"/>
    <w:rsid w:val="006B33E2"/>
    <w:rsid w:val="006D74D4"/>
    <w:rsid w:val="006E2D0A"/>
    <w:rsid w:val="00702393"/>
    <w:rsid w:val="00710D9C"/>
    <w:rsid w:val="00715484"/>
    <w:rsid w:val="00722D19"/>
    <w:rsid w:val="007316D4"/>
    <w:rsid w:val="007C4A1D"/>
    <w:rsid w:val="008639D1"/>
    <w:rsid w:val="0089551B"/>
    <w:rsid w:val="008A7236"/>
    <w:rsid w:val="008E7DF6"/>
    <w:rsid w:val="008F4E8E"/>
    <w:rsid w:val="0091354D"/>
    <w:rsid w:val="0094655E"/>
    <w:rsid w:val="009E6904"/>
    <w:rsid w:val="00A23573"/>
    <w:rsid w:val="00A4191C"/>
    <w:rsid w:val="00A42766"/>
    <w:rsid w:val="00A45B15"/>
    <w:rsid w:val="00B31BDB"/>
    <w:rsid w:val="00BA169F"/>
    <w:rsid w:val="00BD7730"/>
    <w:rsid w:val="00BF2FF9"/>
    <w:rsid w:val="00BF6AEA"/>
    <w:rsid w:val="00C131FE"/>
    <w:rsid w:val="00C16D9C"/>
    <w:rsid w:val="00C52342"/>
    <w:rsid w:val="00C87F3B"/>
    <w:rsid w:val="00CB275A"/>
    <w:rsid w:val="00CF5BD5"/>
    <w:rsid w:val="00D02DFB"/>
    <w:rsid w:val="00DB660C"/>
    <w:rsid w:val="00EE78AD"/>
    <w:rsid w:val="00F173BA"/>
    <w:rsid w:val="00F211E1"/>
    <w:rsid w:val="00F462CF"/>
    <w:rsid w:val="00F96E54"/>
    <w:rsid w:val="00FA6509"/>
    <w:rsid w:val="00FD66B5"/>
    <w:rsid w:val="00FE608D"/>
    <w:rsid w:val="00FF40B6"/>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2111</Words>
  <Characters>12033</Characters>
  <Application>Microsoft Office Word</Application>
  <DocSecurity>0</DocSecurity>
  <Lines>100</Lines>
  <Paragraphs>28</Paragraphs>
  <ScaleCrop>false</ScaleCrop>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64</cp:revision>
  <cp:lastPrinted>2021-08-17T09:15:00Z</cp:lastPrinted>
  <dcterms:created xsi:type="dcterms:W3CDTF">2021-08-13T09:00:00Z</dcterms:created>
  <dcterms:modified xsi:type="dcterms:W3CDTF">2022-02-21T13:16:00Z</dcterms:modified>
</cp:coreProperties>
</file>