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9C80E" w14:textId="3C2C4267" w:rsidR="00D8638F" w:rsidRPr="00A1018B" w:rsidRDefault="00114209" w:rsidP="00A101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018B">
        <w:rPr>
          <w:rFonts w:ascii="Times New Roman" w:hAnsi="Times New Roman" w:cs="Times New Roman"/>
          <w:b/>
          <w:bCs/>
          <w:sz w:val="24"/>
          <w:szCs w:val="24"/>
        </w:rPr>
        <w:t>Споры, связанные с воспитанием детей</w:t>
      </w:r>
      <w:r w:rsidR="00650BAE">
        <w:rPr>
          <w:rFonts w:ascii="Times New Roman" w:hAnsi="Times New Roman" w:cs="Times New Roman"/>
          <w:b/>
          <w:bCs/>
          <w:sz w:val="24"/>
          <w:szCs w:val="24"/>
          <w:lang w:val="kk-KZ"/>
        </w:rPr>
        <w:t>,</w:t>
      </w:r>
      <w:r w:rsidRPr="00A1018B">
        <w:rPr>
          <w:rFonts w:ascii="Times New Roman" w:hAnsi="Times New Roman" w:cs="Times New Roman"/>
          <w:b/>
          <w:bCs/>
          <w:sz w:val="24"/>
          <w:szCs w:val="24"/>
        </w:rPr>
        <w:t xml:space="preserve"> решения, приговоры и иные постановления судов имеют обязательную силу на всей территории Республики</w:t>
      </w:r>
    </w:p>
    <w:p w14:paraId="20DF8B14" w14:textId="77777777" w:rsidR="00D8638F" w:rsidRPr="00A1018B" w:rsidRDefault="00D8638F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065EBD" w14:textId="77777777" w:rsidR="00A1018B" w:rsidRDefault="00D8638F" w:rsidP="00A10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18B">
        <w:rPr>
          <w:rFonts w:ascii="Times New Roman" w:hAnsi="Times New Roman" w:cs="Times New Roman"/>
          <w:sz w:val="24"/>
          <w:szCs w:val="24"/>
        </w:rPr>
        <w:t xml:space="preserve">Ш. обратился в суд с иском к </w:t>
      </w:r>
      <w:proofErr w:type="spellStart"/>
      <w:r w:rsidRPr="00A1018B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A1018B">
        <w:rPr>
          <w:rFonts w:ascii="Times New Roman" w:hAnsi="Times New Roman" w:cs="Times New Roman"/>
          <w:sz w:val="24"/>
          <w:szCs w:val="24"/>
        </w:rPr>
        <w:t xml:space="preserve">. об определении места жительства несовершеннолетних детей совместно с ним. Определением специализированного межрайонного суда по делам несовершеннолетних Северо-Казахстанской области от 27 декабря 2017 года производство по гражданскому делу прекращено. Ш. возвращена государственная пошлина в сумме 3 419 тенге в порядке статьи 548 Налогового кодекса Республики Казахстан. С Ш. в пользу К. взысканы понесенные судебные расходы за оказание юридической помощи представителем в сумме 20 000 тенге. </w:t>
      </w:r>
    </w:p>
    <w:p w14:paraId="203367F5" w14:textId="62372FF7" w:rsidR="00A1018B" w:rsidRDefault="00D8638F" w:rsidP="00A10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18B">
        <w:rPr>
          <w:rFonts w:ascii="Times New Roman" w:hAnsi="Times New Roman" w:cs="Times New Roman"/>
          <w:sz w:val="24"/>
          <w:szCs w:val="24"/>
        </w:rPr>
        <w:t xml:space="preserve">Определением судебной коллегии по гражданским делам </w:t>
      </w:r>
      <w:proofErr w:type="spellStart"/>
      <w:r w:rsidRPr="00A1018B">
        <w:rPr>
          <w:rFonts w:ascii="Times New Roman" w:hAnsi="Times New Roman" w:cs="Times New Roman"/>
          <w:sz w:val="24"/>
          <w:szCs w:val="24"/>
        </w:rPr>
        <w:t>СевероКазахстанского</w:t>
      </w:r>
      <w:proofErr w:type="spellEnd"/>
      <w:r w:rsidRPr="00A1018B">
        <w:rPr>
          <w:rFonts w:ascii="Times New Roman" w:hAnsi="Times New Roman" w:cs="Times New Roman"/>
          <w:sz w:val="24"/>
          <w:szCs w:val="24"/>
        </w:rPr>
        <w:t xml:space="preserve"> областного суда от 5 февраля 2018 года определение суда первой инстанции оставлено без изменения. С Ш. в пользу К. </w:t>
      </w:r>
      <w:hyperlink r:id="rId6" w:history="1">
        <w:r w:rsidRPr="00A747AF">
          <w:rPr>
            <w:rStyle w:val="aa"/>
            <w:rFonts w:ascii="Times New Roman" w:hAnsi="Times New Roman" w:cs="Times New Roman"/>
            <w:sz w:val="24"/>
            <w:szCs w:val="24"/>
          </w:rPr>
          <w:t>взысканы расходы по оплате услуг представителя в суде</w:t>
        </w:r>
      </w:hyperlink>
      <w:r w:rsidRPr="00A1018B">
        <w:rPr>
          <w:rFonts w:ascii="Times New Roman" w:hAnsi="Times New Roman" w:cs="Times New Roman"/>
          <w:sz w:val="24"/>
          <w:szCs w:val="24"/>
        </w:rPr>
        <w:t xml:space="preserve"> апелляционной инстанции в размере 10 000 тенге. Судебная коллегия по гражданским делам Верховного Суда оставила без изменения судебные акты местных судов, а ходатайство Ш. без удовлетворения по следующим основаниям. </w:t>
      </w:r>
    </w:p>
    <w:p w14:paraId="6AD5EC12" w14:textId="77777777" w:rsidR="00A1018B" w:rsidRDefault="00D8638F" w:rsidP="00A10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18B">
        <w:rPr>
          <w:rFonts w:ascii="Times New Roman" w:hAnsi="Times New Roman" w:cs="Times New Roman"/>
          <w:sz w:val="24"/>
          <w:szCs w:val="24"/>
        </w:rPr>
        <w:t xml:space="preserve">Из материалов дела следует, что стороны состояли в зарегистрированном браке с 2003 года, который расторгнут решением суда № 2 города Петропавловск от 2 сентября 2015 года. От совместного брака имеют троих несовершеннолетних детей: А., 19 сентября 2007 года рождения, И., 9 июля 2010 года рождения, и Т., 9 июля 2010 года рождения. Решением специализированного межрайонного суда по делам несовершеннолетних Северо-Казахстанской области от 18 февраля 2016 года место жительства несовершеннолетних детей определено с матерью К. Ш. обратился в суд с иском об определении места жительства несовершеннолетних детей с ним. </w:t>
      </w:r>
    </w:p>
    <w:p w14:paraId="27F4525C" w14:textId="77777777" w:rsidR="00A1018B" w:rsidRDefault="00D8638F" w:rsidP="00A10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18B">
        <w:rPr>
          <w:rFonts w:ascii="Times New Roman" w:hAnsi="Times New Roman" w:cs="Times New Roman"/>
          <w:sz w:val="24"/>
          <w:szCs w:val="24"/>
        </w:rPr>
        <w:t xml:space="preserve">При этом истец мотивировал свои требования достижением сына А. десятилетнего возраста, который в соответствии с требованиями статьи 62 Кодекса Республики Казахстан «О браке (супружестве) и семье» вправе выражать свое мнение, а также на привязанность ребенка к братьям. Суд первой инстанции, с которым согласилась апелляционная инстанция, указав, что имеется вступившее в законную силу, вынесенное по спору между теми же сторонами, о том же предмете и по тем же основаниям решение суда, со ссылкой на подпункт 2) статьи 277 Гражданского процессуального кодекса Республики Казахстан (далее – ГПК), пришел к выводу о прекращении производства по делу. Указанные выводы судов основаны на нормах закона и соответствуют обстоятельствам дела. </w:t>
      </w:r>
    </w:p>
    <w:p w14:paraId="540FA3A0" w14:textId="77777777" w:rsidR="00A1018B" w:rsidRDefault="00D8638F" w:rsidP="00A10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18B">
        <w:rPr>
          <w:rFonts w:ascii="Times New Roman" w:hAnsi="Times New Roman" w:cs="Times New Roman"/>
          <w:sz w:val="24"/>
          <w:szCs w:val="24"/>
        </w:rPr>
        <w:t xml:space="preserve">В соответствии со статьей 76 Конституции Республики Казахстан решения, приговоры и иные постановления судов имеют обязательную силу на всей территории Республики. В силу части 2 статьи 21 ГПК вступившие в законную силу судебные акты обязательны для всех граждан и подлежат исполнению на всей территории Республики Казахстан. По делу установлено и подтверждено сторонами в судебном заседании решением специализированного межрайонного суда по делам несовершеннолетних Северо-Казахстанской области от 18 февраля 2016 года место жительства детей с матерью К., которое до настоящего времени не исполнено. </w:t>
      </w:r>
    </w:p>
    <w:p w14:paraId="183D4F00" w14:textId="77777777" w:rsidR="00A1018B" w:rsidRDefault="00D8638F" w:rsidP="00A10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18B">
        <w:rPr>
          <w:rFonts w:ascii="Times New Roman" w:hAnsi="Times New Roman" w:cs="Times New Roman"/>
          <w:sz w:val="24"/>
          <w:szCs w:val="24"/>
        </w:rPr>
        <w:t xml:space="preserve">Изложенные обстоятельства свидетельствуют о том, что имеет место злоупотребление правом со стороны Ш., поскольку обращение в суд с аналогичным иском при наличии вступившего в законную силу неисполненного решения суда является не допустимым. Достижение десятилетнего возраста одним из детей не является новым основанием для </w:t>
      </w:r>
      <w:r w:rsidRPr="00A1018B">
        <w:rPr>
          <w:rFonts w:ascii="Times New Roman" w:hAnsi="Times New Roman" w:cs="Times New Roman"/>
          <w:sz w:val="24"/>
          <w:szCs w:val="24"/>
        </w:rPr>
        <w:lastRenderedPageBreak/>
        <w:t xml:space="preserve">обращения в суд, поскольку мнение одного ребенка будет противоречить как его интересам, так и интересам младших детей. </w:t>
      </w:r>
    </w:p>
    <w:p w14:paraId="00379CCD" w14:textId="4A26AD9B" w:rsidR="00A81D5F" w:rsidRPr="00A1018B" w:rsidRDefault="00D8638F" w:rsidP="00A10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18B">
        <w:rPr>
          <w:rFonts w:ascii="Times New Roman" w:hAnsi="Times New Roman" w:cs="Times New Roman"/>
          <w:sz w:val="24"/>
          <w:szCs w:val="24"/>
        </w:rPr>
        <w:t xml:space="preserve">При изложенных обстоятельствах оснований признать незаконными судебные акты по делу не имеется. Выводы судов о том, </w:t>
      </w:r>
      <w:hyperlink r:id="rId7" w:history="1">
        <w:r w:rsidRPr="00A747AF">
          <w:rPr>
            <w:rStyle w:val="aa"/>
            <w:rFonts w:ascii="Times New Roman" w:hAnsi="Times New Roman" w:cs="Times New Roman"/>
            <w:sz w:val="24"/>
            <w:szCs w:val="24"/>
          </w:rPr>
          <w:t>что новых оснований для обращения в суд с иском об</w:t>
        </w:r>
      </w:hyperlink>
      <w:r w:rsidRPr="00A1018B">
        <w:rPr>
          <w:rFonts w:ascii="Times New Roman" w:hAnsi="Times New Roman" w:cs="Times New Roman"/>
          <w:sz w:val="24"/>
          <w:szCs w:val="24"/>
        </w:rPr>
        <w:t xml:space="preserve"> определении троих детей с отцом не имеется, обоснованы.</w:t>
      </w:r>
      <w:r w:rsidR="00CF5BD5" w:rsidRPr="00A101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1018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1018B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A1018B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1018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E0878" w14:textId="77777777" w:rsidR="007463D8" w:rsidRDefault="007463D8" w:rsidP="00702393">
      <w:pPr>
        <w:spacing w:after="0" w:line="240" w:lineRule="auto"/>
      </w:pPr>
      <w:r>
        <w:separator/>
      </w:r>
    </w:p>
  </w:endnote>
  <w:endnote w:type="continuationSeparator" w:id="0">
    <w:p w14:paraId="49117A39" w14:textId="77777777" w:rsidR="007463D8" w:rsidRDefault="007463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E1FB5" w14:textId="77777777" w:rsidR="007463D8" w:rsidRDefault="007463D8" w:rsidP="00702393">
      <w:pPr>
        <w:spacing w:after="0" w:line="240" w:lineRule="auto"/>
      </w:pPr>
      <w:r>
        <w:separator/>
      </w:r>
    </w:p>
  </w:footnote>
  <w:footnote w:type="continuationSeparator" w:id="0">
    <w:p w14:paraId="3CAF4F0D" w14:textId="77777777" w:rsidR="007463D8" w:rsidRDefault="007463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14209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50BAE"/>
    <w:rsid w:val="006B0A4D"/>
    <w:rsid w:val="006E2D0A"/>
    <w:rsid w:val="006E2E65"/>
    <w:rsid w:val="00702393"/>
    <w:rsid w:val="00722D19"/>
    <w:rsid w:val="007463D8"/>
    <w:rsid w:val="008A7236"/>
    <w:rsid w:val="008E7DF6"/>
    <w:rsid w:val="0091354D"/>
    <w:rsid w:val="00940023"/>
    <w:rsid w:val="0094655E"/>
    <w:rsid w:val="009E6904"/>
    <w:rsid w:val="00A1018B"/>
    <w:rsid w:val="00A23573"/>
    <w:rsid w:val="00A45B15"/>
    <w:rsid w:val="00A747AF"/>
    <w:rsid w:val="00A81D5F"/>
    <w:rsid w:val="00B31BDB"/>
    <w:rsid w:val="00BD7730"/>
    <w:rsid w:val="00C16D9C"/>
    <w:rsid w:val="00CB275A"/>
    <w:rsid w:val="00CF5BD5"/>
    <w:rsid w:val="00D02DFB"/>
    <w:rsid w:val="00D8638F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747A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74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2021-11-30T18:48:00Z</dcterms:modified>
</cp:coreProperties>
</file>