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C750" w14:textId="4DBA9AD3" w:rsidR="00905FAB" w:rsidRPr="00920BC3" w:rsidRDefault="00BF3898" w:rsidP="00920B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BC3">
        <w:rPr>
          <w:rFonts w:ascii="Times New Roman" w:hAnsi="Times New Roman" w:cs="Times New Roman"/>
          <w:b/>
          <w:bCs/>
          <w:sz w:val="24"/>
          <w:szCs w:val="24"/>
        </w:rPr>
        <w:t xml:space="preserve">Подделка и использование </w:t>
      </w:r>
      <w:r w:rsidR="004D1326" w:rsidRPr="004D1326">
        <w:rPr>
          <w:rFonts w:ascii="Times New Roman" w:hAnsi="Times New Roman" w:cs="Times New Roman"/>
          <w:b/>
          <w:bCs/>
          <w:sz w:val="24"/>
          <w:szCs w:val="24"/>
        </w:rPr>
        <w:t xml:space="preserve">заведомо </w:t>
      </w:r>
      <w:proofErr w:type="spellStart"/>
      <w:r w:rsidR="004D1326" w:rsidRPr="004D1326">
        <w:rPr>
          <w:rFonts w:ascii="Times New Roman" w:hAnsi="Times New Roman" w:cs="Times New Roman"/>
          <w:b/>
          <w:bCs/>
          <w:sz w:val="24"/>
          <w:szCs w:val="24"/>
        </w:rPr>
        <w:t>подложн</w:t>
      </w:r>
      <w:proofErr w:type="spellEnd"/>
      <w:r w:rsidR="004D1326">
        <w:rPr>
          <w:rFonts w:ascii="Times New Roman" w:hAnsi="Times New Roman" w:cs="Times New Roman"/>
          <w:b/>
          <w:bCs/>
          <w:sz w:val="24"/>
          <w:szCs w:val="24"/>
          <w:lang w:val="kk-KZ"/>
        </w:rPr>
        <w:t>ого</w:t>
      </w:r>
      <w:r w:rsidR="004D1326" w:rsidRPr="004D13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0BC3">
        <w:rPr>
          <w:rFonts w:ascii="Times New Roman" w:hAnsi="Times New Roman" w:cs="Times New Roman"/>
          <w:b/>
          <w:bCs/>
          <w:sz w:val="24"/>
          <w:szCs w:val="24"/>
        </w:rPr>
        <w:t xml:space="preserve">документа </w:t>
      </w:r>
      <w:r w:rsidR="004D132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33AAFFBB" w14:textId="77777777" w:rsidR="00905FAB" w:rsidRPr="00920BC3" w:rsidRDefault="00905FA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A4F8A7" w14:textId="3805FA4A" w:rsidR="00002EB0" w:rsidRDefault="00905FAB" w:rsidP="00002E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 xml:space="preserve">Приговором Карабалыкского районного суда Костанайской области от 16 мая 2019 года: З., ранее не судимый, осужден по части 1 статьи 385 Уголовного кодекса Республики Казахстан (далее – УК) к штрафу в размере 200 МРП, в сумме 505 000 тенге, по части 3 статьи 385 УК к штрафу в размере 20 МРП, в сумме 50 500 тенге. На основании части 2 статьи 58 УК путем поглощения окончательно назначен штраф в размере 200 МРП, в сумме 505 000 тенге. Приговором суда З. признан виновным в том, что, будучи лишенным права управления транспортным средством, 2 февраля 2019 года в официальном документе - в удостоверении на временное управление транспортным средством, выданном взамен изъятого водительского удостоверения в 2014 году, умышленно исправил дату действия документа с 2014 на 2019 год, исправив цифру «14» на «19». В этот же день З. </w:t>
      </w:r>
      <w:hyperlink r:id="rId6" w:history="1">
        <w:r w:rsidRPr="00D43ABD">
          <w:rPr>
            <w:rStyle w:val="aa"/>
            <w:rFonts w:ascii="Times New Roman" w:hAnsi="Times New Roman" w:cs="Times New Roman"/>
            <w:sz w:val="24"/>
            <w:szCs w:val="24"/>
          </w:rPr>
          <w:t>использовал заведомо подложный документ,</w:t>
        </w:r>
      </w:hyperlink>
      <w:r w:rsidRPr="00920BC3">
        <w:rPr>
          <w:rFonts w:ascii="Times New Roman" w:hAnsi="Times New Roman" w:cs="Times New Roman"/>
          <w:sz w:val="24"/>
          <w:szCs w:val="24"/>
        </w:rPr>
        <w:t xml:space="preserve"> предъявив его сотрудникам БДПП ДП Костанайской области. </w:t>
      </w:r>
    </w:p>
    <w:p w14:paraId="0B2F4E07" w14:textId="77777777" w:rsidR="00002EB0" w:rsidRDefault="00905FAB" w:rsidP="00002E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Костанайского областного суда от 27 июня 2019 года приговор изменен. Исключено осуждение З. по части 3 статьи 385 УК как излишне вмененное и применение части 2 статьи 58 УК. Постановлено считать З. осужденным по части 1 статьи 385 УК к штрафу в размере 200 МРП, в сумме 505 000 тенге. В остальной части приговор оставлен без изменения. В протесте Генерального Прокурора ставится вопрос об отмене постановления апелляционной коллегии ввиду неправильного применения уголовного закона. </w:t>
      </w:r>
    </w:p>
    <w:p w14:paraId="003D611D" w14:textId="77777777" w:rsidR="00002EB0" w:rsidRDefault="00905FAB" w:rsidP="00002E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 xml:space="preserve">Судом первой инстанции достоверно установлено, что З. в удостоверении на временное управление транспортным средством, выданном в 2014 году, умышленно исправил дату его действия, а именно - цифру «14» на «19», и затем использовал заведомо подложный документ, предъявив его сотрудникам дорожной полиции. В соответствии со статьей 385 УК за подделку официального документа ответственность предусмотрена по части 1 статьи 385 УК, а за использование заведомо подложного документа по части 3 статьи 385 УК. При этом каждое деяние характеризуется самостоятельными составами уголовных правонарушений. </w:t>
      </w:r>
    </w:p>
    <w:p w14:paraId="612105A8" w14:textId="4AE2F77D" w:rsidR="00002EB0" w:rsidRDefault="00905FAB" w:rsidP="00002E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 xml:space="preserve">Согласно пункту 5 нормативного постановления Верховного Суда Республики Казахстан от 25 декабря 2006 года № 11 «О квалификации неоднократности и совокупности уголовных правонарушений» при применении уголовного закона необходимо учитывать, что совокупность уголовных правонарушений подразделяется на реальную и идеальную. </w:t>
      </w:r>
    </w:p>
    <w:p w14:paraId="55DAE086" w14:textId="77777777" w:rsidR="00002EB0" w:rsidRDefault="00905FAB" w:rsidP="00002E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 xml:space="preserve">Реальная совокупность уголовных правонарушений образуется совершением одним лицом двух и более уголовно-наказуемых деяний, каждое из которых содержит определенный состав уголовного правонарушения, предусмотренный разными статьями (частями статьи) Особенной части УК. При вышеуказанных обстоятельствах в действиях З. усматривается реальная совокупность уголовных правонарушений, так как подделка и использование официального документа не охватываются одной нормой уголовного закона и являются самостоятельными составами уголовных правонарушений. </w:t>
      </w:r>
    </w:p>
    <w:p w14:paraId="00379CCD" w14:textId="5579B813" w:rsidR="00A81D5F" w:rsidRPr="00920BC3" w:rsidRDefault="00905FAB" w:rsidP="00002EB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 xml:space="preserve">Таким образом, действия З. необходимо квалифицировать по разным частям статьи 385 УК, то есть подделку официального документа по части 1 статьи 385 УК, а использование заведомо подложного документа по части 3 статьи 385 УК, поэтому постановление судебной коллегии подлежит отмене, </w:t>
      </w:r>
      <w:hyperlink r:id="rId7" w:history="1">
        <w:r w:rsidRPr="00002EB0">
          <w:rPr>
            <w:rStyle w:val="aa"/>
            <w:rFonts w:ascii="Times New Roman" w:hAnsi="Times New Roman" w:cs="Times New Roman"/>
            <w:sz w:val="24"/>
            <w:szCs w:val="24"/>
          </w:rPr>
          <w:t>приговор суда первой инстанции необходимо оставить без</w:t>
        </w:r>
      </w:hyperlink>
      <w:r w:rsidRPr="00920BC3">
        <w:rPr>
          <w:rFonts w:ascii="Times New Roman" w:hAnsi="Times New Roman" w:cs="Times New Roman"/>
          <w:sz w:val="24"/>
          <w:szCs w:val="24"/>
        </w:rPr>
        <w:t xml:space="preserve"> изменения. На основании изложенного судебная коллегия по уголовным делам Верховного Суда отменила постановление апелляционной судебной инстанции, оставив в силе приговор суда первой инстанции в отношении З. Протест Генерального Прокурора удовлетворен.</w:t>
      </w:r>
      <w:r w:rsidR="00CF5BD5" w:rsidRPr="00920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20BC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20BC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20BC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20BC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3DC60" w14:textId="77777777" w:rsidR="000D000F" w:rsidRDefault="000D000F" w:rsidP="00702393">
      <w:pPr>
        <w:spacing w:after="0" w:line="240" w:lineRule="auto"/>
      </w:pPr>
      <w:r>
        <w:separator/>
      </w:r>
    </w:p>
  </w:endnote>
  <w:endnote w:type="continuationSeparator" w:id="0">
    <w:p w14:paraId="3922AB24" w14:textId="77777777" w:rsidR="000D000F" w:rsidRDefault="000D000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069B2" w14:textId="77777777" w:rsidR="000D000F" w:rsidRDefault="000D000F" w:rsidP="00702393">
      <w:pPr>
        <w:spacing w:after="0" w:line="240" w:lineRule="auto"/>
      </w:pPr>
      <w:r>
        <w:separator/>
      </w:r>
    </w:p>
  </w:footnote>
  <w:footnote w:type="continuationSeparator" w:id="0">
    <w:p w14:paraId="3FA52FFF" w14:textId="77777777" w:rsidR="000D000F" w:rsidRDefault="000D000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2EB0"/>
    <w:rsid w:val="00017580"/>
    <w:rsid w:val="00083357"/>
    <w:rsid w:val="000D000F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1326"/>
    <w:rsid w:val="005A3B78"/>
    <w:rsid w:val="006B0A4D"/>
    <w:rsid w:val="006E2D0A"/>
    <w:rsid w:val="00702393"/>
    <w:rsid w:val="00722D19"/>
    <w:rsid w:val="008A7236"/>
    <w:rsid w:val="008E7DF6"/>
    <w:rsid w:val="00905FAB"/>
    <w:rsid w:val="0091354D"/>
    <w:rsid w:val="00920BC3"/>
    <w:rsid w:val="00940023"/>
    <w:rsid w:val="0094655E"/>
    <w:rsid w:val="009E6904"/>
    <w:rsid w:val="00A23573"/>
    <w:rsid w:val="00A45B15"/>
    <w:rsid w:val="00A81D5F"/>
    <w:rsid w:val="00A969CD"/>
    <w:rsid w:val="00B31BDB"/>
    <w:rsid w:val="00BD7730"/>
    <w:rsid w:val="00BF3898"/>
    <w:rsid w:val="00C16D9C"/>
    <w:rsid w:val="00CB275A"/>
    <w:rsid w:val="00CF5BD5"/>
    <w:rsid w:val="00D02DFB"/>
    <w:rsid w:val="00D43ABD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02EB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02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2021-12-16T10:14:00Z</dcterms:modified>
</cp:coreProperties>
</file>