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5B6E" w14:textId="3A7CFA5A" w:rsidR="00AA361F" w:rsidRDefault="008A4106" w:rsidP="00E464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4CF">
        <w:rPr>
          <w:rFonts w:ascii="Times New Roman" w:hAnsi="Times New Roman" w:cs="Times New Roman"/>
          <w:b/>
          <w:bCs/>
          <w:sz w:val="24"/>
          <w:szCs w:val="24"/>
        </w:rPr>
        <w:t xml:space="preserve">Трудовые споры Расторжение трудового договора </w:t>
      </w:r>
      <w:r w:rsidR="00AA361F" w:rsidRPr="00E464CF">
        <w:rPr>
          <w:rFonts w:ascii="Times New Roman" w:hAnsi="Times New Roman" w:cs="Times New Roman"/>
          <w:b/>
          <w:bCs/>
          <w:sz w:val="24"/>
          <w:szCs w:val="24"/>
        </w:rPr>
        <w:t>ненадлежащего исполнения трудовых обязанностей</w:t>
      </w:r>
    </w:p>
    <w:p w14:paraId="5286730D" w14:textId="49503510" w:rsidR="00E464CF" w:rsidRDefault="00AA361F" w:rsidP="00AA3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ED08C4" w:rsidRPr="00E464CF">
        <w:rPr>
          <w:rFonts w:ascii="Times New Roman" w:hAnsi="Times New Roman" w:cs="Times New Roman"/>
          <w:sz w:val="24"/>
          <w:szCs w:val="24"/>
        </w:rPr>
        <w:t xml:space="preserve">А. обратился в суд с иском к АО «Народный сберегательный банк Казахстана» (далее – НСБК / Банк) о признании незаконными и отмене приказов о наложении дисциплинарных взысканий: от 3 декабря 2019 года № 10-в об объявлении строгого выговора; от 4 марта 2020 года № 77-ок о расторжении трудового договора. Просил также восстановить его на работе в должности начальника управления «Администрация </w:t>
      </w:r>
      <w:proofErr w:type="spellStart"/>
      <w:r w:rsidR="00ED08C4"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="00ED08C4"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 НСБК, взыскать с ответчика в его пользу заработную плату за время вынужденного прогула и компенсацию причинённого морального вреда в размере 1 000 000 тенге. Решением Туркестанского городского суда от 2 июля 2020 года в удовлетворении иска отказано. </w:t>
      </w:r>
    </w:p>
    <w:p w14:paraId="7F9D71D3" w14:textId="1A5FE86B" w:rsidR="00E464CF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Туркестанского областного суда от 16 сентября 2020 года решение суда первой инстанции изменено, а именно: в части отказа в удовлетворении исковых требований о признании незаконными и отмене приказов, восстановлении на работе, </w:t>
      </w:r>
      <w:hyperlink r:id="rId6" w:history="1">
        <w:r w:rsidRPr="005704C0">
          <w:rPr>
            <w:rStyle w:val="aa"/>
            <w:rFonts w:ascii="Times New Roman" w:hAnsi="Times New Roman" w:cs="Times New Roman"/>
            <w:sz w:val="24"/>
            <w:szCs w:val="24"/>
          </w:rPr>
          <w:t>взыскании заработной платы за время вынужденного прогула</w:t>
        </w:r>
      </w:hyperlink>
      <w:r w:rsidRPr="00E464CF">
        <w:rPr>
          <w:rFonts w:ascii="Times New Roman" w:hAnsi="Times New Roman" w:cs="Times New Roman"/>
          <w:sz w:val="24"/>
          <w:szCs w:val="24"/>
        </w:rPr>
        <w:t xml:space="preserve"> отменено с вынесением нового решения об удовлетворении иска: – приказы Банка от 3 декабря 2019 года № 10-в, от 4 марта 2020 года № 77-ок признаны незаконными и отменены; – А. восстановлен на работе в должности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 НСБК; – с ответчика взысканы в пользу истца - заработная плата за время вынужденного прогула в сумме 1 410 000 тенге; в доход государства - государственная пошлина в размере 14 100 тенге. В остальной части решение Туркестанского городского суда оставлено без изменения. </w:t>
      </w:r>
    </w:p>
    <w:p w14:paraId="549A6811" w14:textId="77777777" w:rsidR="00E464CF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постановление апелляционной инстанции, оставив в силе решение суда первой инстанций в силу следующего. Согласно статье 4 Устава НСБК по решению Совета директоров (далее – СД) НСБК вправе создавать филиалы на территории Республики Казахстан, которые не являются юридическими лицами, действуют от имени Банка на основании положений о них, утверждаемых СД, а их руководители действуют на основании доверенностей, выданных им Банком. Также пунктом 4 статьи 29 Закона «О банках и банковской деятельности в Республике Казахстан» (далее – Закон о банках) предусмотрено право филиала банка иметь помещения, расположенные по нескольким адресам в пределах одной области. </w:t>
      </w:r>
    </w:p>
    <w:p w14:paraId="3FE39D90" w14:textId="77777777" w:rsidR="00E464CF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Как видно из материалов дела, на территории Туркестанской области действует Туркестанский (ранее – Южно-Казахстанский) областной филиал НСБК (далее – Филиал), которым на территории области создан ряд подразделений (помещений), в том числе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392100»,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390400». На основании трудового договора от 22 октября 2009 года № ТД-1431, трудового договора от 5 января 2016 года № ТД-1431 и многих дополнительных соглашений к ним А., принятый на работу в НСБК в 2009 году, поочерёдно занимал должности менеджера, старшего менеджера, начальника отделения Кредитная служба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290400, начальника отделения № 299913 в городе Шымкент,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Кентауского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290600»,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292100» Банка. </w:t>
      </w:r>
    </w:p>
    <w:p w14:paraId="675A6970" w14:textId="77777777" w:rsidR="00E464CF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Также на основании дополнительных соглашений к трудовому договору № ТД-1431 от 5 января 2016 года А. с 31 июля 2017 года занимал должность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292100», с 1 июня 2019 года -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392100», а с 9 сентября 2019 года -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 НСБК. </w:t>
      </w:r>
      <w:r w:rsidRPr="00E464CF">
        <w:rPr>
          <w:rFonts w:ascii="Times New Roman" w:hAnsi="Times New Roman" w:cs="Times New Roman"/>
          <w:sz w:val="24"/>
          <w:szCs w:val="24"/>
        </w:rPr>
        <w:lastRenderedPageBreak/>
        <w:t xml:space="preserve">Согласно Уставу НСБК, пункту 2 раздела 1 типовой должностной инструкции (далее – должностная инструкция) назначение на должность, освобождение с должности начальника управления («Администрация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управления»,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управления») осуществляется руководителем Филиала от имени и по доверенности Банка. </w:t>
      </w:r>
    </w:p>
    <w:p w14:paraId="19AE5DFB" w14:textId="77777777" w:rsidR="00E464CF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Приказом от 3 декабря 2019 года № 10-в А. объявлен строгий выговор за ненадлежащее исполнение должностных обязанностей и несоблюдение требований внутренних нормативных документов Банка в период работы начальником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392100». Основанием для наложения дисциплинарного взыскания в виде строгого выговора послужили результаты плановой аудиторской комплексной проверки финансово-хозяйственной деятельности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 за период по 30 сентября 2019 года и материалы внезапной проверки того же Управления финансовыми контролёрами Банка. </w:t>
      </w:r>
    </w:p>
    <w:p w14:paraId="4577F846" w14:textId="77777777" w:rsidR="009D2429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Приказом НСБК от 4 марта 2020 года № 77-ок трудовой договор с А. расторгнут по подпункту 16) пункта 1 статьи 52 Трудового кодекса Республики Казахстан (далее – ТК) за повторное ненадлежащее исполнение без уважительных причин трудовых обязанностей при наличии ранее наложенного дисциплинарного взыскания. Основанием для вынесения приказа о расторжении трудового договора послужили факты нарушения А. должностных обязанностей, выявленные финансовыми контролёрами Банка при проверке, проведённой в период с 4 по 7 февраля 2020 года в управлении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 НСБК. </w:t>
      </w:r>
    </w:p>
    <w:p w14:paraId="3F60F196" w14:textId="74503E6E" w:rsidR="00E464CF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Отказ в удовлетворении иска суд первой инстанции мотивировал выводом о законности оспариваемых приказов, указав на установленные факты допущенных А. в период работы начальником управлений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392100»,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 нарушений подпункта 13) пункта 12 Правил внутреннего трудового распорядка Банка от 5 ноября 2012 года № 874, подпункта 7) пункта 20 Правил корпоративной этики Банка от 28 июня 2012 года № 442, подпункта 1) пункта 9, подпункта 2) пункта 11, пункта 71 должностной инструкции, в частности: нарушение требований правил по кассовой дисциплине; санкционирование ордеров на снятие, перевод денежных средств с банковских счетов, кредитных карт клиентов без их ведома, в том числе – путём перевода денежных средств клиента на счёт супруги менеджера Управления К.; халатное отношение к исполнению своих функциональных обязанностей, повлекшее незаконное распоряжение денежными средствами клиентов, незаконное получение за их счёт денежных вознаграждений подчинёнными ему сотрудниками. </w:t>
      </w:r>
    </w:p>
    <w:p w14:paraId="0DB18828" w14:textId="77777777" w:rsidR="009D2429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Согласно части 1 статьи 413 ГПК при рассмотрении дела в апелляционном порядке суд апелляционной инстанции проверяет законность и обоснованность решения суда первой инстанции в полном объёме. Судебная коллегия по гражданским делам Туркестанского областного суда по результатам апелляционного разбирательства по настоящему делу не поставила под сомнение обоснованность утверждений НСБК и выводов суда первой инстанции об имевших место фактах нарушений должностной инструкции, других внутренних и нормативных документов НСБК, допущенных А. при вышеприведённых обстоятельствах в период работы начальником управлений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392100»,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390400», выявленных при аудиторской плановой комплексной проверке финансово-хозяйственной деятельности и проверке финансовыми контролёрами Банка. </w:t>
      </w:r>
    </w:p>
    <w:p w14:paraId="02CA3C7C" w14:textId="77777777" w:rsidR="009D2429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Стороной истца выводы Туркестанского областного суда в вышеуказанной части, так </w:t>
      </w:r>
      <w:proofErr w:type="gramStart"/>
      <w:r w:rsidRPr="00E464CF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E464CF">
        <w:rPr>
          <w:rFonts w:ascii="Times New Roman" w:hAnsi="Times New Roman" w:cs="Times New Roman"/>
          <w:sz w:val="24"/>
          <w:szCs w:val="24"/>
        </w:rPr>
        <w:t xml:space="preserve"> как и постановление в целом, в кассационном порядке не оспариваются. Вместе с тем суд </w:t>
      </w:r>
      <w:r w:rsidRPr="00E464CF">
        <w:rPr>
          <w:rFonts w:ascii="Times New Roman" w:hAnsi="Times New Roman" w:cs="Times New Roman"/>
          <w:sz w:val="24"/>
          <w:szCs w:val="24"/>
        </w:rPr>
        <w:lastRenderedPageBreak/>
        <w:t xml:space="preserve">апелляционной инстанции, указав, что с 9 сентября 2019 года истец уже занимал должность начальника управления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390400», без ссылки на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какиелибо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нормы материального права сделал вывод о неправомерности действий Банка, издавшего 3 декабря 2019 года приказ № 10-в об объявлении А. строгого выговора за нарушения, допущенные на прежнем месте работы в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392100». </w:t>
      </w:r>
    </w:p>
    <w:p w14:paraId="5FD28CDE" w14:textId="77777777" w:rsidR="009D2429" w:rsidRDefault="00ED08C4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Соответственно, признание незаконным приказа Банка № 10-в от 3 декабря 2019 года повлекло отмену областным судом и приказа № 77-ок от 4 марта 2020 года (об увольнении А. по подпункту 16) пункта 1 статьи 52 ТК) в связи с выводом об отсутствии признака «повторного» ненадлежащего исполнения без уважительных причин трудовых обязанностей. Такие выводы суда апелляционной инстанции судебная коллегия Верховного Суда считает основанными на неправильном применении норм материального права и сделанными без должного учёта имеющих значение обстоятельств, верно установленных по делу судом первой инстанции. Вывод Туркестанского областного суда о незаконности издания приказа от 3 декабря 2019 года № 10-в сделан без учёта вышеприведённых норм Закона о банках, Устава НСБК, Положения о его филиалах, в соответствии с которыми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Махтааральского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392100» и «Администрация </w:t>
      </w:r>
      <w:proofErr w:type="spellStart"/>
      <w:r w:rsidRPr="00E464CF">
        <w:rPr>
          <w:rFonts w:ascii="Times New Roman" w:hAnsi="Times New Roman" w:cs="Times New Roman"/>
          <w:sz w:val="24"/>
          <w:szCs w:val="24"/>
        </w:rPr>
        <w:t>Арысского</w:t>
      </w:r>
      <w:proofErr w:type="spellEnd"/>
      <w:r w:rsidRPr="00E464CF">
        <w:rPr>
          <w:rFonts w:ascii="Times New Roman" w:hAnsi="Times New Roman" w:cs="Times New Roman"/>
          <w:sz w:val="24"/>
          <w:szCs w:val="24"/>
        </w:rPr>
        <w:t xml:space="preserve"> управления № 390400» являются отдельными помещениями Филиала Банка, находящимися в пределах одной</w:t>
      </w:r>
      <w:r w:rsidR="00D44332" w:rsidRPr="00E464CF">
        <w:rPr>
          <w:rFonts w:ascii="Times New Roman" w:hAnsi="Times New Roman" w:cs="Times New Roman"/>
          <w:sz w:val="24"/>
          <w:szCs w:val="24"/>
        </w:rPr>
        <w:t xml:space="preserve"> области, не подлежащими отдельной учётной регистрации в уполномоченном регистрирующем органе. </w:t>
      </w:r>
    </w:p>
    <w:p w14:paraId="75C02220" w14:textId="77777777" w:rsidR="009D2429" w:rsidRDefault="00D44332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В силу подпунктов 36), 39) пункта 1 статьи 1 ТК работодателем является юридическое лицо, с которым работник состоит в трудовых отношениях, между работником и работодателем заключается письменное соглашение – трудовой договор, в соответствии с которым работник обязуется лично выполнять определённую работу (трудовую функцию). Как указано ранее, 5 января 2016 года между Банком и А. заключен трудовой договор № ТД-1431, в который в последующем неоднократно по соглашениям сторон вносились изменения и дополнения, связанные с переводами работника из одних в другие структурные подразделения одного и того же Филиала Банка. </w:t>
      </w:r>
    </w:p>
    <w:p w14:paraId="3CD74913" w14:textId="77777777" w:rsidR="009D2429" w:rsidRDefault="00D44332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Такие изменения путём заключения дополнительных соглашений не привели к прекращению трудового договора, изменению обязанностей А. по исполнению требований внутренних документов Банка и соблюдению кассовой дисциплины, в отношениях с ним по трудовому договору и дополнительным соглашениям во всех случаях работодателем выступал НСБК, однако эти обстоятельства судом апелляционной инстанции также оставлены без внимания и должной правовой оценки. </w:t>
      </w:r>
    </w:p>
    <w:p w14:paraId="02403F08" w14:textId="5ACF6EC1" w:rsidR="00F173BA" w:rsidRPr="00E464CF" w:rsidRDefault="00D44332" w:rsidP="00E464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 xml:space="preserve">С учётом вышеуказанных обстоятельств расторжение с А. трудового договора по инициативе работодателя на основании подпункта 16) пункта 1 статьи 52 ТК по мотиву повторности ненадлежащего исполнения трудовых обязанностей лицом, имеющим законно наложенное дисциплинарное взыскание, является правомерным. Верно определив и установив круг обстоятельств, имеющих значение для дела, дав им надлежащую правовую оценку при правильном применении вышеприведённых положений нормативных правовых актов, внутренних документов НСБК, суд первой инстанции правомерно отклонил требования А. о признании оспариваемых актов работодателя незаконными, восстановлении на работе и взыскании компенсации морального вреда. Отмена решения Туркестанского городского суда от 2 июля 2020 </w:t>
      </w:r>
      <w:hyperlink r:id="rId7" w:history="1">
        <w:r w:rsidRPr="009D2429">
          <w:rPr>
            <w:rStyle w:val="aa"/>
            <w:rFonts w:ascii="Times New Roman" w:hAnsi="Times New Roman" w:cs="Times New Roman"/>
            <w:sz w:val="24"/>
            <w:szCs w:val="24"/>
          </w:rPr>
          <w:t>года связана с выводами суда апелляционной инстанции, не</w:t>
        </w:r>
      </w:hyperlink>
      <w:r w:rsidRPr="00E464CF">
        <w:rPr>
          <w:rFonts w:ascii="Times New Roman" w:hAnsi="Times New Roman" w:cs="Times New Roman"/>
          <w:sz w:val="24"/>
          <w:szCs w:val="24"/>
        </w:rPr>
        <w:t xml:space="preserve"> соответствующими установленным по делу и имеющим значение фактическим обстоятельствам, с ошибочным применением им норм материального закона.</w:t>
      </w:r>
    </w:p>
    <w:p w14:paraId="308325D5" w14:textId="324F2E94" w:rsidR="00F173BA" w:rsidRPr="00E464CF" w:rsidRDefault="00F173BA" w:rsidP="00E46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464CF" w:rsidRDefault="00F173BA" w:rsidP="00E46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464CF" w:rsidRDefault="00F173BA" w:rsidP="00E46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464CF" w:rsidRDefault="00F173BA" w:rsidP="00E46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464CF" w:rsidRDefault="00F173BA" w:rsidP="00E46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464CF" w:rsidRDefault="00F173BA" w:rsidP="00E46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464CF" w:rsidRDefault="00F173BA" w:rsidP="00E464CF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64C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464C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8C6CB" w14:textId="77777777" w:rsidR="00155AF5" w:rsidRDefault="00155AF5" w:rsidP="00702393">
      <w:pPr>
        <w:spacing w:after="0" w:line="240" w:lineRule="auto"/>
      </w:pPr>
      <w:r>
        <w:separator/>
      </w:r>
    </w:p>
  </w:endnote>
  <w:endnote w:type="continuationSeparator" w:id="0">
    <w:p w14:paraId="1D96BA39" w14:textId="77777777" w:rsidR="00155AF5" w:rsidRDefault="00155AF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D0E2" w14:textId="77777777" w:rsidR="00155AF5" w:rsidRDefault="00155AF5" w:rsidP="00702393">
      <w:pPr>
        <w:spacing w:after="0" w:line="240" w:lineRule="auto"/>
      </w:pPr>
      <w:r>
        <w:separator/>
      </w:r>
    </w:p>
  </w:footnote>
  <w:footnote w:type="continuationSeparator" w:id="0">
    <w:p w14:paraId="54343BB8" w14:textId="77777777" w:rsidR="00155AF5" w:rsidRDefault="00155AF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55AF5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704C0"/>
    <w:rsid w:val="005A3B78"/>
    <w:rsid w:val="006B0A4D"/>
    <w:rsid w:val="006E2D0A"/>
    <w:rsid w:val="00702393"/>
    <w:rsid w:val="00722D19"/>
    <w:rsid w:val="008A4106"/>
    <w:rsid w:val="008A7236"/>
    <w:rsid w:val="008E7DF6"/>
    <w:rsid w:val="0091354D"/>
    <w:rsid w:val="00940023"/>
    <w:rsid w:val="0094655E"/>
    <w:rsid w:val="009D2429"/>
    <w:rsid w:val="009E6904"/>
    <w:rsid w:val="00A23573"/>
    <w:rsid w:val="00A45B15"/>
    <w:rsid w:val="00A81D5F"/>
    <w:rsid w:val="00AA361F"/>
    <w:rsid w:val="00B31BDB"/>
    <w:rsid w:val="00BD7730"/>
    <w:rsid w:val="00C16D9C"/>
    <w:rsid w:val="00CB275A"/>
    <w:rsid w:val="00CF5BD5"/>
    <w:rsid w:val="00D02DFB"/>
    <w:rsid w:val="00D44332"/>
    <w:rsid w:val="00DB660C"/>
    <w:rsid w:val="00E464CF"/>
    <w:rsid w:val="00ED08C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D242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D2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2021-12-16T17:00:00Z</dcterms:modified>
</cp:coreProperties>
</file>