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7B55" w14:textId="77777777" w:rsidR="00555EAB" w:rsidRDefault="00BA3EF5">
      <w:pPr>
        <w:spacing w:after="0"/>
      </w:pPr>
      <w:r>
        <w:rPr>
          <w:noProof/>
        </w:rPr>
        <w:drawing>
          <wp:inline distT="0" distB="0" distL="0" distR="0" wp14:anchorId="42267B9D" wp14:editId="42267B9E">
            <wp:extent cx="2057400" cy="571500"/>
            <wp:effectExtent l="0" t="0" r="0" b="0"/>
            <wp:docPr id="373477096" name="Рисунок 373477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42267B56" w14:textId="77777777" w:rsidR="00555EAB" w:rsidRPr="00BA3EF5" w:rsidRDefault="00BA3EF5">
      <w:pPr>
        <w:spacing w:after="0"/>
        <w:rPr>
          <w:lang w:val="ru-RU"/>
        </w:rPr>
      </w:pPr>
      <w:r w:rsidRPr="00BA3EF5">
        <w:rPr>
          <w:b/>
          <w:color w:val="000000"/>
          <w:sz w:val="28"/>
          <w:lang w:val="ru-RU"/>
        </w:rPr>
        <w:t>О некоторых вопросах применения судами Республики законодательства по возмещению вреда, причиненного здоровью</w:t>
      </w:r>
    </w:p>
    <w:p w14:paraId="42267B57" w14:textId="77777777" w:rsidR="00555EAB" w:rsidRPr="00BA3EF5" w:rsidRDefault="00BA3EF5">
      <w:pPr>
        <w:spacing w:after="0"/>
        <w:jc w:val="both"/>
        <w:rPr>
          <w:lang w:val="ru-RU"/>
        </w:rPr>
      </w:pPr>
      <w:r w:rsidRPr="00BA3EF5">
        <w:rPr>
          <w:color w:val="000000"/>
          <w:sz w:val="28"/>
          <w:lang w:val="ru-RU"/>
        </w:rPr>
        <w:t xml:space="preserve">Нормативное постановление Верховного Суда Республики Казахстан от 9 июля 1999 года </w:t>
      </w:r>
      <w:r>
        <w:rPr>
          <w:color w:val="000000"/>
          <w:sz w:val="28"/>
        </w:rPr>
        <w:t>N</w:t>
      </w:r>
      <w:r w:rsidRPr="00BA3EF5">
        <w:rPr>
          <w:color w:val="000000"/>
          <w:sz w:val="28"/>
          <w:lang w:val="ru-RU"/>
        </w:rPr>
        <w:t xml:space="preserve"> 9.</w:t>
      </w:r>
    </w:p>
    <w:p w14:paraId="42267B58" w14:textId="77777777" w:rsidR="00555EAB" w:rsidRPr="00BA3EF5" w:rsidRDefault="00BA3EF5">
      <w:pPr>
        <w:spacing w:after="0"/>
        <w:jc w:val="both"/>
        <w:rPr>
          <w:lang w:val="ru-RU"/>
        </w:rPr>
      </w:pPr>
      <w:bookmarkStart w:id="0" w:name="z0"/>
      <w:r w:rsidRPr="00BA3EF5">
        <w:rPr>
          <w:color w:val="FF0000"/>
          <w:sz w:val="28"/>
          <w:lang w:val="ru-RU"/>
        </w:rPr>
        <w:t xml:space="preserve"> </w:t>
      </w:r>
      <w:r>
        <w:rPr>
          <w:color w:val="FF0000"/>
          <w:sz w:val="28"/>
        </w:rPr>
        <w:t>     </w:t>
      </w:r>
      <w:r w:rsidRPr="00BA3EF5">
        <w:rPr>
          <w:color w:val="FF0000"/>
          <w:sz w:val="28"/>
          <w:lang w:val="ru-RU"/>
        </w:rPr>
        <w:t xml:space="preserve"> Сноска. В наименование и преамбулу внесены изменения - Нормативным постановлением Верховного Суда РК от 18 июня 2004 г. </w:t>
      </w:r>
      <w:r>
        <w:rPr>
          <w:color w:val="FF0000"/>
          <w:sz w:val="28"/>
        </w:rPr>
        <w:t>N</w:t>
      </w:r>
      <w:r w:rsidRPr="00BA3EF5">
        <w:rPr>
          <w:color w:val="FF0000"/>
          <w:sz w:val="28"/>
          <w:lang w:val="ru-RU"/>
        </w:rPr>
        <w:t xml:space="preserve"> </w:t>
      </w:r>
      <w:proofErr w:type="gramStart"/>
      <w:r w:rsidRPr="00BA3EF5">
        <w:rPr>
          <w:color w:val="FF0000"/>
          <w:sz w:val="28"/>
          <w:lang w:val="ru-RU"/>
        </w:rPr>
        <w:t>12 .</w:t>
      </w:r>
      <w:proofErr w:type="gramEnd"/>
      <w:r w:rsidRPr="00BA3EF5">
        <w:rPr>
          <w:color w:val="FF0000"/>
          <w:sz w:val="28"/>
          <w:lang w:val="ru-RU"/>
        </w:rPr>
        <w:t xml:space="preserve"> </w:t>
      </w:r>
    </w:p>
    <w:bookmarkEnd w:id="0"/>
    <w:p w14:paraId="42267B59"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В целях единообразного применения законодательства о возмещении вреда, причиненного жизни и здоровью при исполнении договорных и иных обязательств, пленарное заседание Верховного Суда Республики Казахстан </w:t>
      </w:r>
    </w:p>
    <w:p w14:paraId="42267B5A"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постановляет: </w:t>
      </w:r>
    </w:p>
    <w:p w14:paraId="42267B5B" w14:textId="77777777" w:rsidR="00555EAB" w:rsidRPr="00BA3EF5" w:rsidRDefault="00BA3EF5">
      <w:pPr>
        <w:spacing w:after="0"/>
        <w:jc w:val="both"/>
        <w:rPr>
          <w:lang w:val="ru-RU"/>
        </w:rPr>
      </w:pPr>
      <w:bookmarkStart w:id="1" w:name="z2"/>
      <w:r w:rsidRPr="00BA3EF5">
        <w:rPr>
          <w:color w:val="000000"/>
          <w:sz w:val="28"/>
          <w:lang w:val="ru-RU"/>
        </w:rPr>
        <w:t xml:space="preserve"> </w:t>
      </w:r>
      <w:r>
        <w:rPr>
          <w:color w:val="000000"/>
          <w:sz w:val="28"/>
        </w:rPr>
        <w:t>     </w:t>
      </w:r>
      <w:r w:rsidRPr="00BA3EF5">
        <w:rPr>
          <w:color w:val="000000"/>
          <w:sz w:val="28"/>
          <w:lang w:val="ru-RU"/>
        </w:rPr>
        <w:t xml:space="preserve"> 1. Споры, связанные с возмещением вреда, причиненного жизни и здоровью гражданина при исполнении договорных и иных обязательств, разрешаются в порядке гражданского судопроизводства в соответствии с нормами, предусмотренными главой 47 Гражданского кодекса Республики Казахстан (далее – ГК), если законодательными актами или договором не предусмотрена повышенная ответственность лица, причинившего вред.</w:t>
      </w:r>
    </w:p>
    <w:p w14:paraId="42267B5C" w14:textId="77777777" w:rsidR="00555EAB" w:rsidRPr="00BA3EF5" w:rsidRDefault="00BA3EF5">
      <w:pPr>
        <w:spacing w:after="0"/>
        <w:jc w:val="both"/>
        <w:rPr>
          <w:lang w:val="ru-RU"/>
        </w:rPr>
      </w:pPr>
      <w:bookmarkStart w:id="2" w:name="z3"/>
      <w:bookmarkEnd w:id="1"/>
      <w:r>
        <w:rPr>
          <w:color w:val="000000"/>
          <w:sz w:val="28"/>
        </w:rPr>
        <w:t>     </w:t>
      </w:r>
      <w:r w:rsidRPr="00BA3EF5">
        <w:rPr>
          <w:color w:val="000000"/>
          <w:sz w:val="28"/>
          <w:lang w:val="ru-RU"/>
        </w:rPr>
        <w:t xml:space="preserve"> Под договорными обязательствами следует понимать обязательства, возникающие из договора. К таким договорам можно отнести трудовой договор (контракт), договор поручения и др.</w:t>
      </w:r>
    </w:p>
    <w:p w14:paraId="42267B5D" w14:textId="77777777" w:rsidR="00555EAB" w:rsidRPr="00BA3EF5" w:rsidRDefault="00BA3EF5">
      <w:pPr>
        <w:spacing w:after="0"/>
        <w:jc w:val="both"/>
        <w:rPr>
          <w:lang w:val="ru-RU"/>
        </w:rPr>
      </w:pPr>
      <w:bookmarkStart w:id="3" w:name="z4"/>
      <w:bookmarkEnd w:id="2"/>
      <w:r>
        <w:rPr>
          <w:color w:val="000000"/>
          <w:sz w:val="28"/>
        </w:rPr>
        <w:t>     </w:t>
      </w:r>
      <w:r w:rsidRPr="00BA3EF5">
        <w:rPr>
          <w:color w:val="000000"/>
          <w:sz w:val="28"/>
          <w:lang w:val="ru-RU"/>
        </w:rPr>
        <w:t xml:space="preserve"> Под иными следует понимать обязательства по возмещению вреда, причиненного лицом, не находящимся в договорных отношениях с потерпевшим, например, лицом, деятельность которого создает повышенную опасность для окружающих (источник повышенной опасности) и пр.</w:t>
      </w:r>
    </w:p>
    <w:bookmarkEnd w:id="3"/>
    <w:p w14:paraId="42267B5E"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 в редакции нормативного постановления Верховного суда РК от 30.12.2011 </w:t>
      </w:r>
      <w:r w:rsidRPr="00BA3EF5">
        <w:rPr>
          <w:color w:val="000000"/>
          <w:sz w:val="28"/>
          <w:lang w:val="ru-RU"/>
        </w:rPr>
        <w:t>№ 5</w:t>
      </w:r>
      <w:r w:rsidRPr="00BA3EF5">
        <w:rPr>
          <w:color w:val="FF0000"/>
          <w:sz w:val="28"/>
          <w:lang w:val="ru-RU"/>
        </w:rPr>
        <w:t>(вводится в действие со дня официального опубликования).</w:t>
      </w:r>
      <w:r w:rsidRPr="00BA3EF5">
        <w:rPr>
          <w:lang w:val="ru-RU"/>
        </w:rPr>
        <w:br/>
      </w:r>
    </w:p>
    <w:p w14:paraId="42267B5F"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2. Исковое заявление о возмещении вреда, причиненного жизни и здоровью потерпевшего при исполнении договорных и иных обязательств, по форме и содержанию должно соответствовать требованиям статей 148, 149 Гражданского процессуального кодекса Республики Казахстан (далее – ГПК).</w:t>
      </w:r>
    </w:p>
    <w:p w14:paraId="42267B60" w14:textId="77777777" w:rsidR="00555EAB" w:rsidRPr="00BA3EF5" w:rsidRDefault="00BA3EF5">
      <w:pPr>
        <w:spacing w:after="0"/>
        <w:jc w:val="both"/>
        <w:rPr>
          <w:lang w:val="ru-RU"/>
        </w:rPr>
      </w:pPr>
      <w:bookmarkStart w:id="4" w:name="z5"/>
      <w:r>
        <w:rPr>
          <w:color w:val="000000"/>
          <w:sz w:val="28"/>
        </w:rPr>
        <w:t>     </w:t>
      </w:r>
      <w:r w:rsidRPr="00BA3EF5">
        <w:rPr>
          <w:color w:val="000000"/>
          <w:sz w:val="28"/>
          <w:lang w:val="ru-RU"/>
        </w:rPr>
        <w:t xml:space="preserve"> К исковому заявлению, в зависимости от характера исковых требований, должны быть приобщены доказательства, свидетельствующие о причинении вреда потерпевшему, в частности</w:t>
      </w:r>
      <w:r w:rsidRPr="00BA3EF5">
        <w:rPr>
          <w:b/>
          <w:color w:val="000000"/>
          <w:sz w:val="28"/>
          <w:lang w:val="ru-RU"/>
        </w:rPr>
        <w:t>:</w:t>
      </w:r>
      <w:r w:rsidRPr="00BA3EF5">
        <w:rPr>
          <w:color w:val="000000"/>
          <w:sz w:val="28"/>
          <w:lang w:val="ru-RU"/>
        </w:rPr>
        <w:t xml:space="preserve"> решение администрации организации (приказ, распоряжение) о возмещении ущерба, причиненного трудовым увечьем потерпевшему работнику; акт о несчастном случае или ином повреждении </w:t>
      </w:r>
      <w:r w:rsidRPr="00BA3EF5">
        <w:rPr>
          <w:color w:val="000000"/>
          <w:sz w:val="28"/>
          <w:lang w:val="ru-RU"/>
        </w:rPr>
        <w:lastRenderedPageBreak/>
        <w:t>здоровья работников, связанных с трудовой деятельностью; акт специального расследования несчастного случая; заключение медико-социальной экспертной комиссии (МСЭК) об установлении степени утраты профессиональной трудоспособности (в процентах) работником, получившим увечье или иное повреждение здоровья, связанные с исполнением трудовых обязанностей; заключение судебно-медицинской экспертной комиссии в других случаях повреждения здоровья; заключение о нуждаемости потерпевшего в постороннем уходе и других видах дополнительных расходов; сведения о размере среднего месячного заработка (дохода), исчисленного согласно статье 938 ГК, а также другие необходимые документы.</w:t>
      </w:r>
    </w:p>
    <w:p w14:paraId="42267B61" w14:textId="77777777" w:rsidR="00555EAB" w:rsidRPr="00BA3EF5" w:rsidRDefault="00BA3EF5">
      <w:pPr>
        <w:spacing w:after="0"/>
        <w:jc w:val="both"/>
        <w:rPr>
          <w:lang w:val="ru-RU"/>
        </w:rPr>
      </w:pPr>
      <w:bookmarkStart w:id="5" w:name="z6"/>
      <w:bookmarkEnd w:id="4"/>
      <w:r w:rsidRPr="00BA3EF5">
        <w:rPr>
          <w:color w:val="000000"/>
          <w:sz w:val="28"/>
          <w:lang w:val="ru-RU"/>
        </w:rPr>
        <w:t xml:space="preserve"> </w:t>
      </w:r>
      <w:r>
        <w:rPr>
          <w:color w:val="000000"/>
          <w:sz w:val="28"/>
        </w:rPr>
        <w:t>     </w:t>
      </w:r>
      <w:r w:rsidRPr="00BA3EF5">
        <w:rPr>
          <w:color w:val="000000"/>
          <w:sz w:val="28"/>
          <w:lang w:val="ru-RU"/>
        </w:rPr>
        <w:t xml:space="preserve"> В случае невозможности предоставления стороной необходимых доказательств для правильного рассмотрения заявления, судья по мотивированному ходатайству, в соответствии с частью третьей статьи 15 ГПК обязан оказать ей содействие в получении необходимых материалов путем истребования от организаций или заинтересованных лиц таких доказательств.</w:t>
      </w:r>
    </w:p>
    <w:bookmarkEnd w:id="5"/>
    <w:p w14:paraId="42267B62"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2 в редакции нормативного постановления Верховного суда РК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с изменениями, внесенными нормативным постановлением Верховного Суда РК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r>
        <w:rPr>
          <w:color w:val="FF0000"/>
          <w:sz w:val="28"/>
        </w:rPr>
        <w:t>     </w:t>
      </w:r>
      <w:r w:rsidRPr="00BA3EF5">
        <w:rPr>
          <w:color w:val="FF0000"/>
          <w:sz w:val="28"/>
          <w:lang w:val="ru-RU"/>
        </w:rPr>
        <w:t xml:space="preserve"> 2-1. Исключен нормативным постановлением Верховного суда РК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w:t>
      </w:r>
      <w:r w:rsidRPr="00BA3EF5">
        <w:rPr>
          <w:lang w:val="ru-RU"/>
        </w:rPr>
        <w:br/>
      </w:r>
    </w:p>
    <w:p w14:paraId="42267B63" w14:textId="77777777" w:rsidR="00555EAB" w:rsidRPr="00BA3EF5" w:rsidRDefault="00BA3EF5">
      <w:pPr>
        <w:spacing w:after="0"/>
        <w:jc w:val="both"/>
        <w:rPr>
          <w:lang w:val="ru-RU"/>
        </w:rPr>
      </w:pPr>
      <w:bookmarkStart w:id="6" w:name="z7"/>
      <w:r>
        <w:rPr>
          <w:color w:val="000000"/>
          <w:sz w:val="28"/>
        </w:rPr>
        <w:t>     </w:t>
      </w:r>
      <w:r w:rsidRPr="00BA3EF5">
        <w:rPr>
          <w:color w:val="000000"/>
          <w:sz w:val="28"/>
          <w:lang w:val="ru-RU"/>
        </w:rPr>
        <w:t xml:space="preserve"> 3. Акт о несчастном случае или ином повреждении здоровья работника на производстве по установленной форме подписывается руководителями службы охраны труда и подразделения организации, утверждается работодателем и заверяется печатью организации. В случае профессионального заболевания (отравления) соответствующий акт также подписывается представителем государственного органа в сфере санитарно-эпидемиологического благополучия населения.</w:t>
      </w:r>
    </w:p>
    <w:p w14:paraId="42267B64" w14:textId="77777777" w:rsidR="00555EAB" w:rsidRPr="00BA3EF5" w:rsidRDefault="00BA3EF5">
      <w:pPr>
        <w:spacing w:after="0"/>
        <w:jc w:val="both"/>
        <w:rPr>
          <w:lang w:val="ru-RU"/>
        </w:rPr>
      </w:pPr>
      <w:bookmarkStart w:id="7" w:name="z8"/>
      <w:bookmarkEnd w:id="6"/>
      <w:r>
        <w:rPr>
          <w:color w:val="000000"/>
          <w:sz w:val="28"/>
        </w:rPr>
        <w:t>     </w:t>
      </w:r>
      <w:r w:rsidRPr="00BA3EF5">
        <w:rPr>
          <w:color w:val="000000"/>
          <w:sz w:val="28"/>
          <w:lang w:val="ru-RU"/>
        </w:rPr>
        <w:t xml:space="preserve"> Если работодателем является лицо без образования юридического лица, то акт установленной формы заполняется и подписывается работодателем и заверяется нотариально.</w:t>
      </w:r>
    </w:p>
    <w:bookmarkEnd w:id="7"/>
    <w:p w14:paraId="42267B65"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3 в редакции нормативного постановления Верховного суда РК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с изменением, внесенным нормативным постановлением Верховного Суда РК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w:t>
      </w:r>
      <w:r w:rsidRPr="00BA3EF5">
        <w:rPr>
          <w:color w:val="FF0000"/>
          <w:sz w:val="28"/>
          <w:lang w:val="ru-RU"/>
        </w:rPr>
        <w:lastRenderedPageBreak/>
        <w:t>опубликования).</w:t>
      </w:r>
      <w:r w:rsidRPr="00BA3EF5">
        <w:rPr>
          <w:lang w:val="ru-RU"/>
        </w:rPr>
        <w:br/>
      </w:r>
    </w:p>
    <w:p w14:paraId="42267B66" w14:textId="77777777" w:rsidR="00555EAB" w:rsidRPr="00BA3EF5" w:rsidRDefault="00BA3EF5">
      <w:pPr>
        <w:spacing w:after="0"/>
        <w:jc w:val="both"/>
        <w:rPr>
          <w:lang w:val="ru-RU"/>
        </w:rPr>
      </w:pPr>
      <w:bookmarkStart w:id="8" w:name="z9"/>
      <w:r>
        <w:rPr>
          <w:color w:val="000000"/>
          <w:sz w:val="28"/>
        </w:rPr>
        <w:t>     </w:t>
      </w:r>
      <w:r w:rsidRPr="00BA3EF5">
        <w:rPr>
          <w:color w:val="000000"/>
          <w:sz w:val="28"/>
          <w:lang w:val="ru-RU"/>
        </w:rPr>
        <w:t xml:space="preserve"> 4. Право на возмещение вреда, причиненного повреждением здоровья, имеют потерпевшие, полностью или частично утратившие профессиональную трудоспособность, а при отсутствии ее - общей трудоспособности. Если увечье или иное повреждение здоровья причинено несовершеннолетнему, не достигшему четырнадцати лет (малолетнему) и не имеющему заработка, то возмещению подлежат расходы, связанные с повреждением здоровья.</w:t>
      </w:r>
    </w:p>
    <w:p w14:paraId="42267B67" w14:textId="77777777" w:rsidR="00555EAB" w:rsidRPr="00BA3EF5" w:rsidRDefault="00BA3EF5">
      <w:pPr>
        <w:spacing w:after="0"/>
        <w:jc w:val="both"/>
        <w:rPr>
          <w:lang w:val="ru-RU"/>
        </w:rPr>
      </w:pPr>
      <w:bookmarkStart w:id="9" w:name="z10"/>
      <w:bookmarkEnd w:id="8"/>
      <w:r w:rsidRPr="00BA3EF5">
        <w:rPr>
          <w:color w:val="000000"/>
          <w:sz w:val="28"/>
          <w:lang w:val="ru-RU"/>
        </w:rPr>
        <w:t xml:space="preserve"> </w:t>
      </w:r>
      <w:r>
        <w:rPr>
          <w:color w:val="000000"/>
          <w:sz w:val="28"/>
        </w:rPr>
        <w:t>     </w:t>
      </w:r>
      <w:r w:rsidRPr="00BA3EF5">
        <w:rPr>
          <w:color w:val="000000"/>
          <w:sz w:val="28"/>
          <w:lang w:val="ru-RU"/>
        </w:rPr>
        <w:t xml:space="preserve"> В случае смерти потерпевшего (кормильца) право на возмещение вреда имеют нетрудоспособные лица, состоящие на иждивении умершего или имевшие ко дню его смерти право на получение от него содержания, а также ребенок умершего, родившийся после его смерти, а также другие лица, указанные в пункте 1 статьи 940 ГК.</w:t>
      </w:r>
    </w:p>
    <w:p w14:paraId="42267B68" w14:textId="77777777" w:rsidR="00555EAB" w:rsidRPr="00BA3EF5" w:rsidRDefault="00BA3EF5">
      <w:pPr>
        <w:spacing w:after="0"/>
        <w:jc w:val="both"/>
        <w:rPr>
          <w:lang w:val="ru-RU"/>
        </w:rPr>
      </w:pPr>
      <w:bookmarkStart w:id="10" w:name="z11"/>
      <w:bookmarkEnd w:id="9"/>
      <w:r>
        <w:rPr>
          <w:color w:val="000000"/>
          <w:sz w:val="28"/>
        </w:rPr>
        <w:t>     </w:t>
      </w:r>
      <w:r w:rsidRPr="00BA3EF5">
        <w:rPr>
          <w:color w:val="000000"/>
          <w:sz w:val="28"/>
          <w:lang w:val="ru-RU"/>
        </w:rPr>
        <w:t xml:space="preserve"> Вред, причиненный работнику повреждением здоровья в связи с исполнением им трудовых (служебных) обязанностей, аналогичных обязанностей, вытекающих из договорных обязательств, обязанностей воинской службы, возмещается организацией или физическим лицом работодателем только при наличии вины последних.</w:t>
      </w:r>
    </w:p>
    <w:p w14:paraId="42267B69" w14:textId="77777777" w:rsidR="00555EAB" w:rsidRPr="00BA3EF5" w:rsidRDefault="00BA3EF5">
      <w:pPr>
        <w:spacing w:after="0"/>
        <w:jc w:val="both"/>
        <w:rPr>
          <w:lang w:val="ru-RU"/>
        </w:rPr>
      </w:pPr>
      <w:bookmarkStart w:id="11" w:name="z12"/>
      <w:bookmarkEnd w:id="10"/>
      <w:r>
        <w:rPr>
          <w:color w:val="000000"/>
          <w:sz w:val="28"/>
        </w:rPr>
        <w:t>     </w:t>
      </w:r>
      <w:r w:rsidRPr="00BA3EF5">
        <w:rPr>
          <w:color w:val="000000"/>
          <w:sz w:val="28"/>
          <w:lang w:val="ru-RU"/>
        </w:rPr>
        <w:t xml:space="preserve"> Если повреждение здоровья причинено работнику, находящемуся при исполнении договорных обязательств, трудовых (служебных) обязанностей, обязанностей воинской службы источником повышенной опасности, то ответственность за причинение такого вреда несет владелец источника повышенной опасности.</w:t>
      </w:r>
    </w:p>
    <w:p w14:paraId="42267B6A" w14:textId="77777777" w:rsidR="00555EAB" w:rsidRPr="00BA3EF5" w:rsidRDefault="00BA3EF5">
      <w:pPr>
        <w:spacing w:after="0"/>
        <w:jc w:val="both"/>
        <w:rPr>
          <w:lang w:val="ru-RU"/>
        </w:rPr>
      </w:pPr>
      <w:bookmarkStart w:id="12" w:name="z13"/>
      <w:bookmarkEnd w:id="11"/>
      <w:r>
        <w:rPr>
          <w:color w:val="000000"/>
          <w:sz w:val="28"/>
        </w:rPr>
        <w:t>     </w:t>
      </w:r>
      <w:r w:rsidRPr="00BA3EF5">
        <w:rPr>
          <w:color w:val="000000"/>
          <w:sz w:val="28"/>
          <w:lang w:val="ru-RU"/>
        </w:rPr>
        <w:t xml:space="preserve"> Однако, если вред жизни и здоровью работника причинен во время следования к месту работы или с работы от воздействия транспортного средства, предоставленного организацией или физическим лицом-работодателем, то последние несут ответственность перед потерпевшим.</w:t>
      </w:r>
    </w:p>
    <w:bookmarkEnd w:id="12"/>
    <w:p w14:paraId="42267B6B"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4 в редакции нормативного постановления Верховного суда РК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w:t>
      </w:r>
      <w:r w:rsidRPr="00BA3EF5">
        <w:rPr>
          <w:lang w:val="ru-RU"/>
        </w:rPr>
        <w:br/>
      </w:r>
    </w:p>
    <w:p w14:paraId="42267B6C"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5. Физические и юридические лица, деятельность которых связана с повышенной опасностью для окружающих,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отвечает за причиненный вред в размере, определяемом на основе действующего законодательства. Источником повышенной опасности надлежит признавать любую деятельность, осуществление которой создает повышенную опасность причинителя вреда из-</w:t>
      </w:r>
      <w:r w:rsidRPr="00BA3EF5">
        <w:rPr>
          <w:color w:val="000000"/>
          <w:sz w:val="28"/>
          <w:lang w:val="ru-RU"/>
        </w:rPr>
        <w:lastRenderedPageBreak/>
        <w:t xml:space="preserve">за невозможности полного контроля за ней со стороны человека, а также деятельность по использованию, транспортировке, хранению предметов, веществ и иных объектов производственного, хозяйственного и иного назначения, обладающих такими же свойствами. Также судам следует иметь в виду, что вредоносность и бесконтрольность действий домашних (в том числе служебных и сторожевых собак) и диких животных, находящихся у юридических лиц и граждан, при определенных обстоятельствах могут быть отнесены к источникам повышенной опасности. </w:t>
      </w:r>
    </w:p>
    <w:p w14:paraId="42267B6D"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6. Ответственность за вред, причиненный действием источника повышенной опасности наступает как при целенаправленном их использовании, так и при самопроизвольном проявлении их вредоносных свойств (например, в случае причинения вреда вследствие самопроизвольного движения автомобиля). </w:t>
      </w:r>
    </w:p>
    <w:p w14:paraId="42267B6E"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7. Под владельцем источника повышенной опасности следует понимать юридическое лицо или гражданина, осуществляющих эксплуатацию источника повышенной опасности в силу принадлежащего им права собственности, права хозяйственного ведения, права оперативного управления либо по другим основаниям (по договору аренды, по доверенности на управление транспортным средством, в силу распоряжения компетентного органа о передаче источника повышенной опасности и т.д.). </w:t>
      </w:r>
    </w:p>
    <w:p w14:paraId="42267B6F"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Не признается владельцем источника повышенной опасности и не несет ответственности за вред перед потерпевшим лицо, управляющее источником повышенной опасности в силу трудовых отношений с владельцем этого источника (шофер, машинист, оператор и др.). Если автотранспортные предприятия и др. предприятия передают по договору аренды автомашины своим работникам, </w:t>
      </w:r>
      <w:proofErr w:type="gramStart"/>
      <w:r w:rsidRPr="00BA3EF5">
        <w:rPr>
          <w:color w:val="000000"/>
          <w:sz w:val="28"/>
          <w:lang w:val="ru-RU"/>
        </w:rPr>
        <w:t>т.е.</w:t>
      </w:r>
      <w:proofErr w:type="gramEnd"/>
      <w:r w:rsidRPr="00BA3EF5">
        <w:rPr>
          <w:color w:val="000000"/>
          <w:sz w:val="28"/>
          <w:lang w:val="ru-RU"/>
        </w:rPr>
        <w:t xml:space="preserve"> лицам состоящим с предприятием в трудовых отношениях, действующим в интересах предприятия, и транспортное средство фактически не выходит из владения этого предприятия, то ответственность за причиненный вред должно нести предприятие как владелец (собственник) источника повышенной опасности. </w:t>
      </w:r>
    </w:p>
    <w:p w14:paraId="42267B70" w14:textId="77777777" w:rsidR="00555EAB" w:rsidRPr="00BA3EF5" w:rsidRDefault="00BA3EF5">
      <w:pPr>
        <w:spacing w:after="0"/>
        <w:jc w:val="both"/>
        <w:rPr>
          <w:lang w:val="ru-RU"/>
        </w:rPr>
      </w:pPr>
      <w:r>
        <w:rPr>
          <w:color w:val="000000"/>
          <w:sz w:val="28"/>
        </w:rPr>
        <w:t>     </w:t>
      </w:r>
      <w:r w:rsidRPr="00BA3EF5">
        <w:rPr>
          <w:color w:val="000000"/>
          <w:sz w:val="28"/>
          <w:lang w:val="ru-RU"/>
        </w:rPr>
        <w:t xml:space="preserve"> 8. В случае причинения вреда здоровью в результате взаимодействия источников повышенной опасности самим их владельцам, суды должны исходить из того, что ответственность за причинение вреда наступает на общих основаниях. При этом, необходимо иметь в виду что:</w:t>
      </w:r>
    </w:p>
    <w:p w14:paraId="42267B71"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вред, причиненный одному из владельцев по вине другого, возмещается виновным; </w:t>
      </w:r>
    </w:p>
    <w:p w14:paraId="42267B72"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при наличии вины лишь владельца, которому причинен вред, он ему не возмещается; </w:t>
      </w:r>
    </w:p>
    <w:p w14:paraId="42267B73" w14:textId="77777777" w:rsidR="00555EAB" w:rsidRPr="00BA3EF5" w:rsidRDefault="00BA3EF5">
      <w:pPr>
        <w:spacing w:after="0"/>
        <w:jc w:val="both"/>
        <w:rPr>
          <w:lang w:val="ru-RU"/>
        </w:rPr>
      </w:pPr>
      <w:r w:rsidRPr="00BA3EF5">
        <w:rPr>
          <w:color w:val="000000"/>
          <w:sz w:val="28"/>
          <w:lang w:val="ru-RU"/>
        </w:rPr>
        <w:lastRenderedPageBreak/>
        <w:t xml:space="preserve"> </w:t>
      </w:r>
      <w:r>
        <w:rPr>
          <w:color w:val="000000"/>
          <w:sz w:val="28"/>
        </w:rPr>
        <w:t>     </w:t>
      </w:r>
      <w:r w:rsidRPr="00BA3EF5">
        <w:rPr>
          <w:color w:val="000000"/>
          <w:sz w:val="28"/>
          <w:lang w:val="ru-RU"/>
        </w:rPr>
        <w:t xml:space="preserve"> при наличии вины обоих владельцев размер возмещения определяется соразмерно степени вины каждого; </w:t>
      </w:r>
    </w:p>
    <w:p w14:paraId="42267B74"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при отсуствии вины владельцев источников повышенной опасности во взаимном причинении вреда (независимо от его размера) ни один из них не имеет права на возмещение. При причинении вреда жизни и здоровью третьим лицам от взаимодействия источников повышенной опасности, владельцы источников повышенной опасности несут солидарную ответственность. </w:t>
      </w:r>
      <w:r w:rsidRPr="00BA3EF5">
        <w:rPr>
          <w:i/>
          <w:color w:val="000000"/>
          <w:sz w:val="28"/>
          <w:lang w:val="ru-RU"/>
        </w:rPr>
        <w:t>&lt;*&gt;</w:t>
      </w:r>
      <w:r w:rsidRPr="00BA3EF5">
        <w:rPr>
          <w:color w:val="000000"/>
          <w:sz w:val="28"/>
          <w:lang w:val="ru-RU"/>
        </w:rPr>
        <w:t xml:space="preserve"> </w:t>
      </w:r>
    </w:p>
    <w:p w14:paraId="42267B75"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8 с изменениями, внесенными нормативными постановлениями Верховного Суда РК от 18.06.2004 </w:t>
      </w:r>
      <w:r>
        <w:rPr>
          <w:color w:val="000000"/>
          <w:sz w:val="28"/>
        </w:rPr>
        <w:t>N</w:t>
      </w:r>
      <w:r w:rsidRPr="00BA3EF5">
        <w:rPr>
          <w:color w:val="000000"/>
          <w:sz w:val="28"/>
          <w:lang w:val="ru-RU"/>
        </w:rPr>
        <w:t xml:space="preserve"> 12</w:t>
      </w:r>
      <w:r w:rsidRPr="00BA3EF5">
        <w:rPr>
          <w:color w:val="FF0000"/>
          <w:sz w:val="28"/>
          <w:lang w:val="ru-RU"/>
        </w:rPr>
        <w:t xml:space="preserve">;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p>
    <w:p w14:paraId="42267B76"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9. Владелец источника повышенной опасности не отвечает за вред, если докажет, что он вышел из обладания владельца не по его вине, а в результате противоправных действий других лиц. В таких случаях ответственность лиц, фактически владевших источником повышенной опасности, определяется на общих основаниях. </w:t>
      </w:r>
    </w:p>
    <w:p w14:paraId="42267B77"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В случае причинения вреда источником повышенной опасности, выбывшим из владения его владельца в результате не только противоправных действий других лиц, но и при наличии вины владельца (например, владельцем не была обеспечена надлежащая охрана источника повышенной опасности), ответственность за вред может быть возложена как на лицо, эксплуатирующее непосредственно источник повышенной опасности, так и на его владельца. При таких обстоятельствах ответственность возлагается в долевом порядке. </w:t>
      </w:r>
    </w:p>
    <w:p w14:paraId="42267B78"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10. При причинении потерпевшему увечья или иного повреждения здоровья возмещению подлежат утраченный им заработок (доход), который он имел бы, либо определенно мог бы иметь, а также расходы, вызванные повреждением здоровья (на лечение, приобретение лекарств, дополнительное питание, посторонний уход, протезирование, санаторно-курортное лечение и др.), если заключением медико-социальной экспертной комиссии признано, что потерпевший нуждается в этих видах помощи и ухода, и не получает их бесплатно. </w:t>
      </w:r>
    </w:p>
    <w:p w14:paraId="42267B79"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При этом суды должны учесть, что при определении утраченного заработка (дохода) пособие по инвалидности, назначенное потерпевшему в связи с увечьем или иным повреждением здоровья, другие виды пособий, назначенные как до, так и после причинения вреда здоровью, а также пенсионные выплаты в счет возмещения не засчитываются. Также не подлежит зачету и заработок, получаемым потерпевшим после повреждения здоровья. </w:t>
      </w:r>
      <w:r w:rsidRPr="00BA3EF5">
        <w:rPr>
          <w:i/>
          <w:color w:val="000000"/>
          <w:sz w:val="28"/>
          <w:lang w:val="ru-RU"/>
        </w:rPr>
        <w:t>&lt;*&gt;</w:t>
      </w:r>
      <w:r w:rsidRPr="00BA3EF5">
        <w:rPr>
          <w:color w:val="000000"/>
          <w:sz w:val="28"/>
          <w:lang w:val="ru-RU"/>
        </w:rPr>
        <w:t xml:space="preserve"> </w:t>
      </w:r>
    </w:p>
    <w:p w14:paraId="42267B7A" w14:textId="77777777" w:rsidR="00555EAB" w:rsidRPr="00BA3EF5" w:rsidRDefault="00BA3EF5">
      <w:pPr>
        <w:spacing w:after="0"/>
        <w:rPr>
          <w:lang w:val="ru-RU"/>
        </w:rPr>
      </w:pPr>
      <w:r>
        <w:rPr>
          <w:color w:val="FF0000"/>
          <w:sz w:val="28"/>
        </w:rPr>
        <w:lastRenderedPageBreak/>
        <w:t>     </w:t>
      </w:r>
      <w:r w:rsidRPr="00BA3EF5">
        <w:rPr>
          <w:color w:val="FF0000"/>
          <w:sz w:val="28"/>
          <w:lang w:val="ru-RU"/>
        </w:rPr>
        <w:t xml:space="preserve"> Сноска. В пункт 10 внесены изменения - Нормативным постановлением Верховного Суда РК от 18 июня 2004 г. </w:t>
      </w:r>
      <w:r>
        <w:rPr>
          <w:color w:val="000000"/>
          <w:sz w:val="28"/>
        </w:rPr>
        <w:t>N</w:t>
      </w:r>
      <w:r w:rsidRPr="00BA3EF5">
        <w:rPr>
          <w:color w:val="000000"/>
          <w:sz w:val="28"/>
          <w:lang w:val="ru-RU"/>
        </w:rPr>
        <w:t xml:space="preserve"> </w:t>
      </w:r>
      <w:proofErr w:type="gramStart"/>
      <w:r w:rsidRPr="00BA3EF5">
        <w:rPr>
          <w:color w:val="000000"/>
          <w:sz w:val="28"/>
          <w:lang w:val="ru-RU"/>
        </w:rPr>
        <w:t xml:space="preserve">12 </w:t>
      </w:r>
      <w:r w:rsidRPr="00BA3EF5">
        <w:rPr>
          <w:color w:val="FF0000"/>
          <w:sz w:val="28"/>
          <w:lang w:val="ru-RU"/>
        </w:rPr>
        <w:t>.</w:t>
      </w:r>
      <w:proofErr w:type="gramEnd"/>
      <w:r w:rsidRPr="00BA3EF5">
        <w:rPr>
          <w:color w:val="FF0000"/>
          <w:sz w:val="28"/>
          <w:lang w:val="ru-RU"/>
        </w:rPr>
        <w:t xml:space="preserve"> </w:t>
      </w:r>
      <w:r w:rsidRPr="00BA3EF5">
        <w:rPr>
          <w:lang w:val="ru-RU"/>
        </w:rPr>
        <w:br/>
      </w:r>
      <w:r>
        <w:rPr>
          <w:color w:val="FF0000"/>
          <w:sz w:val="28"/>
        </w:rPr>
        <w:t>     </w:t>
      </w:r>
      <w:r w:rsidRPr="00BA3EF5">
        <w:rPr>
          <w:color w:val="FF0000"/>
          <w:sz w:val="28"/>
          <w:lang w:val="ru-RU"/>
        </w:rPr>
        <w:t xml:space="preserve"> 11. (Пункт 11 исключен - Нормативным постановлением Верховного Суда РК от 18 июня 2004 г. </w:t>
      </w:r>
      <w:r>
        <w:rPr>
          <w:color w:val="000000"/>
          <w:sz w:val="28"/>
        </w:rPr>
        <w:t>N</w:t>
      </w:r>
      <w:r w:rsidRPr="00BA3EF5">
        <w:rPr>
          <w:color w:val="000000"/>
          <w:sz w:val="28"/>
          <w:lang w:val="ru-RU"/>
        </w:rPr>
        <w:t xml:space="preserve"> </w:t>
      </w:r>
      <w:proofErr w:type="gramStart"/>
      <w:r w:rsidRPr="00BA3EF5">
        <w:rPr>
          <w:color w:val="000000"/>
          <w:sz w:val="28"/>
          <w:lang w:val="ru-RU"/>
        </w:rPr>
        <w:t xml:space="preserve">12 </w:t>
      </w:r>
      <w:r w:rsidRPr="00BA3EF5">
        <w:rPr>
          <w:color w:val="FF0000"/>
          <w:sz w:val="28"/>
          <w:lang w:val="ru-RU"/>
        </w:rPr>
        <w:t>)</w:t>
      </w:r>
      <w:proofErr w:type="gramEnd"/>
      <w:r w:rsidRPr="00BA3EF5">
        <w:rPr>
          <w:color w:val="FF0000"/>
          <w:sz w:val="28"/>
          <w:lang w:val="ru-RU"/>
        </w:rPr>
        <w:t xml:space="preserve"> </w:t>
      </w:r>
      <w:r w:rsidRPr="00BA3EF5">
        <w:rPr>
          <w:lang w:val="ru-RU"/>
        </w:rPr>
        <w:br/>
      </w:r>
    </w:p>
    <w:p w14:paraId="42267B7B"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12. Судам следует иметь в виду, что к расходам на погребение, подлежащим возмещению, относятся лишь необходимые расходы, непосредственно связанные с погребением (затраты на изготовление гроба, приобретение одежды для умершего, венков, рытье могилы, доставку покойного к месту захоронения и т.п.). Подлежат также возмещению расходы на установку памятников и оград, исходя из фактической стоимости их изготовления, но не выше предельной стоимости стандартных памятников и оград, установленной в данной местности. </w:t>
      </w:r>
    </w:p>
    <w:p w14:paraId="42267B7C" w14:textId="77777777" w:rsidR="00555EAB" w:rsidRPr="00BA3EF5" w:rsidRDefault="00BA3EF5">
      <w:pPr>
        <w:spacing w:after="0"/>
        <w:jc w:val="both"/>
        <w:rPr>
          <w:lang w:val="ru-RU"/>
        </w:rPr>
      </w:pPr>
      <w:r>
        <w:rPr>
          <w:color w:val="000000"/>
          <w:sz w:val="28"/>
        </w:rPr>
        <w:t>     </w:t>
      </w:r>
      <w:r w:rsidRPr="00BA3EF5">
        <w:rPr>
          <w:color w:val="000000"/>
          <w:sz w:val="28"/>
          <w:lang w:val="ru-RU"/>
        </w:rPr>
        <w:t xml:space="preserve"> При возмещении расходов, связанных с проведением поминального обеда, не подлежат возмещению расходы на приобретение спиртных напитков.</w:t>
      </w:r>
    </w:p>
    <w:p w14:paraId="42267B7D"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В пункт 12 внесены изменения - Нормативным постановлением Верховного Суда РК от 18 июня 2004 г. </w:t>
      </w:r>
      <w:r>
        <w:rPr>
          <w:color w:val="000000"/>
          <w:sz w:val="28"/>
        </w:rPr>
        <w:t>N</w:t>
      </w:r>
      <w:r w:rsidRPr="00BA3EF5">
        <w:rPr>
          <w:color w:val="000000"/>
          <w:sz w:val="28"/>
          <w:lang w:val="ru-RU"/>
        </w:rPr>
        <w:t xml:space="preserve"> </w:t>
      </w:r>
      <w:proofErr w:type="gramStart"/>
      <w:r w:rsidRPr="00BA3EF5">
        <w:rPr>
          <w:color w:val="000000"/>
          <w:sz w:val="28"/>
          <w:lang w:val="ru-RU"/>
        </w:rPr>
        <w:t xml:space="preserve">12 </w:t>
      </w:r>
      <w:r w:rsidRPr="00BA3EF5">
        <w:rPr>
          <w:color w:val="FF0000"/>
          <w:sz w:val="28"/>
          <w:lang w:val="ru-RU"/>
        </w:rPr>
        <w:t>.</w:t>
      </w:r>
      <w:proofErr w:type="gramEnd"/>
      <w:r w:rsidRPr="00BA3EF5">
        <w:rPr>
          <w:color w:val="FF0000"/>
          <w:sz w:val="28"/>
          <w:lang w:val="ru-RU"/>
        </w:rPr>
        <w:t xml:space="preserve"> </w:t>
      </w:r>
      <w:r w:rsidRPr="00BA3EF5">
        <w:rPr>
          <w:lang w:val="ru-RU"/>
        </w:rPr>
        <w:br/>
      </w:r>
    </w:p>
    <w:p w14:paraId="42267B7E" w14:textId="77777777" w:rsidR="00555EAB" w:rsidRPr="00BA3EF5" w:rsidRDefault="00BA3EF5">
      <w:pPr>
        <w:spacing w:after="0"/>
        <w:jc w:val="both"/>
        <w:rPr>
          <w:lang w:val="ru-RU"/>
        </w:rPr>
      </w:pPr>
      <w:bookmarkStart w:id="13" w:name="z14"/>
      <w:r w:rsidRPr="00BA3EF5">
        <w:rPr>
          <w:color w:val="000000"/>
          <w:sz w:val="28"/>
          <w:lang w:val="ru-RU"/>
        </w:rPr>
        <w:t xml:space="preserve"> </w:t>
      </w:r>
      <w:r>
        <w:rPr>
          <w:color w:val="000000"/>
          <w:sz w:val="28"/>
        </w:rPr>
        <w:t>     </w:t>
      </w:r>
      <w:r w:rsidRPr="00BA3EF5">
        <w:rPr>
          <w:color w:val="000000"/>
          <w:sz w:val="28"/>
          <w:lang w:val="ru-RU"/>
        </w:rPr>
        <w:t xml:space="preserve"> 13. Если увечье или иное повреждение здоровья вызвало частичную утрату трудоспособности, недостаточную для установления группы инвалидности, возмещение ущерба должно производиться в процентах к среднемесячной заработной плате, соответствующей степени утраты им профессиональной трудоспособности. </w:t>
      </w:r>
    </w:p>
    <w:bookmarkEnd w:id="13"/>
    <w:p w14:paraId="42267B7F"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13 с изменениями, внесенными нормативным постановлением Верховного суда РК от 30.12.2011 </w:t>
      </w:r>
      <w:r w:rsidRPr="00BA3EF5">
        <w:rPr>
          <w:color w:val="000000"/>
          <w:sz w:val="28"/>
          <w:lang w:val="ru-RU"/>
        </w:rPr>
        <w:t>№ 5</w:t>
      </w:r>
      <w:r w:rsidRPr="00BA3EF5">
        <w:rPr>
          <w:color w:val="FF0000"/>
          <w:sz w:val="28"/>
          <w:lang w:val="ru-RU"/>
        </w:rPr>
        <w:t>(вводится в действие со дня официального опубликования).</w:t>
      </w:r>
      <w:r w:rsidRPr="00BA3EF5">
        <w:rPr>
          <w:lang w:val="ru-RU"/>
        </w:rPr>
        <w:br/>
      </w:r>
    </w:p>
    <w:p w14:paraId="42267B80" w14:textId="77777777" w:rsidR="00555EAB" w:rsidRPr="00BA3EF5" w:rsidRDefault="00BA3EF5">
      <w:pPr>
        <w:spacing w:after="0"/>
        <w:jc w:val="both"/>
        <w:rPr>
          <w:lang w:val="ru-RU"/>
        </w:rPr>
      </w:pPr>
      <w:bookmarkStart w:id="14" w:name="z15"/>
      <w:r w:rsidRPr="00BA3EF5">
        <w:rPr>
          <w:color w:val="000000"/>
          <w:sz w:val="28"/>
          <w:lang w:val="ru-RU"/>
        </w:rPr>
        <w:t xml:space="preserve"> </w:t>
      </w:r>
      <w:r>
        <w:rPr>
          <w:color w:val="000000"/>
          <w:sz w:val="28"/>
        </w:rPr>
        <w:t>     </w:t>
      </w:r>
      <w:r w:rsidRPr="00BA3EF5">
        <w:rPr>
          <w:color w:val="000000"/>
          <w:sz w:val="28"/>
          <w:lang w:val="ru-RU"/>
        </w:rPr>
        <w:t xml:space="preserve"> 14. Возмещение вреда, причиненного осужденному, отбывающему наказание в местах лишения свободы, при выполнении им работ по поручению администрации исправительного учреждения, осуществляется на общих основаниях. </w:t>
      </w:r>
    </w:p>
    <w:bookmarkEnd w:id="14"/>
    <w:p w14:paraId="42267B81"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14 с изменениями, внесенными нормативным постановлением Верховного суда РК от 30.12.2011 </w:t>
      </w:r>
      <w:r w:rsidRPr="00BA3EF5">
        <w:rPr>
          <w:color w:val="000000"/>
          <w:sz w:val="28"/>
          <w:lang w:val="ru-RU"/>
        </w:rPr>
        <w:t>№ 5</w:t>
      </w:r>
      <w:r w:rsidRPr="00BA3EF5">
        <w:rPr>
          <w:color w:val="FF0000"/>
          <w:sz w:val="28"/>
          <w:lang w:val="ru-RU"/>
        </w:rPr>
        <w:t>(вводится в действие со дня официального опубликования).</w:t>
      </w:r>
      <w:r w:rsidRPr="00BA3EF5">
        <w:rPr>
          <w:lang w:val="ru-RU"/>
        </w:rPr>
        <w:br/>
      </w:r>
    </w:p>
    <w:p w14:paraId="42267B82" w14:textId="77777777" w:rsidR="00555EAB" w:rsidRPr="00BA3EF5" w:rsidRDefault="00BA3EF5">
      <w:pPr>
        <w:spacing w:after="0"/>
        <w:jc w:val="both"/>
        <w:rPr>
          <w:lang w:val="ru-RU"/>
        </w:rPr>
      </w:pPr>
      <w:bookmarkStart w:id="15" w:name="z16"/>
      <w:r w:rsidRPr="00BA3EF5">
        <w:rPr>
          <w:color w:val="000000"/>
          <w:sz w:val="28"/>
          <w:lang w:val="ru-RU"/>
        </w:rPr>
        <w:t xml:space="preserve"> </w:t>
      </w:r>
      <w:r>
        <w:rPr>
          <w:color w:val="000000"/>
          <w:sz w:val="28"/>
        </w:rPr>
        <w:t>     </w:t>
      </w:r>
      <w:r w:rsidRPr="00BA3EF5">
        <w:rPr>
          <w:color w:val="000000"/>
          <w:sz w:val="28"/>
          <w:lang w:val="ru-RU"/>
        </w:rPr>
        <w:t xml:space="preserve"> 15. При удовлетворении иска суд в решении должен указать, в чем конкретно выразилась вина организации, физического лица-работодателя в причинении вреда здоровью потерпевшего или гибели кормильца. При </w:t>
      </w:r>
      <w:r w:rsidRPr="00BA3EF5">
        <w:rPr>
          <w:color w:val="000000"/>
          <w:sz w:val="28"/>
          <w:lang w:val="ru-RU"/>
        </w:rPr>
        <w:lastRenderedPageBreak/>
        <w:t xml:space="preserve">неудовлетворении иска следует обосновать отсуствие вины организации или физического лица-работодателя в причинении вреда здоровью. </w:t>
      </w:r>
    </w:p>
    <w:p w14:paraId="42267B83" w14:textId="77777777" w:rsidR="00555EAB" w:rsidRPr="00BA3EF5" w:rsidRDefault="00BA3EF5">
      <w:pPr>
        <w:spacing w:after="0"/>
        <w:jc w:val="both"/>
        <w:rPr>
          <w:lang w:val="ru-RU"/>
        </w:rPr>
      </w:pPr>
      <w:bookmarkStart w:id="16" w:name="z17"/>
      <w:bookmarkEnd w:id="15"/>
      <w:r w:rsidRPr="00BA3EF5">
        <w:rPr>
          <w:color w:val="000000"/>
          <w:sz w:val="28"/>
          <w:lang w:val="ru-RU"/>
        </w:rPr>
        <w:t xml:space="preserve"> </w:t>
      </w:r>
      <w:r>
        <w:rPr>
          <w:color w:val="000000"/>
          <w:sz w:val="28"/>
        </w:rPr>
        <w:t>     </w:t>
      </w:r>
      <w:r w:rsidRPr="00BA3EF5">
        <w:rPr>
          <w:color w:val="000000"/>
          <w:sz w:val="28"/>
          <w:lang w:val="ru-RU"/>
        </w:rPr>
        <w:t xml:space="preserve"> 16. Денежные суммы в возмещение вреда должны присуждаться потерпевшему со дня, когда он вследствие повреждения здоровья утратил заработок (доход), а иждивенцам умершего - со дня его смерти, но, не ранее дня приобретения им права на получение денежных сумм в возмещение вреда на срок, указанный в заключении экспертной комиссии, или пожизненно. При этом судам следует иметь в виду, что в соответствии с положениями подпункта 3) статьи 187 ГК требования, предъявленные по истечении трех лет с момента возникновения права на возмещение такого рода, удовлетворяются не более чем за три года, предшествующие предъявлению иска. В решении суда должен быть приведен точный расчет присужденных сумм, указан срок их выплаты.</w:t>
      </w:r>
    </w:p>
    <w:bookmarkEnd w:id="16"/>
    <w:p w14:paraId="42267B84"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16 с изменениями, внесенными нормативными постановлениями Верховного Суда РК от 18.06.2004 </w:t>
      </w:r>
      <w:r>
        <w:rPr>
          <w:color w:val="000000"/>
          <w:sz w:val="28"/>
        </w:rPr>
        <w:t>N</w:t>
      </w:r>
      <w:r w:rsidRPr="00BA3EF5">
        <w:rPr>
          <w:color w:val="000000"/>
          <w:sz w:val="28"/>
          <w:lang w:val="ru-RU"/>
        </w:rPr>
        <w:t xml:space="preserve"> 12</w:t>
      </w:r>
      <w:r w:rsidRPr="00BA3EF5">
        <w:rPr>
          <w:color w:val="FF0000"/>
          <w:sz w:val="28"/>
          <w:lang w:val="ru-RU"/>
        </w:rPr>
        <w:t xml:space="preserve">;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p>
    <w:p w14:paraId="42267B85" w14:textId="77777777" w:rsidR="00555EAB" w:rsidRPr="00BA3EF5" w:rsidRDefault="00BA3EF5">
      <w:pPr>
        <w:spacing w:after="0"/>
        <w:jc w:val="both"/>
        <w:rPr>
          <w:lang w:val="ru-RU"/>
        </w:rPr>
      </w:pPr>
      <w:bookmarkStart w:id="17" w:name="z18"/>
      <w:r w:rsidRPr="00BA3EF5">
        <w:rPr>
          <w:color w:val="000000"/>
          <w:sz w:val="28"/>
          <w:lang w:val="ru-RU"/>
        </w:rPr>
        <w:t xml:space="preserve"> </w:t>
      </w:r>
      <w:r>
        <w:rPr>
          <w:color w:val="000000"/>
          <w:sz w:val="28"/>
        </w:rPr>
        <w:t>     </w:t>
      </w:r>
      <w:r w:rsidRPr="00BA3EF5">
        <w:rPr>
          <w:color w:val="000000"/>
          <w:sz w:val="28"/>
          <w:lang w:val="ru-RU"/>
        </w:rPr>
        <w:t xml:space="preserve"> 17. Пересмотр размеров назначенных денежных сумм по возмещению вреда, причиненного жизни и здоровью работника при исполнении трудовых обязанностей, обязанностей воинской службы, производится в случаях: изменения состава членов семьи умершего, изменения степени утраты профессиональной трудоспособности потерпевшего, а также при повышении стоимости жизни. Несовершеннолетний потерпевший, получающий возмещение вреда здоровью, вправе обратиться с заявлением об увеличении его размера в случае начала трудовой деятельности. </w:t>
      </w:r>
    </w:p>
    <w:p w14:paraId="42267B86" w14:textId="77777777" w:rsidR="00555EAB" w:rsidRPr="00BA3EF5" w:rsidRDefault="00BA3EF5">
      <w:pPr>
        <w:spacing w:after="0"/>
        <w:jc w:val="both"/>
        <w:rPr>
          <w:lang w:val="ru-RU"/>
        </w:rPr>
      </w:pPr>
      <w:bookmarkStart w:id="18" w:name="z19"/>
      <w:bookmarkEnd w:id="17"/>
      <w:r w:rsidRPr="00BA3EF5">
        <w:rPr>
          <w:color w:val="000000"/>
          <w:sz w:val="28"/>
          <w:lang w:val="ru-RU"/>
        </w:rPr>
        <w:t xml:space="preserve"> </w:t>
      </w:r>
      <w:r>
        <w:rPr>
          <w:color w:val="000000"/>
          <w:sz w:val="28"/>
        </w:rPr>
        <w:t>     </w:t>
      </w:r>
      <w:r w:rsidRPr="00BA3EF5">
        <w:rPr>
          <w:color w:val="000000"/>
          <w:sz w:val="28"/>
          <w:lang w:val="ru-RU"/>
        </w:rPr>
        <w:t xml:space="preserve"> Исходя из требований статьи 283 ГК о том, что сумма, выплачиваемая по денежному обязательству непосредственно на содержание гражданина (в возмещение вреда, причиненного жизни или здоровью, по договору пожизненного содержания и др.), ежегодно увеличивается пропорционально среднему значению прогнозируемого уровня инфляции, то пересмотр размера возмещения ущерба в сторону уменьшения не допускается.</w:t>
      </w:r>
    </w:p>
    <w:bookmarkEnd w:id="18"/>
    <w:p w14:paraId="42267B87"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17 с изменениями, внесенными нормативными постановлениями Верховного суда РК 18.06.2004 </w:t>
      </w:r>
      <w:r>
        <w:rPr>
          <w:color w:val="000000"/>
          <w:sz w:val="28"/>
        </w:rPr>
        <w:t>N</w:t>
      </w:r>
      <w:r w:rsidRPr="00BA3EF5">
        <w:rPr>
          <w:color w:val="000000"/>
          <w:sz w:val="28"/>
          <w:lang w:val="ru-RU"/>
        </w:rPr>
        <w:t xml:space="preserve"> 12</w:t>
      </w:r>
      <w:r w:rsidRPr="00BA3EF5">
        <w:rPr>
          <w:color w:val="FF0000"/>
          <w:sz w:val="28"/>
          <w:lang w:val="ru-RU"/>
        </w:rPr>
        <w:t xml:space="preserve">;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p>
    <w:p w14:paraId="42267B88" w14:textId="77777777" w:rsidR="00555EAB" w:rsidRPr="00BA3EF5" w:rsidRDefault="00BA3EF5">
      <w:pPr>
        <w:spacing w:after="0"/>
        <w:jc w:val="both"/>
        <w:rPr>
          <w:lang w:val="ru-RU"/>
        </w:rPr>
      </w:pPr>
      <w:bookmarkStart w:id="19" w:name="z20"/>
      <w:r w:rsidRPr="00BA3EF5">
        <w:rPr>
          <w:color w:val="000000"/>
          <w:sz w:val="28"/>
          <w:lang w:val="ru-RU"/>
        </w:rPr>
        <w:t xml:space="preserve"> </w:t>
      </w:r>
      <w:r>
        <w:rPr>
          <w:color w:val="000000"/>
          <w:sz w:val="28"/>
        </w:rPr>
        <w:t>     </w:t>
      </w:r>
      <w:r w:rsidRPr="00BA3EF5">
        <w:rPr>
          <w:color w:val="000000"/>
          <w:sz w:val="28"/>
          <w:lang w:val="ru-RU"/>
        </w:rPr>
        <w:t xml:space="preserve"> 18. При наличии данных о том, что трудовое увечье наступило не только по вине организации и физического лица-работодателя, но и вследствие грубой неосторожности потерпевшего работника, суд обязан запросить решение </w:t>
      </w:r>
      <w:r w:rsidRPr="00BA3EF5">
        <w:rPr>
          <w:color w:val="000000"/>
          <w:sz w:val="28"/>
          <w:lang w:val="ru-RU"/>
        </w:rPr>
        <w:lastRenderedPageBreak/>
        <w:t>комиссии, расследующей данный несчастный случай в порядке, определяемом статьями 189, 190 Трудового кодекса Республики Казахстан.</w:t>
      </w:r>
    </w:p>
    <w:p w14:paraId="42267B89" w14:textId="77777777" w:rsidR="00555EAB" w:rsidRPr="00BA3EF5" w:rsidRDefault="00BA3EF5">
      <w:pPr>
        <w:spacing w:after="0"/>
        <w:jc w:val="both"/>
        <w:rPr>
          <w:lang w:val="ru-RU"/>
        </w:rPr>
      </w:pPr>
      <w:bookmarkStart w:id="20" w:name="z23"/>
      <w:bookmarkEnd w:id="19"/>
      <w:r w:rsidRPr="00BA3EF5">
        <w:rPr>
          <w:color w:val="000000"/>
          <w:sz w:val="28"/>
          <w:lang w:val="ru-RU"/>
        </w:rPr>
        <w:t xml:space="preserve"> </w:t>
      </w:r>
      <w:r>
        <w:rPr>
          <w:color w:val="000000"/>
          <w:sz w:val="28"/>
        </w:rPr>
        <w:t>     </w:t>
      </w:r>
      <w:r w:rsidRPr="00BA3EF5">
        <w:rPr>
          <w:color w:val="000000"/>
          <w:sz w:val="28"/>
          <w:lang w:val="ru-RU"/>
        </w:rPr>
        <w:t xml:space="preserve"> Решение комиссии о степени вины потерпевшего является одним из доказательств, которое подлежит оценке в соответствии со статьей 68 ГПК в совокупности со всеми материалами дела.</w:t>
      </w:r>
    </w:p>
    <w:p w14:paraId="42267B8A" w14:textId="77777777" w:rsidR="00555EAB" w:rsidRPr="00BA3EF5" w:rsidRDefault="00BA3EF5">
      <w:pPr>
        <w:spacing w:after="0"/>
        <w:jc w:val="both"/>
        <w:rPr>
          <w:lang w:val="ru-RU"/>
        </w:rPr>
      </w:pPr>
      <w:bookmarkStart w:id="21" w:name="z24"/>
      <w:bookmarkEnd w:id="20"/>
      <w:r>
        <w:rPr>
          <w:color w:val="000000"/>
          <w:sz w:val="28"/>
        </w:rPr>
        <w:t>     </w:t>
      </w:r>
      <w:r w:rsidRPr="00BA3EF5">
        <w:rPr>
          <w:color w:val="000000"/>
          <w:sz w:val="28"/>
          <w:lang w:val="ru-RU"/>
        </w:rPr>
        <w:t xml:space="preserve"> Суд, установив в действиях потерпевшего грубую неосторожность, должен уменьшить размер возмещения ущерба в зависимости от степени его вины. При этом судам следует иметь в виду, что вина потерпевшего не учитывается при возмещении дополнительных расходов (статья 937 ГК), возмещении вреда лицам, понесшим ущерб в результате смерти гражданина (статья 940 ГК), а также при возмещении расходов на погребение (статья 946 ГК).</w:t>
      </w:r>
    </w:p>
    <w:bookmarkEnd w:id="21"/>
    <w:p w14:paraId="42267B8B"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Пункт 18 в редакции нормативного постановления Верховного суда РК от 30.12.2011 </w:t>
      </w:r>
      <w:r w:rsidRPr="00BA3EF5">
        <w:rPr>
          <w:color w:val="000000"/>
          <w:sz w:val="28"/>
          <w:lang w:val="ru-RU"/>
        </w:rPr>
        <w:t>№ 5</w:t>
      </w:r>
      <w:r w:rsidRPr="00BA3EF5">
        <w:rPr>
          <w:color w:val="FF0000"/>
          <w:sz w:val="28"/>
          <w:lang w:val="ru-RU"/>
        </w:rPr>
        <w:t xml:space="preserve">(вводится в действие со дня официального опубликования); с изменениями, внесенными нормативным постановлением Верховного Суда РК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p>
    <w:p w14:paraId="42267B8C" w14:textId="77777777" w:rsidR="00555EAB" w:rsidRPr="00BA3EF5" w:rsidRDefault="00BA3EF5">
      <w:pPr>
        <w:spacing w:after="0"/>
        <w:jc w:val="both"/>
        <w:rPr>
          <w:lang w:val="ru-RU"/>
        </w:rPr>
      </w:pPr>
      <w:bookmarkStart w:id="22" w:name="z21"/>
      <w:r w:rsidRPr="00BA3EF5">
        <w:rPr>
          <w:color w:val="000000"/>
          <w:sz w:val="28"/>
          <w:lang w:val="ru-RU"/>
        </w:rPr>
        <w:t xml:space="preserve"> </w:t>
      </w:r>
      <w:r>
        <w:rPr>
          <w:color w:val="000000"/>
          <w:sz w:val="28"/>
        </w:rPr>
        <w:t>     </w:t>
      </w:r>
      <w:r w:rsidRPr="00BA3EF5">
        <w:rPr>
          <w:color w:val="000000"/>
          <w:sz w:val="28"/>
          <w:lang w:val="ru-RU"/>
        </w:rPr>
        <w:t xml:space="preserve"> 19. Разъяснить судам, что при рассмотрении иска о возмещении вреда, причиненного здоровью источником повышенной опасности, помимо взыскания такого вреда подлежит компенсации и моральный вред независимо от вины причинителя. </w:t>
      </w:r>
    </w:p>
    <w:p w14:paraId="42267B8D" w14:textId="77777777" w:rsidR="00555EAB" w:rsidRPr="00BA3EF5" w:rsidRDefault="00BA3EF5">
      <w:pPr>
        <w:spacing w:after="0"/>
        <w:jc w:val="both"/>
        <w:rPr>
          <w:lang w:val="ru-RU"/>
        </w:rPr>
      </w:pPr>
      <w:bookmarkStart w:id="23" w:name="z22"/>
      <w:bookmarkEnd w:id="22"/>
      <w:r w:rsidRPr="00BA3EF5">
        <w:rPr>
          <w:color w:val="000000"/>
          <w:sz w:val="28"/>
          <w:lang w:val="ru-RU"/>
        </w:rPr>
        <w:t xml:space="preserve"> </w:t>
      </w:r>
      <w:r>
        <w:rPr>
          <w:color w:val="000000"/>
          <w:sz w:val="28"/>
        </w:rPr>
        <w:t>     </w:t>
      </w:r>
      <w:r w:rsidRPr="00BA3EF5">
        <w:rPr>
          <w:color w:val="000000"/>
          <w:sz w:val="28"/>
          <w:lang w:val="ru-RU"/>
        </w:rPr>
        <w:t xml:space="preserve"> 20. Вред здоровью потерпевшего, причиненный несовершенолетним не достигшим четырнадцати лет, возмещается его родителями, усыновителями, опекунами при наличии их вины в причинении вреда. Такая обязанность может быть возложена, в частности, при неосуществлении ими должного воспитания или присмотра за несовершенолетним, потворствовании его неправомерным действиям. </w:t>
      </w:r>
    </w:p>
    <w:bookmarkEnd w:id="23"/>
    <w:p w14:paraId="42267B8E"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Если малолетний, нуждающийся в опеке, находился в соответствующем воспитательном, лечебном учреждении, учреждении социальной защиты населения или другом аналогичном учреждении, которое в силу закона является его опекуном, это учреждение обязано возместить вред, причиненный малолетним, если не докажет, что вред возник не по его вине, которая может выражаться в ненадлежащем воспитании и неосуществлении за малолетним должного надзора. </w:t>
      </w:r>
    </w:p>
    <w:p w14:paraId="42267B8F"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Обязанность родителей, усыновителей, опекунов, учебных заведений, воспитательных, лечебных и иных учреждений по возмещению вреда не прекращается с достижением малолетним совершенолетия или получения им имущества, достаточного для возмещения вреда. </w:t>
      </w:r>
    </w:p>
    <w:p w14:paraId="42267B90" w14:textId="77777777" w:rsidR="00555EAB" w:rsidRPr="00BA3EF5" w:rsidRDefault="00BA3EF5">
      <w:pPr>
        <w:spacing w:after="0"/>
        <w:jc w:val="both"/>
        <w:rPr>
          <w:lang w:val="ru-RU"/>
        </w:rPr>
      </w:pPr>
      <w:bookmarkStart w:id="24" w:name="z25"/>
      <w:r w:rsidRPr="00BA3EF5">
        <w:rPr>
          <w:color w:val="000000"/>
          <w:sz w:val="28"/>
          <w:lang w:val="ru-RU"/>
        </w:rPr>
        <w:lastRenderedPageBreak/>
        <w:t xml:space="preserve"> </w:t>
      </w:r>
      <w:r>
        <w:rPr>
          <w:color w:val="000000"/>
          <w:sz w:val="28"/>
        </w:rPr>
        <w:t>     </w:t>
      </w:r>
      <w:r w:rsidRPr="00BA3EF5">
        <w:rPr>
          <w:color w:val="000000"/>
          <w:sz w:val="28"/>
          <w:lang w:val="ru-RU"/>
        </w:rPr>
        <w:t xml:space="preserve"> 21. При рассмотрении дел о возмещении вреда, причиненного несовершенолетним в возрасте от 14 до 18 лет, суды должны исходить из того, что согласно пункту 4 статьи 22 ГК они несут ответственность за вред, причиненный их действиями, по правилам Гражданского Кодекса. При отсутствии у несовершенолетнего в возрасте от 14 до 18 лет имущества или иного источника дохода, достаточных для возмещения вреда, обязанность по возмещению вреда полностью или в недостающей части возлагается на его родителей, усыновителей, или попечителей при условии их виновного поведения, способствовавшего возникновению вреда. Эта обязанность родителей, усыновителей, попечителей прекращается по достижении причинителем вреда совершенолетия либо при появлении у него имущества или иного источника дохода, достаточных для возмещения вреда.</w:t>
      </w:r>
    </w:p>
    <w:bookmarkEnd w:id="24"/>
    <w:p w14:paraId="42267B91"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В пункт 21 внесены изменения - Нормативным постановлением Верховного Суда РК от 18 июня 2004 г. </w:t>
      </w:r>
      <w:r>
        <w:rPr>
          <w:color w:val="000000"/>
          <w:sz w:val="28"/>
        </w:rPr>
        <w:t>N</w:t>
      </w:r>
      <w:r w:rsidRPr="00BA3EF5">
        <w:rPr>
          <w:color w:val="000000"/>
          <w:sz w:val="28"/>
          <w:lang w:val="ru-RU"/>
        </w:rPr>
        <w:t xml:space="preserve"> </w:t>
      </w:r>
      <w:proofErr w:type="gramStart"/>
      <w:r w:rsidRPr="00BA3EF5">
        <w:rPr>
          <w:color w:val="000000"/>
          <w:sz w:val="28"/>
          <w:lang w:val="ru-RU"/>
        </w:rPr>
        <w:t xml:space="preserve">12 </w:t>
      </w:r>
      <w:r w:rsidRPr="00BA3EF5">
        <w:rPr>
          <w:color w:val="FF0000"/>
          <w:sz w:val="28"/>
          <w:lang w:val="ru-RU"/>
        </w:rPr>
        <w:t>.</w:t>
      </w:r>
      <w:proofErr w:type="gramEnd"/>
      <w:r w:rsidRPr="00BA3EF5">
        <w:rPr>
          <w:lang w:val="ru-RU"/>
        </w:rPr>
        <w:br/>
      </w:r>
    </w:p>
    <w:p w14:paraId="42267B92" w14:textId="77777777" w:rsidR="00555EAB" w:rsidRPr="00BA3EF5" w:rsidRDefault="00BA3EF5">
      <w:pPr>
        <w:spacing w:after="0"/>
        <w:jc w:val="both"/>
        <w:rPr>
          <w:lang w:val="ru-RU"/>
        </w:rPr>
      </w:pPr>
      <w:bookmarkStart w:id="25" w:name="z26"/>
      <w:r>
        <w:rPr>
          <w:color w:val="000000"/>
          <w:sz w:val="28"/>
        </w:rPr>
        <w:t>     </w:t>
      </w:r>
      <w:r w:rsidRPr="00BA3EF5">
        <w:rPr>
          <w:color w:val="000000"/>
          <w:sz w:val="28"/>
          <w:lang w:val="ru-RU"/>
        </w:rPr>
        <w:t xml:space="preserve"> 21-1. Юридическое лицо или гражданин, застраховавшие свою ответственность в порядке добровольного или обязательного страхования, при недостаточности страховой суммы для полного возмещения причиненного вреда возмещают разницу между страховой суммой и фактическим размером ущерба (статья 924 ГК). </w:t>
      </w:r>
    </w:p>
    <w:bookmarkEnd w:id="25"/>
    <w:p w14:paraId="42267B93"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Нормативное постановление дополнено пунктом 21-1 в соответствии с нормативным постановлением Верховного суда РК от 30.12.2011 </w:t>
      </w:r>
      <w:r w:rsidRPr="00BA3EF5">
        <w:rPr>
          <w:color w:val="000000"/>
          <w:sz w:val="28"/>
          <w:lang w:val="ru-RU"/>
        </w:rPr>
        <w:t>№ 5</w:t>
      </w:r>
      <w:r w:rsidRPr="00BA3EF5">
        <w:rPr>
          <w:color w:val="FF0000"/>
          <w:sz w:val="28"/>
          <w:lang w:val="ru-RU"/>
        </w:rPr>
        <w:t>(вводится в действие со дня официального опубликования).</w:t>
      </w:r>
      <w:r w:rsidRPr="00BA3EF5">
        <w:rPr>
          <w:lang w:val="ru-RU"/>
        </w:rPr>
        <w:br/>
      </w:r>
      <w:r>
        <w:rPr>
          <w:color w:val="FF0000"/>
          <w:sz w:val="28"/>
        </w:rPr>
        <w:t>     </w:t>
      </w:r>
      <w:r w:rsidRPr="00BA3EF5">
        <w:rPr>
          <w:color w:val="FF0000"/>
          <w:sz w:val="28"/>
          <w:lang w:val="ru-RU"/>
        </w:rPr>
        <w:t xml:space="preserve"> 22. (Пункт 22 исключен - Нормативным постановлением Верховного Суда РК от 18 июня 2004 г. </w:t>
      </w:r>
      <w:r>
        <w:rPr>
          <w:color w:val="000000"/>
          <w:sz w:val="28"/>
        </w:rPr>
        <w:t>N</w:t>
      </w:r>
      <w:r w:rsidRPr="00BA3EF5">
        <w:rPr>
          <w:color w:val="000000"/>
          <w:sz w:val="28"/>
          <w:lang w:val="ru-RU"/>
        </w:rPr>
        <w:t xml:space="preserve"> 12 </w:t>
      </w:r>
      <w:r w:rsidRPr="00BA3EF5">
        <w:rPr>
          <w:color w:val="FF0000"/>
          <w:sz w:val="28"/>
          <w:lang w:val="ru-RU"/>
        </w:rPr>
        <w:t xml:space="preserve">) </w:t>
      </w:r>
      <w:r w:rsidRPr="00BA3EF5">
        <w:rPr>
          <w:lang w:val="ru-RU"/>
        </w:rPr>
        <w:br/>
      </w:r>
      <w:r>
        <w:rPr>
          <w:color w:val="FF0000"/>
          <w:sz w:val="28"/>
        </w:rPr>
        <w:t>     </w:t>
      </w:r>
      <w:r w:rsidRPr="00BA3EF5">
        <w:rPr>
          <w:color w:val="FF0000"/>
          <w:sz w:val="28"/>
          <w:lang w:val="ru-RU"/>
        </w:rPr>
        <w:t xml:space="preserve"> 23. Исключен нормативным постановлением Верховного суда РК от 30.12.2011 </w:t>
      </w:r>
      <w:r w:rsidRPr="00BA3EF5">
        <w:rPr>
          <w:color w:val="000000"/>
          <w:sz w:val="28"/>
          <w:lang w:val="ru-RU"/>
        </w:rPr>
        <w:t>№ 5</w:t>
      </w:r>
      <w:r w:rsidRPr="00BA3EF5">
        <w:rPr>
          <w:color w:val="FF0000"/>
          <w:sz w:val="28"/>
          <w:lang w:val="ru-RU"/>
        </w:rPr>
        <w:t>(вводится в действие со дня официального опубликования).</w:t>
      </w:r>
      <w:r w:rsidRPr="00BA3EF5">
        <w:rPr>
          <w:lang w:val="ru-RU"/>
        </w:rPr>
        <w:br/>
      </w:r>
    </w:p>
    <w:p w14:paraId="42267B94"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24. В связи с принятием настоящего постановления считать Постановление Пленума Верховного Суда Казахской ССР от 16 декабря 1988 года № 9 </w:t>
      </w:r>
      <w:r>
        <w:rPr>
          <w:color w:val="000000"/>
          <w:sz w:val="28"/>
        </w:rPr>
        <w:t>P</w:t>
      </w:r>
      <w:r w:rsidRPr="00BA3EF5">
        <w:rPr>
          <w:color w:val="000000"/>
          <w:sz w:val="28"/>
          <w:lang w:val="ru-RU"/>
        </w:rPr>
        <w:t>88009</w:t>
      </w:r>
      <w:r>
        <w:rPr>
          <w:color w:val="000000"/>
          <w:sz w:val="28"/>
        </w:rPr>
        <w:t>S</w:t>
      </w:r>
      <w:r w:rsidRPr="00BA3EF5">
        <w:rPr>
          <w:color w:val="000000"/>
          <w:sz w:val="28"/>
          <w:lang w:val="ru-RU"/>
        </w:rPr>
        <w:t>_ "О некоторых вопросах применения судами республики законодательства по искам о возмещении вреда, причиненного здоровью" утратившим силу, Постановление Пленума Верховного Суда СССР от 5 сентября 1986 года № 13 "О судебной практике по делам о возмещении вреда, причиненного повреждением здоровья" не действующим в Республике Казахстан.</w:t>
      </w:r>
    </w:p>
    <w:p w14:paraId="42267B95"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25. Согласно статье 4 Конституции Республики Казахстан настоящее нормативное постановление включается в состав действующего права, а также </w:t>
      </w:r>
      <w:r w:rsidRPr="00BA3EF5">
        <w:rPr>
          <w:color w:val="000000"/>
          <w:sz w:val="28"/>
          <w:lang w:val="ru-RU"/>
        </w:rPr>
        <w:lastRenderedPageBreak/>
        <w:t>является общеобязательным и вводится в действие со дня официального опубликования.</w:t>
      </w:r>
    </w:p>
    <w:p w14:paraId="42267B96" w14:textId="77777777" w:rsidR="00555EAB" w:rsidRPr="00BA3EF5" w:rsidRDefault="00BA3EF5">
      <w:pPr>
        <w:spacing w:after="0"/>
        <w:rPr>
          <w:lang w:val="ru-RU"/>
        </w:rPr>
      </w:pPr>
      <w:r>
        <w:rPr>
          <w:color w:val="FF0000"/>
          <w:sz w:val="28"/>
        </w:rPr>
        <w:t>     </w:t>
      </w:r>
      <w:r w:rsidRPr="00BA3EF5">
        <w:rPr>
          <w:color w:val="FF0000"/>
          <w:sz w:val="28"/>
          <w:lang w:val="ru-RU"/>
        </w:rPr>
        <w:t xml:space="preserve"> Сноска. Нормативное постановление дополнено пунктом 25 в соответствии с нормативным постановлением Верховного Суда РК от 31.03.2017 </w:t>
      </w:r>
      <w:r w:rsidRPr="00BA3EF5">
        <w:rPr>
          <w:color w:val="000000"/>
          <w:sz w:val="28"/>
          <w:lang w:val="ru-RU"/>
        </w:rPr>
        <w:t>№ 2</w:t>
      </w:r>
      <w:r w:rsidRPr="00BA3EF5">
        <w:rPr>
          <w:color w:val="FF0000"/>
          <w:sz w:val="28"/>
          <w:lang w:val="ru-RU"/>
        </w:rPr>
        <w:t xml:space="preserve"> (вводится в действие со дня первого официального опубликования).</w:t>
      </w:r>
      <w:r w:rsidRPr="00BA3EF5">
        <w:rPr>
          <w:lang w:val="ru-RU"/>
        </w:rPr>
        <w:br/>
      </w:r>
    </w:p>
    <w:p w14:paraId="42267B97"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Председатель Верховного </w:t>
      </w:r>
    </w:p>
    <w:p w14:paraId="42267B98"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Суда Республики Казахстан: </w:t>
      </w:r>
    </w:p>
    <w:p w14:paraId="42267B99" w14:textId="77777777" w:rsidR="00555EAB" w:rsidRPr="00BA3EF5" w:rsidRDefault="00BA3EF5">
      <w:pPr>
        <w:spacing w:after="0"/>
        <w:jc w:val="both"/>
        <w:rPr>
          <w:lang w:val="ru-RU"/>
        </w:rPr>
      </w:pPr>
      <w:r w:rsidRPr="00BA3EF5">
        <w:rPr>
          <w:color w:val="000000"/>
          <w:sz w:val="28"/>
          <w:lang w:val="ru-RU"/>
        </w:rPr>
        <w:t xml:space="preserve"> </w:t>
      </w:r>
      <w:r>
        <w:rPr>
          <w:color w:val="000000"/>
          <w:sz w:val="28"/>
        </w:rPr>
        <w:t>     </w:t>
      </w:r>
      <w:r w:rsidRPr="00BA3EF5">
        <w:rPr>
          <w:color w:val="000000"/>
          <w:sz w:val="28"/>
          <w:lang w:val="ru-RU"/>
        </w:rPr>
        <w:t xml:space="preserve"> Секретарь Пленума, Судья </w:t>
      </w:r>
    </w:p>
    <w:p w14:paraId="42267B9A" w14:textId="77777777" w:rsidR="00555EAB" w:rsidRPr="00BA3EF5" w:rsidRDefault="00BA3EF5">
      <w:pPr>
        <w:spacing w:after="0"/>
        <w:jc w:val="both"/>
        <w:rPr>
          <w:lang w:val="ru-RU"/>
        </w:rPr>
      </w:pPr>
      <w:r>
        <w:rPr>
          <w:color w:val="000000"/>
          <w:sz w:val="28"/>
        </w:rPr>
        <w:t>     </w:t>
      </w:r>
      <w:r w:rsidRPr="00BA3EF5">
        <w:rPr>
          <w:color w:val="000000"/>
          <w:sz w:val="28"/>
          <w:lang w:val="ru-RU"/>
        </w:rPr>
        <w:t xml:space="preserve"> Верховного Суда Республики Казахстан:</w:t>
      </w:r>
    </w:p>
    <w:p w14:paraId="42267B9B" w14:textId="77777777" w:rsidR="00555EAB" w:rsidRPr="00BA3EF5" w:rsidRDefault="00BA3EF5">
      <w:pPr>
        <w:spacing w:after="0"/>
        <w:rPr>
          <w:lang w:val="ru-RU"/>
        </w:rPr>
      </w:pPr>
      <w:r w:rsidRPr="00BA3EF5">
        <w:rPr>
          <w:lang w:val="ru-RU"/>
        </w:rPr>
        <w:br/>
      </w:r>
      <w:r w:rsidRPr="00BA3EF5">
        <w:rPr>
          <w:lang w:val="ru-RU"/>
        </w:rPr>
        <w:br/>
      </w:r>
    </w:p>
    <w:p w14:paraId="42267B9C" w14:textId="77777777" w:rsidR="00555EAB" w:rsidRPr="00BA3EF5" w:rsidRDefault="00BA3EF5">
      <w:pPr>
        <w:pStyle w:val="disclaimer"/>
        <w:rPr>
          <w:lang w:val="ru-RU"/>
        </w:rPr>
      </w:pPr>
      <w:r w:rsidRPr="00BA3EF5">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55EAB" w:rsidRPr="00BA3EF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5EAB"/>
    <w:rsid w:val="003F0A80"/>
    <w:rsid w:val="00555EAB"/>
    <w:rsid w:val="00657AC5"/>
    <w:rsid w:val="00BA3EF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7B55"/>
  <w15:docId w15:val="{0C4636E8-EB76-404A-ACF3-06B878FB7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3208</Words>
  <Characters>18291</Characters>
  <Application>Microsoft Office Word</Application>
  <DocSecurity>0</DocSecurity>
  <Lines>152</Lines>
  <Paragraphs>42</Paragraphs>
  <ScaleCrop>false</ScaleCrop>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4</cp:revision>
  <dcterms:created xsi:type="dcterms:W3CDTF">2023-07-31T09:14:00Z</dcterms:created>
  <dcterms:modified xsi:type="dcterms:W3CDTF">2023-08-17T11:50:00Z</dcterms:modified>
</cp:coreProperties>
</file>