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DBC" w:rsidRDefault="007F4DBC" w:rsidP="007F4DBC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2-391/2015</w:t>
      </w:r>
    </w:p>
    <w:p w:rsidR="007F4DBC" w:rsidRDefault="007F4DBC" w:rsidP="007F4DBC">
      <w:pPr>
        <w:spacing w:after="0" w:line="20" w:lineRule="atLeast"/>
        <w:jc w:val="center"/>
      </w:pPr>
      <w:r>
        <w:rPr>
          <w:noProof/>
        </w:rPr>
        <w:drawing>
          <wp:inline distT="0" distB="0" distL="0" distR="0">
            <wp:extent cx="5947410" cy="1670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4DBC" w:rsidRDefault="007F4DBC" w:rsidP="007F4DBC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7F4DBC" w:rsidRDefault="007F4DBC" w:rsidP="007F4DBC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09.02.2015 года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 Алматы</w:t>
      </w:r>
    </w:p>
    <w:p w:rsidR="007F4DBC" w:rsidRDefault="007F4DBC" w:rsidP="007F4DBC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7F4DBC" w:rsidRDefault="007F4DBC" w:rsidP="007F4DBC">
      <w:pPr>
        <w:pStyle w:val="a5"/>
        <w:tabs>
          <w:tab w:val="left" w:pos="284"/>
        </w:tabs>
        <w:spacing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Бостандыкский районный  суд  г. Алматы</w:t>
      </w:r>
      <w:r>
        <w:rPr>
          <w:sz w:val="28"/>
          <w:szCs w:val="28"/>
        </w:rPr>
        <w:tab/>
        <w:t xml:space="preserve"> в составе председательствующего судьи Мурзаева Б.Б.. при секретаре Ерн</w:t>
      </w:r>
      <w:r>
        <w:rPr>
          <w:sz w:val="28"/>
          <w:szCs w:val="28"/>
          <w:lang w:val="kk-KZ"/>
        </w:rPr>
        <w:t>іс А.</w:t>
      </w:r>
      <w:r>
        <w:rPr>
          <w:sz w:val="28"/>
          <w:szCs w:val="28"/>
        </w:rPr>
        <w:t>, с участием истца Мысик Е.В.. ее представителя Жусупова Х.А,, действующего на основании доверенности от 19.12.2014 г., представителей ответчика - АО "CentrasSecurities" Былиной Н.А. (действующей на основании доверенности от 12.12.2014года) и Ибраевой Маржан  ( доверенность от 12.12.2014года), представителя ответчика - АО "Казахстан Кагазы" Дарменовой А. (действующей на основании доверенности от 31.12.2014года), рассмотрев в открытом судебном заседании  гражданское дело по иску Мысик Е.В. к ответчикам АО "CentrasSecurities"  и АО "Казахстан Кагазы",</w:t>
      </w:r>
    </w:p>
    <w:p w:rsidR="007F4DBC" w:rsidRDefault="007F4DBC" w:rsidP="007F4DBC">
      <w:pPr>
        <w:pStyle w:val="a5"/>
        <w:tabs>
          <w:tab w:val="left" w:pos="284"/>
        </w:tabs>
        <w:spacing w:line="20" w:lineRule="atLeast"/>
        <w:jc w:val="both"/>
        <w:rPr>
          <w:sz w:val="28"/>
          <w:szCs w:val="28"/>
        </w:rPr>
      </w:pPr>
    </w:p>
    <w:p w:rsidR="007F4DBC" w:rsidRDefault="007F4DBC" w:rsidP="007F4DBC">
      <w:pPr>
        <w:pStyle w:val="a5"/>
        <w:tabs>
          <w:tab w:val="left" w:pos="0"/>
        </w:tabs>
        <w:spacing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УСТАНОВИЛ:</w:t>
      </w:r>
    </w:p>
    <w:p w:rsidR="007F4DBC" w:rsidRDefault="007F4DBC" w:rsidP="007F4DBC">
      <w:pPr>
        <w:pStyle w:val="a5"/>
        <w:tabs>
          <w:tab w:val="left" w:pos="284"/>
        </w:tabs>
        <w:spacing w:line="20" w:lineRule="atLeast"/>
        <w:jc w:val="both"/>
        <w:rPr>
          <w:b/>
          <w:sz w:val="28"/>
          <w:szCs w:val="28"/>
        </w:rPr>
      </w:pPr>
    </w:p>
    <w:p w:rsidR="007F4DBC" w:rsidRDefault="007F4DBC" w:rsidP="007F4DBC">
      <w:pPr>
        <w:pStyle w:val="a5"/>
        <w:tabs>
          <w:tab w:val="left" w:pos="284"/>
        </w:tabs>
        <w:spacing w:line="20" w:lineRule="atLeast"/>
        <w:jc w:val="both"/>
        <w:rPr>
          <w:sz w:val="28"/>
          <w:szCs w:val="28"/>
          <w:highlight w:val="lightGray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Мысик Е.В. обратилась в суд с иском о п</w:t>
      </w:r>
      <w:r>
        <w:rPr>
          <w:color w:val="000000"/>
          <w:spacing w:val="-1"/>
          <w:w w:val="106"/>
          <w:sz w:val="28"/>
          <w:szCs w:val="28"/>
        </w:rPr>
        <w:t>ризнании действий</w:t>
      </w:r>
      <w:r>
        <w:rPr>
          <w:sz w:val="28"/>
          <w:szCs w:val="28"/>
        </w:rPr>
        <w:t xml:space="preserve"> ответчиков АО "CentrasSecurities"  и АО "Казахстан Кагазы" об отказе в предоставлении ей информации и документов, касающихся купонных облигаций АО "Казахстан Кагазы" НИН KZP02Y22C027, торговый код KKAGb3  незаконными и понудить </w:t>
      </w:r>
      <w:r>
        <w:rPr>
          <w:sz w:val="28"/>
          <w:szCs w:val="28"/>
          <w:lang w:val="kk-KZ"/>
        </w:rPr>
        <w:t>ответчиков</w:t>
      </w:r>
      <w:r>
        <w:rPr>
          <w:color w:val="000000"/>
          <w:spacing w:val="-1"/>
          <w:w w:val="106"/>
          <w:sz w:val="28"/>
          <w:szCs w:val="28"/>
        </w:rPr>
        <w:t xml:space="preserve"> представить </w:t>
      </w:r>
      <w:r>
        <w:rPr>
          <w:sz w:val="28"/>
          <w:szCs w:val="28"/>
        </w:rPr>
        <w:t xml:space="preserve">в полном объеме запрашиваемую информацию и документы, а также об обязании ответчика  АО "Казахстан Кагазы"  впредь не препятствовать </w:t>
      </w:r>
      <w:r>
        <w:rPr>
          <w:sz w:val="28"/>
          <w:szCs w:val="28"/>
          <w:lang w:val="kk-KZ"/>
        </w:rPr>
        <w:t>АО "</w:t>
      </w:r>
      <w:r>
        <w:rPr>
          <w:sz w:val="28"/>
          <w:szCs w:val="28"/>
          <w:lang w:val="en-US"/>
        </w:rPr>
        <w:t>CentrasSecurities</w:t>
      </w:r>
      <w:r>
        <w:rPr>
          <w:sz w:val="28"/>
          <w:szCs w:val="28"/>
          <w:lang w:val="kk-KZ"/>
        </w:rPr>
        <w:t xml:space="preserve">" в предоставлении ей запрашиваемых сведений и документов, связанных с ее правами держателя  облигаций. Дополнением к иску. кроме того, было испрошено </w:t>
      </w:r>
      <w:r>
        <w:rPr>
          <w:color w:val="000000"/>
          <w:spacing w:val="-1"/>
          <w:w w:val="106"/>
          <w:sz w:val="28"/>
          <w:szCs w:val="28"/>
        </w:rPr>
        <w:t>взыскать  в ее пользу с ответчиков АО "Казахстан Кагазы"  и АО "CentrasSecurities" в солидарном порядке 500 000 (пятьсот тысяч) тенгев  возмещение  морального  вреда, а также взыскать в ее пользу с ответчиков судебные расходы, а именно: 500 000 (пятьсот тысяч) тенге представительские  расходы за участие в суде представителя и дополнительно 991 тенге к ранее оплаченной сумме госпошлины (всего в   возмещение оплаты  государственной пошлины в суд 3769 тенге).</w:t>
      </w:r>
    </w:p>
    <w:p w:rsidR="007F4DBC" w:rsidRDefault="007F4DBC" w:rsidP="007F4DBC">
      <w:pPr>
        <w:pStyle w:val="a5"/>
        <w:tabs>
          <w:tab w:val="left" w:pos="284"/>
        </w:tabs>
        <w:spacing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Мысик Е.В. мотивировала свои требования тем, что она является держателем купонных облигации АО "Казахстан Кагазы" (далее – эмитент, ответчик) (купонные облигации корпоративных резидентов РК - НИН KZP02Y22C027, торговый код KKAGb3) в количестве 87 000 штук, что </w:t>
      </w:r>
      <w:r>
        <w:rPr>
          <w:sz w:val="28"/>
          <w:szCs w:val="28"/>
        </w:rPr>
        <w:lastRenderedPageBreak/>
        <w:t>подтверждается выпиской с лицевого счета АО "ДО Народного Банка Казахстана "HalykFinance" по состоянию на 31.07.2014 года.</w:t>
      </w:r>
    </w:p>
    <w:p w:rsidR="007F4DBC" w:rsidRDefault="007F4DBC" w:rsidP="007F4DBC">
      <w:pPr>
        <w:pStyle w:val="a5"/>
        <w:tabs>
          <w:tab w:val="left" w:pos="284"/>
        </w:tabs>
        <w:spacing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Для того, чтобы иметь возможность проанализировать свои риски, как держателя облигаций, и принятия решения о судьбе уже имеющихся у нее ценных бумаг и/или о приобретении нового пакета облигаций, Мысик Е.В. было необходимо получить полную и подробную  информацию о финансовом состоянии эмитента, с анализом корпоративных событий. В связи с чем, она обратилась к ответчику – представителю держателей облигаций</w:t>
      </w:r>
      <w:r>
        <w:rPr>
          <w:sz w:val="28"/>
          <w:szCs w:val="28"/>
          <w:lang w:val="kk-KZ"/>
        </w:rPr>
        <w:t>АО "</w:t>
      </w:r>
      <w:r>
        <w:rPr>
          <w:sz w:val="28"/>
          <w:szCs w:val="28"/>
          <w:lang w:val="en-US"/>
        </w:rPr>
        <w:t>CentrasSecurites</w:t>
      </w:r>
      <w:r>
        <w:rPr>
          <w:sz w:val="28"/>
          <w:szCs w:val="28"/>
          <w:lang w:val="kk-KZ"/>
        </w:rPr>
        <w:t xml:space="preserve">" (далее по тексту – ПДО, ответчик) </w:t>
      </w:r>
      <w:r>
        <w:rPr>
          <w:color w:val="000000"/>
          <w:spacing w:val="-1"/>
          <w:w w:val="106"/>
          <w:sz w:val="28"/>
          <w:szCs w:val="28"/>
        </w:rPr>
        <w:t>с запросом.</w:t>
      </w:r>
      <w:r>
        <w:rPr>
          <w:sz w:val="28"/>
          <w:szCs w:val="28"/>
          <w:lang w:val="kk-KZ"/>
        </w:rPr>
        <w:t xml:space="preserve"> На данный запрос был дан ответ от АО "</w:t>
      </w:r>
      <w:r>
        <w:rPr>
          <w:sz w:val="28"/>
          <w:szCs w:val="28"/>
          <w:lang w:val="en-US"/>
        </w:rPr>
        <w:t>CentrasSecurities</w:t>
      </w:r>
      <w:r>
        <w:rPr>
          <w:sz w:val="28"/>
          <w:szCs w:val="28"/>
          <w:lang w:val="kk-KZ"/>
        </w:rPr>
        <w:t>"</w:t>
      </w:r>
      <w:r>
        <w:rPr>
          <w:color w:val="000000"/>
          <w:spacing w:val="-1"/>
          <w:w w:val="106"/>
          <w:sz w:val="28"/>
          <w:szCs w:val="28"/>
          <w:lang w:val="kk-KZ"/>
        </w:rPr>
        <w:t xml:space="preserve"> и</w:t>
      </w:r>
      <w:r>
        <w:rPr>
          <w:sz w:val="28"/>
          <w:szCs w:val="28"/>
        </w:rPr>
        <w:t>сх. №12/1336 от 14.08.14. Данный ответ ее не удовлетворил, поскольку ни на один из поставленных вопросов по существу ответов не было, кроме того, приложенные к ответу копии отчета ПДО и копии отчета об исполнении ограничений (ковенант) эмитентом по состоянию на 1 апреля 2014 года содержали множество неясностей, отсылок на различные документы, которые, в свою очередь, не были приложены к отчетам и не публиковались насайте</w:t>
      </w:r>
      <w:r>
        <w:rPr>
          <w:sz w:val="28"/>
          <w:szCs w:val="28"/>
          <w:lang w:val="en-US"/>
        </w:rPr>
        <w:t>KASE</w:t>
      </w:r>
      <w:r>
        <w:rPr>
          <w:sz w:val="28"/>
          <w:szCs w:val="28"/>
        </w:rPr>
        <w:t xml:space="preserve">. В связи с чем, для получения необходимой информации, Мысик Е.В. были отправлены 2 письменных запроса  в адрес ПДО №№ 3,4 от 02.09.2014 г. в которых она просила  аргументировать ответы ссылками на конкретные документы с приложением их копий. 06.10.2014 г. Мысик Е.В.. неудовлетворенная ответом ПДО от 23.09.2014 г., дополнительно отправила запрос от 22.10.2014 г., в котором  просила не нарушать ее права на получение интересующей Мысик Е.В. информации и  дать по существу ответы на поставленные вопросы. </w:t>
      </w:r>
      <w:r>
        <w:rPr>
          <w:sz w:val="28"/>
          <w:szCs w:val="28"/>
          <w:lang w:val="kk-KZ"/>
        </w:rPr>
        <w:t xml:space="preserve">Но, 22..10.14г. ей было получено письмо от ПДО (исх.№12/1632) с отказом в предоставлении ответов на вопросы. Основанием для отказа послужила ссылка на то, что запрашиваемая информация является конфиденциальной и не подлежащей раскрытию. </w:t>
      </w:r>
      <w:r>
        <w:rPr>
          <w:sz w:val="28"/>
          <w:szCs w:val="28"/>
        </w:rPr>
        <w:t>Мысик Е.В. с этим  отказом не согласна по следующим основаниям.</w:t>
      </w:r>
    </w:p>
    <w:p w:rsidR="007F4DBC" w:rsidRDefault="007F4DBC" w:rsidP="007F4DBC">
      <w:pPr>
        <w:pStyle w:val="a5"/>
        <w:tabs>
          <w:tab w:val="left" w:pos="284"/>
        </w:tabs>
        <w:spacing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Кроме ее права, предусмотренного ст.136 ГК РК на получение вознаграждения по облигации и по окончании срока ее обращения выкупа эмитентом,  она также имеет право на получение информации в соответствии с ст.ст. 101 и 102 Закона РК "О рынке ценных бумаг". </w:t>
      </w:r>
    </w:p>
    <w:p w:rsidR="007F4DBC" w:rsidRDefault="007F4DBC" w:rsidP="007F4DBC">
      <w:pPr>
        <w:pStyle w:val="a5"/>
        <w:tabs>
          <w:tab w:val="left" w:pos="284"/>
        </w:tabs>
        <w:spacing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Согласно пп. 3 п.1.ст.101 Закона РК «О рынке ценных бумаг» эмитент эмиссионных ценных бумаг, размещаемых среди неограниченного круга инвесторов, обязан перед любыми заинтересованными лицами раскрывать информацию, включенную в финансовую отчетность. При этом Законом РК «О бухгалтерском учете и финансовой отчетности» в ст.15 установлено понятие финансовой отчетности и определен ее состав.</w:t>
      </w:r>
      <w:r>
        <w:rPr>
          <w:sz w:val="28"/>
          <w:szCs w:val="28"/>
          <w:lang w:val="kk-KZ"/>
        </w:rPr>
        <w:t xml:space="preserve"> Т</w:t>
      </w:r>
      <w:r>
        <w:rPr>
          <w:sz w:val="28"/>
          <w:szCs w:val="28"/>
        </w:rPr>
        <w:t xml:space="preserve">ребования о предоставлении копий документов и запрашиваемая информация касаются финансового состояния Эмитента, анализа его корпоративных событий. В соответствии с пп.3-1) п.1 ст. 20 Закона РК "О рынке ценных бумаг"  осуществление мониторинга финансового состояния эмитента и анализ его корпоративных событий входит в функциональные обязанности ПДО, который </w:t>
      </w:r>
      <w:r>
        <w:rPr>
          <w:sz w:val="28"/>
          <w:szCs w:val="28"/>
          <w:lang w:val="kk-KZ"/>
        </w:rPr>
        <w:t xml:space="preserve">в силу требований законодательства, обязан </w:t>
      </w:r>
      <w:r>
        <w:rPr>
          <w:sz w:val="28"/>
          <w:szCs w:val="28"/>
        </w:rPr>
        <w:t xml:space="preserve">действовать в интересах держателей облигаций, в том числе представлять по запросам </w:t>
      </w:r>
      <w:r>
        <w:rPr>
          <w:sz w:val="28"/>
          <w:szCs w:val="28"/>
        </w:rPr>
        <w:lastRenderedPageBreak/>
        <w:t>держателей облигаций информацию и документы, относящиеся к его деятельности в качестве представителя.Однако ПДО в нарушение Правил исполнения представителем держателей облигаций своих функций и обязанностей, досрочного прекращения его полномочий, а также требований к содержанию договора о представлении  интересов держателей облигаций, заключаемого между эмитентом и представителем держателей облигаций, утвержденными постановлением Правления Национального Банка РК от 24 февраля 2012 года № 88 (раздел 1 п.1.), а также пп.7) п.2 ст. 20 Закона,  ответчик проявил бездействие и не принял всех необходимых мер к получению необходимой информации, чем необоснованно и незаконно нарушил право Мысик Е.В. на получение информации и документов по запросам. Кроме того, истица считает, что действия ответчиков нарушили ее  личные  неимущественные права, причинили моральный вред. В результате действий ответчиков Мысик Е.В. испытывала унижение, стыд, отчаяние и раздражение, в связи с чем ей пришлось принимать лекарства, обратиться к врачу и пройти лечение. На основании этого она просит возместить моральный вред,  который  Мысик Е.В.  оценила  в 500 000 (пятьсот тысяч) тенге</w:t>
      </w:r>
    </w:p>
    <w:p w:rsidR="007F4DBC" w:rsidRDefault="007F4DBC" w:rsidP="007F4DBC">
      <w:pPr>
        <w:pStyle w:val="a5"/>
        <w:tabs>
          <w:tab w:val="left" w:pos="284"/>
        </w:tabs>
        <w:spacing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В судебном заседании Мысик Е.В. и ее представитель, действующий на основании доверенности Жусупов Х.А. иск поддержали и просили удовлетворить иск, понудив ответчиков совершить действия, указанные в исковом заявлении.</w:t>
      </w:r>
    </w:p>
    <w:p w:rsidR="007F4DBC" w:rsidRDefault="007F4DBC" w:rsidP="007F4DBC">
      <w:pPr>
        <w:pStyle w:val="a5"/>
        <w:tabs>
          <w:tab w:val="left" w:pos="284"/>
        </w:tabs>
        <w:spacing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Ответчики иск не признали, представили отзывы и в судебном заседании представитель   ПДО Былина  Н.А., а также представитель эмитента – Дарменова А., просили суд в удовлетворении исковых требований отказать в полном объеме, считая требования Мысик Е.В. незаконными по следующим основаниям.</w:t>
      </w:r>
    </w:p>
    <w:p w:rsidR="007F4DBC" w:rsidRDefault="007F4DBC" w:rsidP="007F4DBC">
      <w:pPr>
        <w:pStyle w:val="a6"/>
        <w:spacing w:after="0" w:line="20" w:lineRule="atLeast"/>
        <w:ind w:left="0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ПДО является профессиональным участником рынка ценных бумаг, осуществляющим брокерскую и дилерскую деятельность и действует в соответствии с законом РК «О рынке ценных бумаг» и «Правилами исполнения представителем держателей облигаций своих функций и обязанностей, досрочного прекращения его полномочий, а также требований к содержанию договора о прдеставлении интересов держателей облигаций, заключенного между эмитентом и представителем держателей облигаций», утвержденных Постановлением Правления Национального Банка РУ от 24 февраля 2012 годв № 88.</w:t>
      </w:r>
    </w:p>
    <w:p w:rsidR="007F4DBC" w:rsidRDefault="007F4DBC" w:rsidP="007F4DBC">
      <w:pPr>
        <w:pStyle w:val="a6"/>
        <w:spacing w:after="0" w:line="20" w:lineRule="atLeast"/>
        <w:ind w:left="0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Между ПДО и эмитентом 3 января 2013 года был заключен Договор об оказании услуг представителя держателей облигаций (далее – Договор), согласно которму эмитент предосталяет информацию и документы – отчеты о своем финансовом состоянии (финансовая отчетность и аудиторский отчет к годовой финансовой отчетности), о соблюдении ограничений (ковенант), предусмотренных проспектами выпуска облагаций и иную документацию в соответствии с действующим законодательством РК, согласно приложению к Договору, а ПДО обязан контролировать исполнение эмитентом своих обязательств в соответствии с законодательством РК, проспектами выпусков </w:t>
      </w: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облигаций и исполнении ограничений (ковенант). В связи с отсутствием у ПДО необходимой информации для ответа истцу,при получении от </w:t>
      </w:r>
      <w:r>
        <w:rPr>
          <w:rFonts w:ascii="Times New Roman" w:hAnsi="Times New Roman" w:cs="Times New Roman"/>
          <w:sz w:val="28"/>
          <w:szCs w:val="28"/>
        </w:rPr>
        <w:t xml:space="preserve">Мысик Е.В. </w:t>
      </w:r>
      <w:r>
        <w:rPr>
          <w:rFonts w:ascii="Times New Roman" w:hAnsi="Times New Roman" w:cs="Times New Roman"/>
          <w:sz w:val="28"/>
          <w:szCs w:val="28"/>
          <w:lang w:val="kk-KZ"/>
        </w:rPr>
        <w:t>запроса, он немедленно пересылался эмитенту. ПДО подтверждает, что эмитент предоставляет ПДО предусмотренную Договором и законодательством информацию и документы.</w:t>
      </w:r>
    </w:p>
    <w:p w:rsidR="007F4DBC" w:rsidRDefault="007F4DBC" w:rsidP="007F4DBC">
      <w:pPr>
        <w:pStyle w:val="a6"/>
        <w:spacing w:after="0" w:line="20" w:lineRule="atLeast"/>
        <w:ind w:left="0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ПДО осущеставляет контроль за своевременной выплатой вознаграждения по облигациям, предоставляет уполномоченному органу и держателям облигаций по их запросам информацию и документы, относящиеся к его деятельности в качестве представителя, не разглашает сведения, составляющие коммерческую и иную охраняемую законом тайну.</w:t>
      </w:r>
    </w:p>
    <w:p w:rsidR="007F4DBC" w:rsidRDefault="007F4DBC" w:rsidP="007F4DBC">
      <w:pPr>
        <w:pStyle w:val="a6"/>
        <w:spacing w:after="0" w:line="2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Эмитент </w:t>
      </w:r>
      <w:r>
        <w:rPr>
          <w:rFonts w:ascii="Times New Roman" w:hAnsi="Times New Roman" w:cs="Times New Roman"/>
          <w:sz w:val="28"/>
          <w:szCs w:val="28"/>
        </w:rPr>
        <w:t>предоставляет держателям  информацию в порядке, предусмотренном изменениями в Проспект (стр.6 изменений в Проспект).При этом в разделе «Порядок информирования эмитентом держателей облигаций о своей деятельности с указанием содержания информации, порядка, сроков и способа раскрытия такой информации, в том числе информирования о нарушении ограничений (ковенант), предусмотренных проспектом выпуска облигаций» (стр. 9 изменений в Проспект) определено, что эмитент обязуется раскрывать информацию о своей деятельности, определенную статьей 79 закона РК «Об акционерных обществах», правилами организаторов торгов путем направления уведомления организатору торгов. Согласно п.2-2 статьи 79 закона РК «Об акционерных обществах» общество обеспечивает размещение на интернет – ресурсе депозитария финансовой отчетности, определённого в соответствии в законодательством Республики Казахстан о бухгалтерском учете и финансовой отчетности,  информации о корпоративных событиях, годовой финансовой отчетности общества и аудиторских отчетов в порядке и сроки, установленных нормативными правовым актом уполномоченного органа. Перечень информации, которую необходимо размещать на интернет-ресурсе депозитария  финансовой отчетности, а также фондовой биржи, сроки и порядок размещения такой информации, определен Правилами размещения на интернет- ресурсе депозитария финансовой отчетности, фондовой биржи информации о корпоративных событиях, финансовой отечности и аудиторских отчетов, утвержденными Постановление Правления Национального Банка РКот 24.02.20012 №72.Таким образом, Истец может ознакомиться с информацией о корпоративных событиях Компании на интернет-депозитария финансовой отчетности (АО «Информационный учетный центр») и АО «Казахстанская фондовая биржа». Вместе с тем, информация, запрашиваемая Истцом, в соответствии с Положением о конфиденциальной информации от 14.05.2007 г. утвержденным Генеральным директором Компании является конфиденциальной, поскольку затрагивает интересы третьих лиц, и не относится к информации, подлежащей обязательному опубликованию.</w:t>
      </w:r>
    </w:p>
    <w:p w:rsidR="007F4DBC" w:rsidRDefault="007F4DBC" w:rsidP="007F4DBC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Исследовав материалы дела, заслушав пояснения сторон, сопоставив и оценив фактические обстоятельства дела, суд приходит к следующему.</w:t>
      </w:r>
    </w:p>
    <w:p w:rsidR="007F4DBC" w:rsidRDefault="007F4DBC" w:rsidP="007F4DBC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статьями 65, 66 ГРК РК, каждая сторона должна доказывать те обстоятельства, на которые ссылается как на основание своих требований и возражений. Доказательства представляются сторонами и другими лицами, участвующими в деле. </w:t>
      </w:r>
    </w:p>
    <w:p w:rsidR="007F4DBC" w:rsidRDefault="007F4DBC" w:rsidP="007F4DBC">
      <w:pPr>
        <w:spacing w:after="0" w:line="2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силу ст.218 ГПК РК </w:t>
      </w:r>
      <w:bookmarkStart w:id="0" w:name="SUB2180200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Суд основывает решение лишь на тех доказательствах, которые были исследованы в судебном заседании. </w:t>
      </w:r>
    </w:p>
    <w:p w:rsidR="007F4DBC" w:rsidRDefault="007F4DBC" w:rsidP="007F4DBC">
      <w:pPr>
        <w:pStyle w:val="a5"/>
        <w:tabs>
          <w:tab w:val="left" w:pos="284"/>
        </w:tabs>
        <w:spacing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Мысик Е.В. является держателем купонных облигации АО "Казахстан Кагазы" (купонные облигации корпоративных резидентов РК - НИН KZP02Y22C027, торговый код KKAGb3) в количестве 87 000 штук, которые были куплены ею в соответствии с клиентским заказом №2   23 июля 2014 года, что подтверждается отчетом брокера №223560 об исполнении клиентского заказа по сделкам с финансовыми инструментами от 23.07.2014 года, а также выпиской с лицевого счета АО "ДО Народного Банка Казахстана "HalykFinance" по состоянию на 31.07.2014 года.</w:t>
      </w:r>
    </w:p>
    <w:p w:rsidR="007F4DBC" w:rsidRDefault="007F4DBC" w:rsidP="007F4DBC">
      <w:pPr>
        <w:pStyle w:val="a5"/>
        <w:tabs>
          <w:tab w:val="left" w:pos="284"/>
        </w:tabs>
        <w:spacing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АО «Казахстан Кагазы»  является  эмитентом - лицом, осуществившим выпуск  данных эмиссионных ценных бумаг – облигаций НИН KZP02Y22C027, торговый код KKAGb3. Представителем держателей облигаций с 2013г. является АО "CentrasSecurities" на основании </w:t>
      </w:r>
      <w:r>
        <w:rPr>
          <w:sz w:val="28"/>
          <w:szCs w:val="28"/>
          <w:lang w:val="kk-KZ"/>
        </w:rPr>
        <w:t>Договора об оказании услуг представителя держателей облигаций заключенного между ответчиками 3 января 2013 года</w:t>
      </w:r>
      <w:r>
        <w:rPr>
          <w:sz w:val="28"/>
          <w:szCs w:val="28"/>
        </w:rPr>
        <w:t xml:space="preserve">.  При этом в соответствии с пп.3-1, 4 и 7 п.1 ст. 20 Закона РК «О рынке ценных бумаг» функциями представителя держателя облигаций является: </w:t>
      </w:r>
      <w:r>
        <w:rPr>
          <w:color w:val="000000"/>
          <w:sz w:val="28"/>
          <w:szCs w:val="28"/>
        </w:rPr>
        <w:t>осуществление мониторинга финансового состояния эмитента и анализ его корпоративных событий; принятие меры, направленных на защиту прав и интересов держателей облигаций, п</w:t>
      </w:r>
      <w:r>
        <w:rPr>
          <w:sz w:val="28"/>
          <w:szCs w:val="28"/>
        </w:rPr>
        <w:t xml:space="preserve">редоставление уполномоченному органу и держателям облигаций по их запросам информацию и документы, относящиеся к его деятельности в качестве представителя. Как пояснила в судебном заседании представитель ПДО Былина Н., </w:t>
      </w:r>
      <w:r>
        <w:rPr>
          <w:color w:val="000000"/>
          <w:sz w:val="28"/>
          <w:szCs w:val="28"/>
        </w:rPr>
        <w:t xml:space="preserve">мониторинг финансового состояния эмитента осуществляется путем изучения финансовой отчетности и получения разъяснений от эмитента. Законом «О бухгалтерском учете и финансовой отчетности» в ст. 15 </w:t>
      </w:r>
      <w:r>
        <w:rPr>
          <w:bCs/>
          <w:sz w:val="28"/>
          <w:szCs w:val="28"/>
        </w:rPr>
        <w:t>установлено понятие финансовой отчетности в составе:</w:t>
      </w:r>
      <w:r>
        <w:rPr>
          <w:sz w:val="28"/>
          <w:szCs w:val="28"/>
        </w:rPr>
        <w:t xml:space="preserve">1) бухгалтерский баланс;2) отчет о прибылях и убытках;3) отчет о движении денежных средств;4) отчет об изменениях в капитале; 5) пояснительную записку. На основании п.7 ст.1 этого закона эмитент признается организаций публичного интереса. При этом в соответствии со ст.17 закона </w:t>
      </w:r>
      <w:r>
        <w:rPr>
          <w:rStyle w:val="s0"/>
        </w:rPr>
        <w:t xml:space="preserve">организации, имеющие дочерние организации дополнительно к финансовой отчетности по деятельности основной организации, обязаны составлять и представлять консолидированную финансовую отчетность. В соответствии с п.7 ст.19 </w:t>
      </w:r>
      <w:r>
        <w:rPr>
          <w:color w:val="000000"/>
          <w:sz w:val="28"/>
          <w:szCs w:val="28"/>
        </w:rPr>
        <w:t>Закона «О бухгалтерском учете и финансовой отчетности», п.2-2 ст.79 Закона «</w:t>
      </w:r>
      <w:r>
        <w:rPr>
          <w:rStyle w:val="s1"/>
          <w:b w:val="0"/>
        </w:rPr>
        <w:t xml:space="preserve">Об акционерных обществах», </w:t>
      </w:r>
      <w:r>
        <w:rPr>
          <w:bCs/>
          <w:color w:val="000000"/>
          <w:sz w:val="28"/>
          <w:szCs w:val="28"/>
        </w:rPr>
        <w:t xml:space="preserve">Правилами размещения на интернет-ресурсе депозитария финансовой отчетности, фондовой биржи информации о корпоративных событиях, финансовой отчетности и аудиторских отчетов, утвержденных постановлением Правления Национального Банка Республики Казахстан от 24 февраля 2012 года № 72, эмитент </w:t>
      </w:r>
      <w:r>
        <w:rPr>
          <w:rStyle w:val="s0"/>
        </w:rPr>
        <w:t xml:space="preserve">представляет в депозитарий финансовой отчетности </w:t>
      </w:r>
      <w:r>
        <w:rPr>
          <w:rStyle w:val="s0"/>
        </w:rPr>
        <w:lastRenderedPageBreak/>
        <w:t xml:space="preserve">годовую финансовую отчетность. При этом в соответствии с п.1 ст. 101 закона «О рынке ценных бумаг» </w:t>
      </w:r>
      <w:r>
        <w:rPr>
          <w:sz w:val="28"/>
          <w:szCs w:val="28"/>
        </w:rPr>
        <w:t xml:space="preserve">Эмитент эмиссионных ценных бумаг, размещаемых среди неограниченного круга инвесторов, обязан не только разместить финансовую отчетность, но и раскрыть перед любыми заинтересованными лицами информацию, включенную в финансовую отчетность. Вместе с тем, объем детализации запрашиваемой информации законом не ограничен. </w:t>
      </w:r>
    </w:p>
    <w:p w:rsidR="007F4DBC" w:rsidRDefault="007F4DBC" w:rsidP="007F4D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При этом на основании п. 1 ст.1 </w:t>
      </w:r>
      <w:r>
        <w:rPr>
          <w:rStyle w:val="s0"/>
        </w:rPr>
        <w:t xml:space="preserve">закона «О рынке ценных бумаг» </w:t>
      </w:r>
      <w:r>
        <w:rPr>
          <w:rFonts w:ascii="Times New Roman" w:hAnsi="Times New Roman" w:cs="Times New Roman"/>
          <w:sz w:val="28"/>
          <w:szCs w:val="28"/>
        </w:rPr>
        <w:t xml:space="preserve">первичным </w:t>
      </w:r>
      <w:r>
        <w:rPr>
          <w:rStyle w:val="s0"/>
        </w:rPr>
        <w:t xml:space="preserve">рынком ценных бумаг считается размещение объявленных эмиссионных ценных бумаг эмитентом, а вторичным рынком ценных бумаг - правоотношения, складывающиеся между субъектами рынка ценных бумаг в процессе обращения размещенных ценных бумаг. Пункт 99 указанной статьи устанавливает, что размещение эмиссионных ценных бумаг – это продажа ценных бумаг на первичном рынке ценных бумаг.При этом, суд усматривает, что вопросы, указанные истцом на стр. 4 искового заявления непосредственно относятся к первичному рынку ценных бумаг, поскольку связаны с размещением акций эмитента и выкупу их  акционером на основании договора купли-продажи простых акций от 20.12.2013 года, заключенного между эмитентом и его единственным акционером и направлены на раскрытие этой информации.Ссылка на данный договор сделана в письме ПДО №12/1952 от 23.09.2013 г., направленному </w:t>
      </w:r>
      <w:r>
        <w:rPr>
          <w:rFonts w:ascii="Times New Roman" w:hAnsi="Times New Roman" w:cs="Times New Roman"/>
          <w:sz w:val="28"/>
          <w:szCs w:val="28"/>
        </w:rPr>
        <w:t xml:space="preserve">Мысик Е.В. Соответственно, у эмитента возникает обязанность раскрыть информацию, указанную в </w:t>
      </w:r>
      <w:r>
        <w:rPr>
          <w:rStyle w:val="s0"/>
        </w:rPr>
        <w:t xml:space="preserve">п.1 ст. 101 закона «О рынке ценных бумаг» любому заинтересованнуму лицу, в том числе и </w:t>
      </w:r>
      <w:r>
        <w:rPr>
          <w:rFonts w:ascii="Times New Roman" w:hAnsi="Times New Roman" w:cs="Times New Roman"/>
          <w:sz w:val="28"/>
          <w:szCs w:val="28"/>
        </w:rPr>
        <w:t>Мысик Е.В.. Кроме  той информации, которая должна быть раскрыта эмитентом во исполнение требований ст.</w:t>
      </w:r>
      <w:bookmarkStart w:id="1" w:name="SUB1020000"/>
      <w:bookmarkEnd w:id="1"/>
      <w:r>
        <w:rPr>
          <w:rFonts w:ascii="Times New Roman" w:hAnsi="Times New Roman" w:cs="Times New Roman"/>
          <w:sz w:val="28"/>
          <w:szCs w:val="28"/>
        </w:rPr>
        <w:t xml:space="preserve">101 закона </w:t>
      </w:r>
      <w:r>
        <w:rPr>
          <w:rStyle w:val="s0"/>
        </w:rPr>
        <w:t>«Орынке ценных бумаг»</w:t>
      </w:r>
      <w:r>
        <w:rPr>
          <w:rFonts w:ascii="Times New Roman" w:hAnsi="Times New Roman" w:cs="Times New Roman"/>
          <w:sz w:val="28"/>
          <w:szCs w:val="28"/>
        </w:rPr>
        <w:t>, эмитент обязан раскрыть еще и информацию, установленную ст. 102 этого же закона, поскольку его ценные бумаги обращаются также и на вторичном рынке: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Кромеуказанных норм закона, представленное в судебном заседании представителем эмитента Соглашение о реструктуризации обязательств по облигациям в пп.4. п.2.4. содержит обязанность эмитента: «Представлять информацию и пояснения к аудиторскому и ежегодному отчетам, в которых будет раскрыта информация об эмитенте интересующая держателей облигаций». При таких обстоятельствах, принимая во внимание нормы законодательства и указанное условие соглашения о реструктуризации,  суд приходит к выводу о том, что держатель облигаций - </w:t>
      </w:r>
      <w:r>
        <w:rPr>
          <w:rFonts w:ascii="Times New Roman" w:hAnsi="Times New Roman" w:cs="Times New Roman"/>
          <w:sz w:val="28"/>
          <w:szCs w:val="28"/>
        </w:rPr>
        <w:t xml:space="preserve">Мысик Е.В. имеет право не только требовать раскрытия  информации размещенной на сайтах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депозитария финансовой отчетности и фондовой биржи путем направления запросов ПДО</w:t>
      </w:r>
      <w:r>
        <w:rPr>
          <w:rFonts w:ascii="Times New Roman" w:hAnsi="Times New Roman" w:cs="Times New Roman"/>
          <w:sz w:val="28"/>
          <w:szCs w:val="28"/>
        </w:rPr>
        <w:t>, но и получать любую интересующую ее информацию</w:t>
      </w:r>
      <w:r>
        <w:rPr>
          <w:rFonts w:ascii="Times New Roman" w:eastAsia="Times New Roman" w:hAnsi="Times New Roman" w:cs="Times New Roman"/>
          <w:sz w:val="28"/>
          <w:szCs w:val="28"/>
        </w:rPr>
        <w:t>, имеющую отношение к  аудиторскому и ежегодному отчетам</w:t>
      </w:r>
      <w:r>
        <w:rPr>
          <w:rFonts w:ascii="Times New Roman" w:hAnsi="Times New Roman" w:cs="Times New Roman"/>
          <w:sz w:val="28"/>
          <w:szCs w:val="28"/>
        </w:rPr>
        <w:t>, обращаясь непосредственно к эмитенту.</w:t>
      </w:r>
    </w:p>
    <w:p w:rsidR="007F4DBC" w:rsidRDefault="007F4DBC" w:rsidP="007F4DBC">
      <w:pPr>
        <w:pStyle w:val="a5"/>
        <w:tabs>
          <w:tab w:val="left" w:pos="284"/>
        </w:tabs>
        <w:spacing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Для проверки утверждения представителя эмитента – Дарменовой А. о том, что необходимая Мысик Е.В. информация уже имеется в финансовых отчетах ответчика, размещенных на интернет-ресурсах депозитария и фондовой биржи  суд счел необходимым привлечь в качестве специалиста </w:t>
      </w:r>
      <w:r>
        <w:rPr>
          <w:sz w:val="28"/>
          <w:szCs w:val="28"/>
        </w:rPr>
        <w:lastRenderedPageBreak/>
        <w:t xml:space="preserve">ПолтушевуДельбарРахимджановну – аудитора и профессионального бухгалтера  (квалификационное свидетельство аудитора № 000461 от 14.11.1998 г.  и сертификат профессионального бухгалтера  № 0000 445 от 24.11. 2010 г.), котораяпровела анализ предоставленного ответчиком </w:t>
      </w:r>
      <w:r>
        <w:rPr>
          <w:color w:val="000000"/>
          <w:sz w:val="28"/>
          <w:szCs w:val="28"/>
        </w:rPr>
        <w:t>аудиторского отчета ТОО «Прайсуотерхаускерс» с прилагаемой консолидированной финансовой отчетностью АО «Казахстан Кагазы» за 2013 г. В своем аудиторском заключении, которое приобщается к материалам дела в качестве письменной консультации специалиста, Полтушева Д.Р. делает заключение о том, что «….в предоставленном  аудиторском отчете с прилагаемой консолидированной финансовой отчетностью АО «Казахстан Кагазы» за 2013 г.  отсутствуют</w:t>
      </w:r>
      <w:r>
        <w:rPr>
          <w:sz w:val="28"/>
          <w:szCs w:val="28"/>
        </w:rPr>
        <w:t xml:space="preserve"> достаточные и надежные ответы на поставленные вопросы, указанные в исковом заявлении истца Мысик Елены Владимировны». Вместе с тем, вызванная в судебное заседание </w:t>
      </w:r>
      <w:r>
        <w:rPr>
          <w:color w:val="000000"/>
          <w:sz w:val="28"/>
          <w:szCs w:val="28"/>
        </w:rPr>
        <w:t xml:space="preserve">Полтушева Д.Р. подтвердила, что заданные истцом вопросы направлены на раскрытие финансовой  отчетности. Выступивший в судебном заседании представитель эмитента Пархоменко Д.Н. показал суду то, что он в соответствии с должностными обязанностями занимается составлением финансовой отчетности АО «Казахстан Кагазы» и размещением ее </w:t>
      </w:r>
      <w:r>
        <w:rPr>
          <w:bCs/>
          <w:color w:val="000000"/>
          <w:sz w:val="28"/>
          <w:szCs w:val="28"/>
        </w:rPr>
        <w:t xml:space="preserve">на интернет-ресурсе депозитария финансовой отчетности и фондовой биржи. Информация, размещенная на соответствующих сайтах, является полной и соответствует требованиям законодательства. </w:t>
      </w:r>
      <w:r>
        <w:rPr>
          <w:sz w:val="28"/>
          <w:szCs w:val="28"/>
        </w:rPr>
        <w:t>Данный довод представителя ответчика не нашел своего подтверждения в ходе судебного разбирательства. Как установлено судом путем исследования документации, размещенной АО «Казахстан Кагазы» на интернет-ресурсах депозитария и фондовой биржи, ответчикомлишь 31.12.2014г. были опубликованы годовой финансовый отчет, годовая консолидированная финансовая отчетность и аудиторский отчет за 2013 год. В то время, как указанная отчетность за год  должна  быть представлена не позднее 31 августа 2014г. (п. 2 Правил размещения на интернет-ресурсах депозитария финансовой отчетности, фондовой биржи информации о корпоративных событиях, финансовой отчетности и аудиторских отчетов, утвержденных Постановлением Правления Национального Банка РК от 24.02.2012г. № 72).</w:t>
      </w:r>
    </w:p>
    <w:p w:rsidR="007F4DBC" w:rsidRDefault="007F4DBC" w:rsidP="007F4DBC">
      <w:pPr>
        <w:pStyle w:val="a5"/>
        <w:tabs>
          <w:tab w:val="left" w:pos="284"/>
        </w:tabs>
        <w:spacing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Кроме того, в финансовых отчетах не раскрыта информация в полном объеме так, как это требует законодательство. На сайте фондовой биржи в течение последних лет ответчик размещает только неполную или консолидированную отчетность в нарушение требований актов законодательства. Так в соответствии с п. 5 </w:t>
      </w:r>
      <w:r>
        <w:rPr>
          <w:bCs/>
          <w:sz w:val="28"/>
          <w:szCs w:val="28"/>
        </w:rPr>
        <w:t xml:space="preserve">Постановления Правительства Республики Казахстан от 14 октября 2011 года № 1173 «Об утверждении Правил представления финансовой отчетности в депозитарий» </w:t>
      </w:r>
      <w:r>
        <w:rPr>
          <w:sz w:val="28"/>
          <w:szCs w:val="28"/>
        </w:rPr>
        <w:t xml:space="preserve">и п. 4 </w:t>
      </w:r>
      <w:r>
        <w:rPr>
          <w:bCs/>
          <w:sz w:val="28"/>
          <w:szCs w:val="28"/>
        </w:rPr>
        <w:t>Постановления Правления Национального Банка Республики Казахстан от 24 февраля 2012 года № 72</w:t>
      </w:r>
      <w:r>
        <w:rPr>
          <w:sz w:val="28"/>
          <w:szCs w:val="28"/>
        </w:rPr>
        <w:t>требуется предоставление не консолидированной финансовой отчетности, как общее правило. Консолидированная отчетность предоставляется дополнительно к индивидуальной, организациями, имеющими дочерние организации и (или) если ценные бумаги данной эмиссии организации обращаются на иностранной фондовой бирже.</w:t>
      </w:r>
    </w:p>
    <w:p w:rsidR="007F4DBC" w:rsidRDefault="007F4DBC" w:rsidP="007F4DBC">
      <w:pPr>
        <w:pStyle w:val="a5"/>
        <w:tabs>
          <w:tab w:val="left" w:pos="284"/>
        </w:tabs>
        <w:spacing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  <w:t>На основании п.п.8 и 8-1 Правил размещения на интернет-ресурсе информации № 72 от 24.02.2012г. Эмитент должен предоставлять информацию, составленную в соответствии  с Приложениями №№ 1 и 2 к настоящим Правилам.</w:t>
      </w:r>
    </w:p>
    <w:p w:rsidR="007F4DBC" w:rsidRDefault="007F4DBC" w:rsidP="007F4DBC">
      <w:pPr>
        <w:pStyle w:val="a5"/>
        <w:tabs>
          <w:tab w:val="left" w:pos="284"/>
        </w:tabs>
        <w:spacing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Так,  в соответствии с  Приложением № 2  Эмитент обязан  размещать информацию, касающуюся процедуры защиты прав держателей облигаций при неисполнении или ненадлежащем исполнении обязательств по выплате вознаграждения по облигациям, в том числе порядок и условия реструктуризации обязательств ( п.10 п.п.4).</w:t>
      </w:r>
    </w:p>
    <w:p w:rsidR="007F4DBC" w:rsidRDefault="007F4DBC" w:rsidP="007F4DBC">
      <w:pPr>
        <w:pStyle w:val="a5"/>
        <w:tabs>
          <w:tab w:val="left" w:pos="284"/>
        </w:tabs>
        <w:spacing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В соответствии с п.8 Приложения №1 к Правилам № 72  Эмитент обязан предоставлять информацию об аресте имущества Эмитента в следующем разрезе: 1) дата, номер решения о наложении ареста на имущество эмитента, наименование государственного органа, принявшего решение об аресте имущества эмитента, основание наложения ареста; 2) наименование имущества эмитента, на которое наложен арест и его процентное соотношение к общей стоимости его активов. Однако, ответчиком при предоставлении информации об аресте имущества, такие сведения не даны. В консолидированной финансовой отчетности за 2013г.  (стр.69) лишь указано, что в августе 2014г. финансовая полиция наложила арест на определенные активы Группы.</w:t>
      </w:r>
    </w:p>
    <w:p w:rsidR="007F4DBC" w:rsidRDefault="007F4DBC" w:rsidP="007F4DBC">
      <w:pPr>
        <w:pStyle w:val="a5"/>
        <w:tabs>
          <w:tab w:val="left" w:pos="284"/>
        </w:tabs>
        <w:spacing w:line="20" w:lineRule="atLeast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  <w:t xml:space="preserve">На вопрос о том, может ли он сам дать ответы на поставленные истцом вопросы, используя </w:t>
      </w:r>
      <w:r>
        <w:rPr>
          <w:color w:val="000000"/>
          <w:sz w:val="28"/>
          <w:szCs w:val="28"/>
        </w:rPr>
        <w:t xml:space="preserve">финансовую отчетность с сайтов депозитария и биржи, он ответил отрицательно, сказав, что это не возможно, поскольку для этого требуется дополнительная информация. При таких обстоятельствах суд считает иск </w:t>
      </w:r>
      <w:r>
        <w:rPr>
          <w:sz w:val="28"/>
          <w:szCs w:val="28"/>
        </w:rPr>
        <w:t>Мысик Е.В. обоснованным в части требования о понуждении ответчиков предоставить ответы на поставленные вопросы и подтверждающих их документы.</w:t>
      </w:r>
    </w:p>
    <w:p w:rsidR="007F4DBC" w:rsidRDefault="007F4DBC" w:rsidP="007F4DBC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свою очередь, доводы эмитента о том, что запрашиваемая информация является коммерческой тайной по следующим основаниям. </w:t>
      </w:r>
      <w:r>
        <w:rPr>
          <w:rFonts w:ascii="Times New Roman" w:hAnsi="Times New Roman" w:cs="Times New Roman"/>
          <w:bCs/>
          <w:sz w:val="28"/>
          <w:szCs w:val="28"/>
        </w:rPr>
        <w:t xml:space="preserve">Статьей 126 Гражданского кодекса установлено, что </w:t>
      </w:r>
      <w:r>
        <w:rPr>
          <w:rFonts w:ascii="Times New Roman" w:hAnsi="Times New Roman" w:cs="Times New Roman"/>
          <w:sz w:val="28"/>
          <w:szCs w:val="28"/>
        </w:rPr>
        <w:t xml:space="preserve">Гражданским законодательством защищается информация, составляющая </w:t>
      </w:r>
      <w:hyperlink r:id="rId6" w:history="1"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служебную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7" w:history="1"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коммерческую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тайну, в случае, когда информация имеет действительную или потенциальную коммерческую ценность в силу неизвестности ее третьим лицам, к ней нет свободного доступа на законном основании и обладатель информации принимает меры к охране ее конфиденциальности. Эмитент в представленном отзыве, ни в судебном заседании  не пояснил и не смог обосновать в чем для него заключается коммерческая ценность ответов на вопросы, поставленные Мысик Е.В.. и почему эта информация способна принести доход  только в том случае, если истец не будет иметь возможность с ней ознакомиться.  </w:t>
      </w:r>
    </w:p>
    <w:p w:rsidR="007F4DBC" w:rsidRDefault="007F4DBC" w:rsidP="007F4DBC">
      <w:pPr>
        <w:spacing w:after="0" w:line="20" w:lineRule="atLeast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тем, </w:t>
      </w:r>
      <w:r>
        <w:rPr>
          <w:rFonts w:ascii="Times New Roman" w:hAnsi="Times New Roman" w:cs="Times New Roman"/>
          <w:bCs/>
          <w:sz w:val="28"/>
          <w:szCs w:val="28"/>
        </w:rPr>
        <w:t>законом РК «О рынке ценных бумаг»в статье 41 прямо установлен перечень информации, которая является коммерческой тайнойна рынке ценных бумаг:</w:t>
      </w:r>
    </w:p>
    <w:p w:rsidR="007F4DBC" w:rsidRDefault="007F4DBC" w:rsidP="007F4D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 Коммерческую тайну на рынке ценных бумаг составляет следующая информация (за исключениями, установленными пунктом 2 настоящей статьи):</w:t>
      </w:r>
    </w:p>
    <w:p w:rsidR="007F4DBC" w:rsidRDefault="007F4DBC" w:rsidP="007F4D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об остатках и движении эмиссионных ценных бумаг акционерного общества, за исключением остатка акций на лицевых счетах в системе реестров держателей ценных бумаг и (или) системе учета номинального держания;</w:t>
      </w:r>
    </w:p>
    <w:p w:rsidR="007F4DBC" w:rsidRDefault="007F4DBC" w:rsidP="007F4D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 наличии и владельцах эмиссионных ценных бумаг, помимо указанных в подпункте 1 настоящего пункта, на лицевых счетах в системе реестров держателей ценных бумаг и (или) системе учета номинального держания.</w:t>
      </w:r>
    </w:p>
    <w:p w:rsidR="007F4DBC" w:rsidRDefault="007F4DBC" w:rsidP="007F4DBC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судебном заседании было установлено, что ни один из поставленных Мысик Е. вопросов не подпадает под указанные в п.1 ст.41 признаки, поэтому не может быть признаваемой Законом коммерческой тайной на рынке ценных бумаг.</w:t>
      </w:r>
    </w:p>
    <w:p w:rsidR="007F4DBC" w:rsidRDefault="007F4DBC" w:rsidP="007F4DBC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заслуживают внимания, по мнению суда, доводы ответчика о том, что из искового заявления невозможно определить, какие риски могут возникнуть в связи с отсутствием требуемой Истцом  информации. А также довод о том, что Истцом  не представлены данные о том, какие расходы должны быть должны быть произведены Истцом, право которого, по его мнению, нарушено, а также сумму неполученных доходов, именно в связи с неполучением Истцом требуемой информации.</w:t>
      </w:r>
    </w:p>
    <w:p w:rsidR="007F4DBC" w:rsidRDefault="007F4DBC" w:rsidP="007F4DBC">
      <w:pPr>
        <w:pStyle w:val="a5"/>
        <w:tabs>
          <w:tab w:val="left" w:pos="284"/>
        </w:tabs>
        <w:spacing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В соответствии со ст.9 ГК РК истец вправе обратиться в суд за защитой своего права, которое может быть нарушено не только причинением убытков, но иными неправомерными действиями. Согласно ст.8 ГПК РК каждый вправе в порядке, установленном гражданско-процессуальным кодексом, обратиться в суд за защитой нарушенных или оспариваемых конституционных прав, свобод или охраняемых законом интересов.</w:t>
      </w:r>
    </w:p>
    <w:p w:rsidR="007F4DBC" w:rsidRDefault="007F4DBC" w:rsidP="007F4DBC">
      <w:pPr>
        <w:pStyle w:val="a5"/>
        <w:tabs>
          <w:tab w:val="left" w:pos="284"/>
        </w:tabs>
        <w:spacing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Мысик Е.В  в доказательство того, что риск убытков, связанных с возможным отказом Эмитента от исполнения обязанностей по выплате вознаграждения и возврата займа вполне реален, представила заявление  ПДО АО «СентрасСекъюритиз» от 10.10.2014г., опубликованное на сайте фондовой биржи, в котором указано, что   «…Представитель выражает опасения относительно возможности Эмитента в последующем выполнять свои обязанности по выплате по выпущенным облигациям». </w:t>
      </w:r>
    </w:p>
    <w:p w:rsidR="007F4DBC" w:rsidRDefault="007F4DBC" w:rsidP="007F4DBC">
      <w:pPr>
        <w:pStyle w:val="a5"/>
        <w:tabs>
          <w:tab w:val="left" w:pos="284"/>
        </w:tabs>
        <w:spacing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Из пояснительных записок к консолидированной финансовой отчетности АО "Казахстан Кагазы", усматривается, что  Эмитентом в счет погашения его задолженности перед банками переданы склады группы А и В, в связи с чем  он выведен из логистического бизнеса, он вовлечен в судебные разбирательства по имущественным спорам,  произведены аресты на земельные участки, ведется предварительное следствие в связи с деятельностью его руководящих лиц. </w:t>
      </w:r>
      <w:r>
        <w:rPr>
          <w:sz w:val="28"/>
          <w:szCs w:val="28"/>
        </w:rPr>
        <w:tab/>
        <w:t>Финансовые показатели АО «Казахстан Кагазы», размещенные на интернет-ресурсах свидетельствуют об уменьшении собственного капитала компании, совокупных активов и чистой прибыли в 2014 году.</w:t>
      </w:r>
    </w:p>
    <w:p w:rsidR="007F4DBC" w:rsidRDefault="007F4DBC" w:rsidP="007F4DBC">
      <w:pPr>
        <w:pStyle w:val="a5"/>
        <w:tabs>
          <w:tab w:val="left" w:pos="284"/>
        </w:tabs>
        <w:spacing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  <w:t>Поэтому, суд счел возможным согласиться с доводами истицы  о возможных для нее рисках, связанных с выплатой  купонного вознаграждения по облигациям.</w:t>
      </w:r>
    </w:p>
    <w:p w:rsidR="007F4DBC" w:rsidRDefault="007F4DBC" w:rsidP="007F4DBC">
      <w:pPr>
        <w:pStyle w:val="a5"/>
        <w:tabs>
          <w:tab w:val="left" w:pos="284"/>
        </w:tabs>
        <w:spacing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Судом установлено, что ответчиком АО «СентрасСекьюритис» также  ненадлежащим образом исполнены обязанности  как представителя держателя облигаций (ПДО).В целях обеспечения безопасного, открытого и эффективного  функционирования рынка ценных бумаг,  право защиты прав инвесторов и держателей ценных бумаг  данным Законом  предоставлено представителю держателей облигаций – организации, действующей в интересах держателей облигаций на основании договора, заключенного с эмитентом, в процессе обращения облигаций на вторичном рынке ценных бумаг, выплаты вознаграждения по облигациям и их погашения.</w:t>
      </w:r>
    </w:p>
    <w:p w:rsidR="007F4DBC" w:rsidRDefault="007F4DBC" w:rsidP="007F4DBC">
      <w:pPr>
        <w:pStyle w:val="a5"/>
        <w:tabs>
          <w:tab w:val="left" w:pos="284"/>
        </w:tabs>
        <w:spacing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В судебном заседании представитель АО «СентрасСекьюритис»  пояснил, что его действия связаны лишь с получением ответов на запросы от Эмитента – АО «Казахстан Кагазы». Ввиду не предоставления документов и информации от Эмитента, они вынуждены  отказать истцу в предоставлении запрашиваемой  информации.</w:t>
      </w:r>
    </w:p>
    <w:p w:rsidR="007F4DBC" w:rsidRDefault="007F4DBC" w:rsidP="007F4DBC">
      <w:pPr>
        <w:pStyle w:val="a5"/>
        <w:tabs>
          <w:tab w:val="left" w:pos="284"/>
        </w:tabs>
        <w:spacing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Однако, закон наделяет Представителя держателей облигаций более расширенными правами и возлагает на него соответствующие обязанности.</w:t>
      </w:r>
    </w:p>
    <w:p w:rsidR="007F4DBC" w:rsidRDefault="007F4DBC" w:rsidP="007F4DBC">
      <w:pPr>
        <w:pStyle w:val="a5"/>
        <w:tabs>
          <w:tab w:val="left" w:pos="284"/>
        </w:tabs>
        <w:spacing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Так, в соответствии со ст.20 Закона «</w:t>
      </w:r>
      <w:r>
        <w:rPr>
          <w:bCs/>
          <w:sz w:val="28"/>
          <w:szCs w:val="28"/>
        </w:rPr>
        <w:t>О рынке ценных бумаг»</w:t>
      </w:r>
      <w:r>
        <w:rPr>
          <w:sz w:val="28"/>
          <w:szCs w:val="28"/>
        </w:rPr>
        <w:t>ПДО контролирует исполнение эмитентом обязательств, установленных проспектом выпуска облигаций, перед  держателями облигаций; а также целевое использование эмитентом денег, полученных от размещения облигаций; состояние имущества, являющегося обеспечением исполнения обязательств эмитента перед держателями облигаций; осуществляет мониторинг финансового состояния эмитента и анализ его корпоративных событий и др.</w:t>
      </w:r>
    </w:p>
    <w:p w:rsidR="007F4DBC" w:rsidRDefault="007F4DBC" w:rsidP="007F4DBC">
      <w:pPr>
        <w:pStyle w:val="a5"/>
        <w:tabs>
          <w:tab w:val="left" w:pos="284"/>
        </w:tabs>
        <w:spacing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Согласно подпункта 5) пункта 1 ст.20 Закона «</w:t>
      </w:r>
      <w:r>
        <w:rPr>
          <w:bCs/>
          <w:sz w:val="28"/>
          <w:szCs w:val="28"/>
        </w:rPr>
        <w:t>О рынке ценных бумаг»</w:t>
      </w:r>
      <w:r>
        <w:rPr>
          <w:sz w:val="28"/>
          <w:szCs w:val="28"/>
        </w:rPr>
        <w:t xml:space="preserve"> ПДО обязан не реже одного раза в квартал информировать держателей облигаций и уполномоченный орган об исполнении своих функций предусмотренных п.1 указанной статьи и о результатах таких действий.</w:t>
      </w:r>
    </w:p>
    <w:p w:rsidR="007F4DBC" w:rsidRDefault="007F4DBC" w:rsidP="007F4DBC">
      <w:pPr>
        <w:pStyle w:val="a5"/>
        <w:tabs>
          <w:tab w:val="left" w:pos="284"/>
        </w:tabs>
        <w:spacing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В силу Договора об оказании услуг представителя Держателя облигаций от 03 января 2013г. Представитель обязан контролировать исполнение Эмитентом своих обязательств  в соответствии с законодательством РК, проспектами выпуска облигаций, Соглашением о реструктуризации, а также предоставлять держателям облигаций развернутый отчет об исполнении ковенант (п.2.1 пп.1), выявлять обстоятельства, которые могут повлечь нарушение прав и интересов держателей облигаций (п.2.1. пп.2), предоставлять по запросам держателей облигаций информацию, касающуюся  исполнения Представителем своих обязанностей (п.2.1. пп.3), совершать действия, прямо не указанные в проспектах выпуска облигаций, Соглашениях о реструктуризации, направленные на защиту и представление интересов держателей облигаций (п.2.1 пп.6) и т.д. Для осуществления указанных обязательств ПД наделен соответствующими правами (п.2.2.Договора).</w:t>
      </w:r>
    </w:p>
    <w:p w:rsidR="007F4DBC" w:rsidRDefault="007F4DBC" w:rsidP="007F4DBC">
      <w:pPr>
        <w:pStyle w:val="a5"/>
        <w:tabs>
          <w:tab w:val="left" w:pos="284"/>
        </w:tabs>
        <w:spacing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  <w:t xml:space="preserve">Более того,Закон «О рынке ценных бумаг» в соответствии с п.2 ст.20 требует от ответчика активного проявления инициативы для добросовестного исполнения им своих обязанностей:2. В целях защиты прав и интересов держателей облигаций представитель обязан: </w:t>
      </w:r>
    </w:p>
    <w:p w:rsidR="007F4DBC" w:rsidRDefault="007F4DBC" w:rsidP="007F4DBC">
      <w:pPr>
        <w:pStyle w:val="a5"/>
        <w:tabs>
          <w:tab w:val="left" w:pos="284"/>
        </w:tabs>
        <w:spacing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выявлять обстоятельства, которые могут повлечь нарушение прав и интересов держателей облигаций, и извещать их в течение трех календарных дней об указанных обстоятельствах. </w:t>
      </w:r>
    </w:p>
    <w:p w:rsidR="007F4DBC" w:rsidRDefault="007F4DBC" w:rsidP="007F4DBC">
      <w:pPr>
        <w:pStyle w:val="a5"/>
        <w:tabs>
          <w:tab w:val="left" w:pos="284"/>
        </w:tabs>
        <w:spacing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В соответствии с подпунктами 3-1 и 4 пункта 1 статьи 20 Закона«</w:t>
      </w:r>
      <w:r>
        <w:rPr>
          <w:bCs/>
          <w:sz w:val="28"/>
          <w:szCs w:val="28"/>
        </w:rPr>
        <w:t>О рынке ценных бумаг»</w:t>
      </w:r>
      <w:r>
        <w:rPr>
          <w:sz w:val="28"/>
          <w:szCs w:val="28"/>
        </w:rPr>
        <w:t>, ПДО осуществляет следующие функции:</w:t>
      </w:r>
    </w:p>
    <w:p w:rsidR="007F4DBC" w:rsidRDefault="007F4DBC" w:rsidP="007F4DBC">
      <w:pPr>
        <w:pStyle w:val="a5"/>
        <w:tabs>
          <w:tab w:val="left" w:pos="284"/>
        </w:tabs>
        <w:spacing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мониторинг финансового состояния эмитента и анализ его корпоративных событий;</w:t>
      </w:r>
    </w:p>
    <w:p w:rsidR="007F4DBC" w:rsidRDefault="007F4DBC" w:rsidP="007F4DBC">
      <w:pPr>
        <w:pStyle w:val="a5"/>
        <w:tabs>
          <w:tab w:val="left" w:pos="284"/>
        </w:tabs>
        <w:spacing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принимает меры, направленные на защиту прав и интересов держателей облигаций;</w:t>
      </w:r>
    </w:p>
    <w:p w:rsidR="007F4DBC" w:rsidRDefault="007F4DBC" w:rsidP="007F4DBC">
      <w:pPr>
        <w:pStyle w:val="a5"/>
        <w:tabs>
          <w:tab w:val="left" w:pos="284"/>
        </w:tabs>
        <w:spacing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 силу требований подпункта 7 пункта 2 ст.20 Закона в целях защиты прав и интересов держателей облигаций,  ответчик обязан предоставлять держателям облигаций по их запросам информацию и документы, относящиеся к его деятельности в качестве представителя. </w:t>
      </w:r>
    </w:p>
    <w:p w:rsidR="007F4DBC" w:rsidRDefault="007F4DBC" w:rsidP="007F4DBC">
      <w:pPr>
        <w:pStyle w:val="a5"/>
        <w:tabs>
          <w:tab w:val="left" w:pos="284"/>
        </w:tabs>
        <w:spacing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Таким образом, ответчик ненадлежащим образом исполнял свои обязательства, как это требует норма ст.272 ГК РК:  Обязательство должно исполняться надлежащим образом в соответствии с условиями обязательства и требованиями законодательства. В нарушение норм законодательства, ответчик проявил бездействие и не принял всех необходимых мер к получению необходимой информации и защите прав держателя облигаций. </w:t>
      </w:r>
    </w:p>
    <w:p w:rsidR="007F4DBC" w:rsidRDefault="007F4DBC" w:rsidP="007F4DBC">
      <w:pPr>
        <w:pStyle w:val="a5"/>
        <w:tabs>
          <w:tab w:val="left" w:pos="284"/>
        </w:tabs>
        <w:spacing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Что касается требования Мысик Е.В.о взыскании компенсации за моральный вред в солидарном порядке с ответчиков в сумме пятьсот тысяч тенге, то суд считает возможным отклонить его на основании п. 4 ст. 951 ГК РК, в соответствии с которойморальный вред, причиненный </w:t>
      </w:r>
      <w:hyperlink r:id="rId8" w:history="1">
        <w:r>
          <w:rPr>
            <w:rStyle w:val="a3"/>
            <w:color w:val="auto"/>
            <w:sz w:val="28"/>
            <w:szCs w:val="28"/>
            <w:u w:val="none"/>
          </w:rPr>
          <w:t>действиями (бездействием)</w:t>
        </w:r>
      </w:hyperlink>
      <w:r>
        <w:rPr>
          <w:sz w:val="28"/>
          <w:szCs w:val="28"/>
        </w:rPr>
        <w:t xml:space="preserve">, нарушающими имущественные права гражданина, возмещению не подлежит, кроме случаев, предусмотренных </w:t>
      </w:r>
      <w:hyperlink r:id="rId9" w:history="1">
        <w:r>
          <w:rPr>
            <w:rStyle w:val="a3"/>
            <w:color w:val="auto"/>
            <w:sz w:val="28"/>
            <w:szCs w:val="28"/>
            <w:u w:val="none"/>
          </w:rPr>
          <w:t>законодательными актами</w:t>
        </w:r>
      </w:hyperlink>
      <w:r>
        <w:rPr>
          <w:sz w:val="28"/>
          <w:szCs w:val="28"/>
        </w:rPr>
        <w:t>. В данном случаебыло нарушеноимущественное право на получение информации и нет законов, предусматривающих обязанность возмещения морального вреда в этом случае. Кроме того, суд полагает возможным согласиться с возражениями ответчиков на том основании, что Мысик Е.В.не представила суду доказательства того, что в результате отказа в предоставлении информации она претерпела нравственные и (или) физические страдания, как того требует ст. 65 ГРК РК. Также, в соответствии с указанной статьей ГПК, суд считает необходимым отклонить требование о возмещении представительских расходов сумме пятьсот тысяч тенге, так как истец не представила доказательств реальности понесенных ею расходов.</w:t>
      </w:r>
    </w:p>
    <w:p w:rsidR="007F4DBC" w:rsidRDefault="007F4DBC" w:rsidP="007F4DBC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ст.110 ГПК РК стороне, в пользу которой состоялось решение, суд присуждает возмещение другой стороной понесенных ею расходов пропорционально удовлетворенной части иска.</w:t>
      </w:r>
    </w:p>
    <w:p w:rsidR="007F4DBC" w:rsidRDefault="007F4DBC" w:rsidP="007F4DBC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силу изложенного и руководствуясь статьями217-221, 227,228  ГРК РК, суд</w:t>
      </w:r>
    </w:p>
    <w:p w:rsidR="007F4DBC" w:rsidRDefault="007F4DBC" w:rsidP="007F4D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F4DBC" w:rsidRDefault="007F4DBC" w:rsidP="007F4DBC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7F4DBC" w:rsidRDefault="007F4DBC" w:rsidP="007F4DBC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7F4DBC" w:rsidRDefault="007F4DBC" w:rsidP="007F4DBC">
      <w:pPr>
        <w:pStyle w:val="a4"/>
        <w:shd w:val="clear" w:color="auto" w:fill="FFFFFF"/>
        <w:spacing w:before="0" w:beforeAutospacing="0" w:after="0" w:afterAutospacing="0" w:line="20" w:lineRule="atLeast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Иск Мысик Е.В. о п</w:t>
      </w:r>
      <w:r>
        <w:rPr>
          <w:color w:val="000000"/>
          <w:spacing w:val="-1"/>
          <w:w w:val="106"/>
          <w:sz w:val="28"/>
          <w:szCs w:val="28"/>
        </w:rPr>
        <w:t>ризнании действий</w:t>
      </w:r>
      <w:r>
        <w:rPr>
          <w:sz w:val="28"/>
          <w:szCs w:val="28"/>
        </w:rPr>
        <w:t xml:space="preserve"> ответчиков АО "Centras Securities"  и АО "Казахстан Кагазы" об отказе в предоставлении ей информации и документов, касающихся купонных облигаций АО "Казахстан Кагазы" НИН KZP02Y22C027, торговый код KKAGb3  незаконными и понудить </w:t>
      </w:r>
      <w:r>
        <w:rPr>
          <w:sz w:val="28"/>
          <w:szCs w:val="28"/>
          <w:lang w:val="kk-KZ"/>
        </w:rPr>
        <w:t>ответчиков</w:t>
      </w:r>
      <w:r>
        <w:rPr>
          <w:color w:val="000000"/>
          <w:spacing w:val="-1"/>
          <w:w w:val="106"/>
          <w:sz w:val="28"/>
          <w:szCs w:val="28"/>
        </w:rPr>
        <w:t xml:space="preserve"> представить </w:t>
      </w:r>
      <w:r>
        <w:rPr>
          <w:sz w:val="28"/>
          <w:szCs w:val="28"/>
        </w:rPr>
        <w:t xml:space="preserve">в полном объеме запрашиваемую информацию и документы, а также об обязании ответчика  АО "Казахстан Кагазы"  впредь не препятствовать </w:t>
      </w:r>
      <w:r>
        <w:rPr>
          <w:sz w:val="28"/>
          <w:szCs w:val="28"/>
          <w:lang w:val="kk-KZ"/>
        </w:rPr>
        <w:t>АО "</w:t>
      </w:r>
      <w:r>
        <w:rPr>
          <w:sz w:val="28"/>
          <w:szCs w:val="28"/>
          <w:lang w:val="en-US"/>
        </w:rPr>
        <w:t>Centras Securities</w:t>
      </w:r>
      <w:r>
        <w:rPr>
          <w:sz w:val="28"/>
          <w:szCs w:val="28"/>
          <w:lang w:val="kk-KZ"/>
        </w:rPr>
        <w:t>" в предоставлении ей запрашиваемых сведений и документов, связанных с ее правами держателя  облигаций – удовлетворить частично.</w:t>
      </w:r>
    </w:p>
    <w:p w:rsidR="007F4DBC" w:rsidRDefault="007F4DBC" w:rsidP="007F4DBC">
      <w:pPr>
        <w:pStyle w:val="a4"/>
        <w:shd w:val="clear" w:color="auto" w:fill="FFFFFF"/>
        <w:spacing w:before="0" w:beforeAutospacing="0" w:after="0" w:afterAutospacing="0" w:line="20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Обязать солидарно </w:t>
      </w:r>
      <w:r>
        <w:rPr>
          <w:sz w:val="28"/>
          <w:szCs w:val="28"/>
        </w:rPr>
        <w:t xml:space="preserve">АО "Centras Securities"  и АО "Казахстан Кагазы" </w:t>
      </w:r>
      <w:r>
        <w:rPr>
          <w:color w:val="000000"/>
          <w:spacing w:val="-1"/>
          <w:w w:val="106"/>
          <w:sz w:val="28"/>
          <w:szCs w:val="28"/>
        </w:rPr>
        <w:t xml:space="preserve">представить </w:t>
      </w:r>
      <w:r>
        <w:rPr>
          <w:sz w:val="28"/>
          <w:szCs w:val="28"/>
        </w:rPr>
        <w:t>Мысик Е.В. в полном объеме запрашиваемую информацию и документы в течение пяти дней со дня вступления решения в законную силу.</w:t>
      </w:r>
    </w:p>
    <w:p w:rsidR="007F4DBC" w:rsidRDefault="007F4DBC" w:rsidP="007F4DBC">
      <w:pPr>
        <w:pStyle w:val="a4"/>
        <w:shd w:val="clear" w:color="auto" w:fill="FFFFFF"/>
        <w:spacing w:before="0" w:beforeAutospacing="0" w:after="0" w:afterAutospacing="0" w:line="2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Взыскать в пользу Мысик Е.В. с ответчиков солидарно судебные расходы по оплате государственной пошлины в размере 2778 тенге.</w:t>
      </w:r>
    </w:p>
    <w:p w:rsidR="007F4DBC" w:rsidRDefault="007F4DBC" w:rsidP="007F4DBC">
      <w:pPr>
        <w:pStyle w:val="a4"/>
        <w:shd w:val="clear" w:color="auto" w:fill="FFFFFF"/>
        <w:spacing w:before="0" w:beforeAutospacing="0" w:after="0" w:afterAutospacing="0" w:line="2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остальной части иска в удовлетворении отказать.</w:t>
      </w:r>
    </w:p>
    <w:p w:rsidR="007F4DBC" w:rsidRDefault="007F4DBC" w:rsidP="007F4DBC">
      <w:pPr>
        <w:pStyle w:val="a4"/>
        <w:shd w:val="clear" w:color="auto" w:fill="FFFFFF"/>
        <w:spacing w:before="0" w:beforeAutospacing="0" w:after="0" w:afterAutospacing="0" w:line="20" w:lineRule="atLeast"/>
        <w:ind w:firstLine="708"/>
        <w:jc w:val="both"/>
        <w:rPr>
          <w:rStyle w:val="s0"/>
        </w:rPr>
      </w:pPr>
      <w:r>
        <w:rPr>
          <w:sz w:val="28"/>
          <w:szCs w:val="28"/>
        </w:rPr>
        <w:t xml:space="preserve">Решение может быть обжаловано, опротестовано в соответствии со ст.334, 335ГПК РК в апелляционную судебную коллегию по гражданским и административным деламв течение пятнадцати дней </w:t>
      </w:r>
      <w:r>
        <w:rPr>
          <w:rStyle w:val="s0"/>
        </w:rPr>
        <w:t>со дня вручения копии решения.</w:t>
      </w:r>
    </w:p>
    <w:p w:rsidR="007F4DBC" w:rsidRDefault="007F4DBC" w:rsidP="007F4DBC">
      <w:pPr>
        <w:pStyle w:val="a4"/>
        <w:shd w:val="clear" w:color="auto" w:fill="FFFFFF"/>
        <w:spacing w:before="0" w:beforeAutospacing="0" w:after="0" w:afterAutospacing="0" w:line="20" w:lineRule="atLeast"/>
        <w:jc w:val="both"/>
        <w:rPr>
          <w:rStyle w:val="s0"/>
        </w:rPr>
      </w:pPr>
    </w:p>
    <w:p w:rsidR="007F4DBC" w:rsidRDefault="007F4DBC" w:rsidP="007F4DBC">
      <w:pPr>
        <w:pStyle w:val="a4"/>
        <w:shd w:val="clear" w:color="auto" w:fill="FFFFFF"/>
        <w:spacing w:before="0" w:beforeAutospacing="0" w:after="0" w:afterAutospacing="0" w:line="20" w:lineRule="atLeast"/>
        <w:jc w:val="both"/>
        <w:rPr>
          <w:rStyle w:val="s0"/>
        </w:rPr>
      </w:pPr>
    </w:p>
    <w:p w:rsidR="007F4DBC" w:rsidRDefault="007F4DBC" w:rsidP="007F4DBC">
      <w:pPr>
        <w:spacing w:after="0" w:line="20" w:lineRule="atLeast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Мурзаев Б.Б.</w:t>
      </w:r>
    </w:p>
    <w:p w:rsidR="007F4DBC" w:rsidRDefault="007F4DBC" w:rsidP="007F4DBC">
      <w:pPr>
        <w:tabs>
          <w:tab w:val="left" w:pos="2970"/>
        </w:tabs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Копия верна: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F4DBC" w:rsidRDefault="007F4DBC" w:rsidP="007F4DBC">
      <w:pPr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Судья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Мурзаев Б.Б.</w:t>
      </w:r>
    </w:p>
    <w:p w:rsidR="007F4DBC" w:rsidRDefault="007F4DBC" w:rsidP="007F4DBC">
      <w:pPr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4DBC" w:rsidRDefault="007F4DBC" w:rsidP="007F4DBC">
      <w:pPr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4DBC" w:rsidRDefault="007F4DBC" w:rsidP="007F4D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Справка: решение вступило в законную силу «__» _____ 20__г. </w:t>
      </w:r>
    </w:p>
    <w:p w:rsidR="007F4DBC" w:rsidRDefault="007F4DBC" w:rsidP="007F4DBC">
      <w:pPr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4DBC" w:rsidRDefault="007F4DBC" w:rsidP="007F4DBC">
      <w:pPr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5531D" w:rsidRDefault="007F4DBC" w:rsidP="007F4DBC">
      <w:r>
        <w:rPr>
          <w:rFonts w:ascii="Times New Roman" w:hAnsi="Times New Roman" w:cs="Times New Roman"/>
          <w:sz w:val="28"/>
          <w:szCs w:val="28"/>
        </w:rPr>
        <w:t xml:space="preserve">  Судья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Мурзаев Б.Б.</w:t>
      </w:r>
      <w:bookmarkStart w:id="2" w:name="_GoBack"/>
      <w:bookmarkEnd w:id="2"/>
    </w:p>
    <w:sectPr w:rsidR="00F55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B90"/>
    <w:rsid w:val="007F4DBC"/>
    <w:rsid w:val="00CC0B90"/>
    <w:rsid w:val="00F5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DB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4DBC"/>
    <w:rPr>
      <w:color w:val="0000FF" w:themeColor="hyperlink"/>
      <w:u w:val="single"/>
    </w:rPr>
  </w:style>
  <w:style w:type="paragraph" w:styleId="a4">
    <w:name w:val="Normal (Web)"/>
    <w:basedOn w:val="a"/>
    <w:semiHidden/>
    <w:unhideWhenUsed/>
    <w:rsid w:val="007F4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7F4D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F4DBC"/>
    <w:pPr>
      <w:ind w:left="720"/>
      <w:contextualSpacing/>
    </w:pPr>
    <w:rPr>
      <w:rFonts w:eastAsiaTheme="minorHAnsi"/>
      <w:lang w:eastAsia="en-US"/>
    </w:rPr>
  </w:style>
  <w:style w:type="character" w:customStyle="1" w:styleId="s1">
    <w:name w:val="s1"/>
    <w:basedOn w:val="a0"/>
    <w:rsid w:val="007F4DBC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0">
    <w:name w:val="s0"/>
    <w:basedOn w:val="a0"/>
    <w:rsid w:val="007F4DB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7">
    <w:name w:val="Balloon Text"/>
    <w:basedOn w:val="a"/>
    <w:link w:val="a8"/>
    <w:uiPriority w:val="99"/>
    <w:semiHidden/>
    <w:unhideWhenUsed/>
    <w:rsid w:val="007F4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4DB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DB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4DBC"/>
    <w:rPr>
      <w:color w:val="0000FF" w:themeColor="hyperlink"/>
      <w:u w:val="single"/>
    </w:rPr>
  </w:style>
  <w:style w:type="paragraph" w:styleId="a4">
    <w:name w:val="Normal (Web)"/>
    <w:basedOn w:val="a"/>
    <w:semiHidden/>
    <w:unhideWhenUsed/>
    <w:rsid w:val="007F4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7F4D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F4DBC"/>
    <w:pPr>
      <w:ind w:left="720"/>
      <w:contextualSpacing/>
    </w:pPr>
    <w:rPr>
      <w:rFonts w:eastAsiaTheme="minorHAnsi"/>
      <w:lang w:eastAsia="en-US"/>
    </w:rPr>
  </w:style>
  <w:style w:type="character" w:customStyle="1" w:styleId="s1">
    <w:name w:val="s1"/>
    <w:basedOn w:val="a0"/>
    <w:rsid w:val="007F4DBC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0">
    <w:name w:val="s0"/>
    <w:basedOn w:val="a0"/>
    <w:rsid w:val="007F4DB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7">
    <w:name w:val="Balloon Text"/>
    <w:basedOn w:val="a"/>
    <w:link w:val="a8"/>
    <w:uiPriority w:val="99"/>
    <w:semiHidden/>
    <w:unhideWhenUsed/>
    <w:rsid w:val="007F4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4DB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ls:1023819.1300" TargetMode="External"/><Relationship Id="rId3" Type="http://schemas.openxmlformats.org/officeDocument/2006/relationships/settings" Target="settings.xml"/><Relationship Id="rId7" Type="http://schemas.openxmlformats.org/officeDocument/2006/relationships/hyperlink" Target="ls:1041258.41000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ls:1012633.1002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ls:30661723.210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4789</Words>
  <Characters>27303</Characters>
  <Application>Microsoft Office Word</Application>
  <DocSecurity>0</DocSecurity>
  <Lines>227</Lines>
  <Paragraphs>64</Paragraphs>
  <ScaleCrop>false</ScaleCrop>
  <Company>Grizli777</Company>
  <LinksUpToDate>false</LinksUpToDate>
  <CharactersWithSpaces>32028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Калекеева</dc:creator>
  <cp:keywords/>
  <dc:description/>
  <cp:lastModifiedBy>Калекеева</cp:lastModifiedBy>
  <cp:revision>3</cp:revision>
  <dcterms:created xsi:type="dcterms:W3CDTF">2016-02-15T05:49:00Z</dcterms:created>
  <dcterms:modified xsi:type="dcterms:W3CDTF">2016-02-15T05:49:00Z</dcterms:modified>
</cp:coreProperties>
</file>