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05" w:rsidRPr="00371E3C" w:rsidRDefault="00B05105" w:rsidP="00B05105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0" w:lineRule="atLeast"/>
        <w:ind w:right="44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Дело №2-1048/15</w:t>
      </w:r>
    </w:p>
    <w:p w:rsidR="00B05105" w:rsidRPr="00371E3C" w:rsidRDefault="00B05105" w:rsidP="00B05105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0" w:lineRule="atLeast"/>
        <w:ind w:right="44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AAB7A2" wp14:editId="6353B278">
            <wp:extent cx="5943600" cy="1666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</w:p>
    <w:p w:rsidR="00B05105" w:rsidRPr="00371E3C" w:rsidRDefault="00B05105" w:rsidP="00B05105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0" w:lineRule="atLeast"/>
        <w:ind w:right="44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23.01.2015 года                                                                         </w:t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  <w:t xml:space="preserve"> г. Алматы </w:t>
      </w:r>
    </w:p>
    <w:p w:rsidR="00B05105" w:rsidRPr="00371E3C" w:rsidRDefault="00B05105" w:rsidP="00B05105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0" w:lineRule="atLeast"/>
        <w:ind w:right="44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Бостандыкский районный суд г. Алматы </w:t>
      </w:r>
    </w:p>
    <w:p w:rsidR="00B05105" w:rsidRPr="00371E3C" w:rsidRDefault="00B05105" w:rsidP="00B05105">
      <w:pPr>
        <w:spacing w:after="0" w:line="2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1E3C">
        <w:rPr>
          <w:rFonts w:ascii="Times New Roman" w:hAnsi="Times New Roman" w:cs="Times New Roman"/>
          <w:iCs/>
          <w:sz w:val="28"/>
          <w:szCs w:val="28"/>
        </w:rPr>
        <w:t>В составе  председательствующего судьи Мурзаева Б.Б.,</w:t>
      </w:r>
    </w:p>
    <w:p w:rsidR="00B05105" w:rsidRPr="00371E3C" w:rsidRDefault="00B05105" w:rsidP="00B05105">
      <w:pPr>
        <w:spacing w:after="0" w:line="2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1E3C">
        <w:rPr>
          <w:rFonts w:ascii="Times New Roman" w:hAnsi="Times New Roman" w:cs="Times New Roman"/>
          <w:iCs/>
          <w:sz w:val="28"/>
          <w:szCs w:val="28"/>
        </w:rPr>
        <w:t>при секретаре судебного заседания</w:t>
      </w:r>
      <w:r w:rsidRPr="00371E3C">
        <w:rPr>
          <w:rFonts w:ascii="Times New Roman" w:hAnsi="Times New Roman" w:cs="Times New Roman"/>
          <w:iCs/>
          <w:sz w:val="28"/>
          <w:szCs w:val="28"/>
          <w:lang w:val="kk-KZ"/>
        </w:rPr>
        <w:t>Ерніс А</w:t>
      </w:r>
      <w:r w:rsidRPr="00371E3C">
        <w:rPr>
          <w:rFonts w:ascii="Times New Roman" w:hAnsi="Times New Roman" w:cs="Times New Roman"/>
          <w:iCs/>
          <w:sz w:val="28"/>
          <w:szCs w:val="28"/>
        </w:rPr>
        <w:t xml:space="preserve">., </w:t>
      </w:r>
    </w:p>
    <w:p w:rsidR="00B05105" w:rsidRPr="00371E3C" w:rsidRDefault="00B05105" w:rsidP="00B05105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0" w:lineRule="atLeast"/>
        <w:ind w:right="44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- адвоката Баймакулова А.В., (действующего на основании доверенности 22.08.2012 г. реестр №10-1578, ордера №2282 от 01.07.2012 г.)  </w:t>
      </w:r>
    </w:p>
    <w:p w:rsidR="00B05105" w:rsidRPr="00371E3C" w:rsidRDefault="00B05105" w:rsidP="00B05105">
      <w:pPr>
        <w:pStyle w:val="2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Бостандыкского районного суда города Алматы гражданское дело по иску Суховой Любовь Федоровны к Байдаулетову Жандосу Алипбековичу о расторжения договора купли продажи с условием пожизненного содержания, взыскании морального ущерба, суд </w:t>
      </w:r>
    </w:p>
    <w:p w:rsidR="00B05105" w:rsidRPr="00371E3C" w:rsidRDefault="00B05105" w:rsidP="00B05105">
      <w:pPr>
        <w:pStyle w:val="2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5105" w:rsidRPr="00371E3C" w:rsidRDefault="00B05105" w:rsidP="00B05105">
      <w:pPr>
        <w:pStyle w:val="2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УСТАНОВИЛ:</w:t>
      </w:r>
    </w:p>
    <w:p w:rsidR="00B05105" w:rsidRPr="00371E3C" w:rsidRDefault="00B05105" w:rsidP="00B05105">
      <w:pPr>
        <w:pStyle w:val="2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5105" w:rsidRPr="00371E3C" w:rsidRDefault="00B05105" w:rsidP="00B05105">
      <w:pPr>
        <w:pStyle w:val="a3"/>
        <w:spacing w:line="20" w:lineRule="atLeast"/>
        <w:ind w:firstLine="708"/>
      </w:pPr>
      <w:r w:rsidRPr="00371E3C">
        <w:t xml:space="preserve">Сухова Л.Ф. обратилась  в суд с иском к Байдаулетову Ж.А., мотивируя свои требования тем, что с учетом возраста уже плохо передвигается, слабо видит, трудно выполняет различные домашние хлопоты. Близких родственников, которые смогли бы заботиться о ней нет. В 2009 году предложила своему аспиранту Байдаулетову Ж.А., 20.02.1984 г.р., жить у нее. С согласия его родителей, он переехал жить к ней. Со временем, к ней переселился жить его младший брат Байдаулетов Едиге. В дальнейшим истица согласилась на предложение ответчика заключить с ним договор пожизненного содержания. Но по причине временного ухудшения здоровья Сухова Л.Ф. находилась в «СОВ.миновской» больнице г. Алматы на лечении не смогла все взвесить, правильно оценить обстановку и принять сразу такое решение. Байдаулетов Ж. проникшись этой идеей, стал очень сильно проявлять внимание к Суховой Л.Ф., оказывал всяческое внимание и убеждал истицу в своих «благих» намерениях. 11.08.2009 года ответчик забрал Сухову Л.Ф. прямо из больницы и отвез к частному нотариусу Абиной М.А. Там Сухова Л.Ф. подписала договор купли-продажи квартиры с условием пожизненного содержания, но с условиями не ознакомилась ввиду сильнейшего расстройства здоровья. Их прочитала уже позже. В настоящее время ответчик переоформил квартиру на свое имя. Переехал жить к истице, перевез в ее квартиру свои личные вещи. Фактическим адресом места </w:t>
      </w:r>
      <w:r w:rsidRPr="00371E3C">
        <w:lastRenderedPageBreak/>
        <w:t xml:space="preserve">жительства ответчика, является квартира истцы, в которой у ответчика выделена своя жилая комната. Как выяснилась позже за время  которое у Суховой Л.Ф. живут ответчик  и его брат Байдаулетов Едиге у нее пропали накопленные все ее драгоценности, ювелирные изделия, меховые изделия, посуда, ткани. Все это приобреталось на советские рубли и сумма составляет 88 000 рублей. В настоящее время ущерб оценивается похищенным в 17 600 000 тенге. Так же украдены деньги в сумме 25 000 долларов США по курсу Национального банка РК 1 доллар =148,02 тенге, общая сумма 3 700 500 тенге, 200 000 тенге. Сухова Л.Ф. до сих пор работает в КазАТК, ей на банковскую карту перечисляют заработную плату. Эту карту Сухова Л.Ф. получила в конце 2011 года, ее забирал ответчик Байдаулетов Ж. С тех пор эту карту истица не видела и никому ее не давала. Бумага с пин кодом лежала с картой. На вопрос к Жандосу и Едиге, они отвечали, что не знают где она лежит. Но обратившись а АО «Банк Центр Кредит» Сухова Л.Ф. получила снимки фиксации с видеокамер банкоматов и была удивлена тем, что человеком, который снимал деньги, оказался ответчик Байдаулетов Ж. Кроме того истица неоднократно уличала ответчика в хищении ее пенсии, которую истица получает с доставкой на дом. По факту хищения имущества и денежных средств УВД Бостандыкского района г.Алматы по заявлению истицы возбуждено уголовное дело. На протяжении длительного времени, начиная с момента подписания договора до настоящего времени Сухова Л.Ф. практически прикована к кровати, в связи с постоянными проблемами со здоровьем. Содержанием Суховой Л.Ф. занимается не ответчик, а фактически ее соседи по дому и ее коллеги по работе. Последние приносят ей продукты питания, ухаживают за ней по мере возможности. В настоящий момент Байдаулетов Ж. существенно нарушил свои обязательства по заключенному договору купли-продажи квартиры с условием пожизненного содержания, к мирному урегулированию возникшего спора категорически отказался. В настоящее время ответчик скрывается на связь не выходит. Дальнейшее затягивание решения данного спора может усугубить и без того тяжелое положение истицы, здоровье которой в том числе и из-за нарушения ответчиком своих обязательств по договору находиться в настоящее время в плохом физическом состоянии, часто болеет. В результате незаконных действий ответчика Суховой Л.Ф. причинен моральный вред, заключающийся в отрицательных переживаниях и вызванных ими стрессах и депрессии. истица постоянно вынуждена переживать тяжкие нравственные и психологические страдания. Кроме того действиями ответчика и ненадлежащем исполнением принятых обязательств по договору нанесен вред здоровью истицы который она оценивает в 10 000 000 тенге. На заявленные претензии и предложения расторгнуть договор ответчик должным образом не отреагировал. Допущенными нарушениями и незаконными действиями ответчика истице Суховой Л.Ф. был причинен существенный материальный и моральный ущерб, нарушены её Конституционные права и охраняемые Законом интересы. Просит суд расторгнуть договор купли-продажи квартиры с условием пожизненного </w:t>
      </w:r>
      <w:r w:rsidRPr="00371E3C">
        <w:lastRenderedPageBreak/>
        <w:t xml:space="preserve">содержания и взыскании суммы морального ущерба в размере 10 000 000 тенге.             </w:t>
      </w:r>
    </w:p>
    <w:p w:rsidR="00B05105" w:rsidRPr="00371E3C" w:rsidRDefault="00B05105" w:rsidP="00B05105">
      <w:pPr>
        <w:pStyle w:val="a3"/>
        <w:spacing w:line="20" w:lineRule="atLeast"/>
        <w:ind w:firstLine="708"/>
      </w:pPr>
      <w:r w:rsidRPr="00371E3C">
        <w:t>В судебном заседании представитель истца адвокат Баймакулов А.В. просил заявленные требования удовлетворить и расторгнуть договор купли-продажи с условием пожизненного содержания, взыскать моральный ущерб в размере 10 000 000 тенге.</w:t>
      </w:r>
    </w:p>
    <w:p w:rsidR="00B05105" w:rsidRPr="00371E3C" w:rsidRDefault="00B05105" w:rsidP="00B05105">
      <w:pPr>
        <w:pStyle w:val="a3"/>
        <w:spacing w:line="20" w:lineRule="atLeast"/>
        <w:ind w:firstLine="708"/>
      </w:pPr>
      <w:r w:rsidRPr="00371E3C">
        <w:t xml:space="preserve">В судебном заседании ответчик Байдаулетов Ж. исковые требования истца признал частично, в части требования договора купил- продажи квартиры с условиям пожизненного содержания заключенным между сторон признал. В части морального вреда не признал, просил суд в удовлетворении отказать. </w:t>
      </w:r>
    </w:p>
    <w:p w:rsidR="00B05105" w:rsidRPr="00371E3C" w:rsidRDefault="00B05105" w:rsidP="00B05105">
      <w:pPr>
        <w:pStyle w:val="3"/>
        <w:spacing w:after="0" w:line="2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Заслушав представителя истца, ответчика изучив материалы дела, суд приходит к выводу, что заявленные исковые требования подлежат частичному удовлетворению по следующим основаниям.</w:t>
      </w:r>
    </w:p>
    <w:p w:rsidR="00B05105" w:rsidRPr="00371E3C" w:rsidRDefault="00B05105" w:rsidP="00B05105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E3C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ч. 2 ст. 218 ГПК РК суд основывает решение лишь на тех доказательствах, которые были исследованы в судебном заседании. </w:t>
      </w:r>
    </w:p>
    <w:p w:rsidR="00B05105" w:rsidRPr="00371E3C" w:rsidRDefault="00B05105" w:rsidP="00B05105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Согласно требований ст. ст. 7, 147 ГК РК гражданские права и обязанности возникают из договоров и иных сделок, предусмотренных законодательством, а так же из сделок, хотя и не предусмотренных им, но не противоречащих законодательству. Сделками признаются действия граждан, направленные на установление, изменение или прекращение гражданских прав и обязанностей.</w:t>
      </w:r>
    </w:p>
    <w:p w:rsidR="00B05105" w:rsidRPr="00371E3C" w:rsidRDefault="00B05105" w:rsidP="00B05105">
      <w:pPr>
        <w:pStyle w:val="31"/>
        <w:spacing w:after="0" w:line="20" w:lineRule="atLeast"/>
        <w:ind w:firstLine="708"/>
        <w:jc w:val="both"/>
        <w:rPr>
          <w:sz w:val="28"/>
          <w:szCs w:val="28"/>
        </w:rPr>
      </w:pPr>
      <w:r w:rsidRPr="00371E3C">
        <w:rPr>
          <w:sz w:val="28"/>
          <w:szCs w:val="28"/>
        </w:rPr>
        <w:t>В соответствии с требованиями ст.268, 271,272 ГК РК обязательства, вытекающие из договора должны быть исполнены сторонами надлежащим образом, в случае неисполнения договора одной из сторон, сторона, исполнившая обязательство вправе требовать от другой стороны исполнения обязательства.</w:t>
      </w:r>
    </w:p>
    <w:p w:rsidR="00B05105" w:rsidRPr="00371E3C" w:rsidRDefault="00B05105" w:rsidP="00B05105">
      <w:pPr>
        <w:pStyle w:val="3"/>
        <w:spacing w:after="0" w:line="2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В соответствии с требованиями ст. 401 ГК РК по требованию одной из сторон договор, может быть, расторгнут по решению суда при существенных нарушениях договора другой стороной, а так же в иных случаях, предусмотренных настоящим кодексом, другими законодательными актами или договором.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 Договор считается измененным или расторгнутым в случае одностороннего отказа от исполнения договора.</w:t>
      </w:r>
    </w:p>
    <w:p w:rsidR="00B05105" w:rsidRPr="00371E3C" w:rsidRDefault="00B05105" w:rsidP="00B05105">
      <w:pPr>
        <w:pStyle w:val="3"/>
        <w:spacing w:after="0" w:line="2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 и пояснений стороны истца, в 2009 году истица предложила своему аспиранту Байдаулетову Ж.А., 20.02.1984 г.р., жить у нее. С согласия его родителей, он переехал жить к ней. Со временем, к ней переселился жить его младший брат Байдаулетов Едиге. В дальнейшем истица согласилась на предложение ответчика заключить с ним договор пожизненного содержания. Байдаулетов Ж проникшись этой идеей, стал очень сильно проявлять внимание у Суховой Л.Ф., оказывал всяческое внимание и убеждал истицу в своих «благих» намерениях. 11.08.2009 года ответчик забрал Сухову Л.Ф. прямо из больницы и отвез у </w:t>
      </w:r>
      <w:r w:rsidRPr="00371E3C">
        <w:rPr>
          <w:rFonts w:ascii="Times New Roman" w:hAnsi="Times New Roman" w:cs="Times New Roman"/>
          <w:sz w:val="28"/>
          <w:szCs w:val="28"/>
        </w:rPr>
        <w:lastRenderedPageBreak/>
        <w:t xml:space="preserve">частному нотариусу Абиной М.А. Где Сухова Л.Ф. подписала договор купли-продажи квартиры с условием пожизненного содержания. </w:t>
      </w:r>
    </w:p>
    <w:p w:rsidR="00B05105" w:rsidRPr="00371E3C" w:rsidRDefault="00B05105" w:rsidP="00B05105">
      <w:pPr>
        <w:pStyle w:val="3"/>
        <w:spacing w:after="0" w:line="2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Согласно п.2 ст.402 ГК РК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в срок, указанный в предложении или указанный в предложении или установленный законодательством либо договором, а при его отсутствии в тридцатидневный срок.  </w:t>
      </w:r>
    </w:p>
    <w:p w:rsidR="00B05105" w:rsidRPr="00371E3C" w:rsidRDefault="00B05105" w:rsidP="00B05105">
      <w:pPr>
        <w:pStyle w:val="3"/>
        <w:spacing w:after="0" w:line="2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В соответствии с п.8 Договора – договор может быть расторгнут по соглашению сторон в случае неисполнения одной из сторон условий Договора и отказа расторжения договора в судебном порядке.</w:t>
      </w:r>
    </w:p>
    <w:p w:rsidR="00B05105" w:rsidRPr="00371E3C" w:rsidRDefault="00B05105" w:rsidP="00B05105">
      <w:pPr>
        <w:pStyle w:val="3"/>
        <w:spacing w:after="0" w:line="2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Согласно уведомления о расторжения договора от 05.09.2012 года, на заявленные претензии и предложения расторгнуть договор ответчик должным образом не отреагировал в связи с чем, истице пришлось обратиться в суд. </w:t>
      </w:r>
    </w:p>
    <w:p w:rsidR="00B05105" w:rsidRPr="00371E3C" w:rsidRDefault="00B05105" w:rsidP="00B05105">
      <w:pPr>
        <w:pStyle w:val="3"/>
        <w:spacing w:after="0" w:line="2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В соответствий с п.1 ст. 392 ГК РК, при толковании условий договора судом принимается во внимание буквальное значение содержащихся в нем слов и выражений. Буквальное значение условий договора в случаи его неясности устанавливается путем сопоставления с другими условиями и смыслом договора в целом.</w:t>
      </w:r>
    </w:p>
    <w:p w:rsidR="00B05105" w:rsidRPr="00371E3C" w:rsidRDefault="00B05105" w:rsidP="00B0510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  <w:lang w:val="kk-KZ"/>
        </w:rPr>
        <w:t>В соответствии ст. 221 ч.1 п.5 ГПК РК, в</w:t>
      </w:r>
      <w:r w:rsidRPr="00371E3C">
        <w:rPr>
          <w:rFonts w:ascii="Times New Roman" w:hAnsi="Times New Roman" w:cs="Times New Roman"/>
          <w:sz w:val="28"/>
          <w:szCs w:val="28"/>
        </w:rPr>
        <w:t xml:space="preserve"> случае признания иска ответчиком в мотивировочной части может быть указано лишь на признание иска и принятие его судом. </w:t>
      </w:r>
    </w:p>
    <w:p w:rsidR="00B05105" w:rsidRPr="00371E3C" w:rsidRDefault="00B05105" w:rsidP="00B0510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  <w:lang w:val="kk-KZ"/>
        </w:rPr>
        <w:t>В силу требований ст. 193 ч.4 ГПК РК, п</w:t>
      </w:r>
      <w:r w:rsidRPr="00371E3C">
        <w:rPr>
          <w:rFonts w:ascii="Times New Roman" w:hAnsi="Times New Roman" w:cs="Times New Roman"/>
          <w:sz w:val="28"/>
          <w:szCs w:val="28"/>
        </w:rPr>
        <w:t>ри признании ответчиком иска и принятии его судом выносится решение об удовлетворении заявленных требований.</w:t>
      </w:r>
    </w:p>
    <w:p w:rsidR="00B05105" w:rsidRPr="00371E3C" w:rsidRDefault="00B05105" w:rsidP="00B0510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В судебном заседании ответчик иск признал, </w:t>
      </w:r>
      <w:r w:rsidRPr="00371E3C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371E3C">
        <w:rPr>
          <w:rFonts w:ascii="Times New Roman" w:hAnsi="Times New Roman" w:cs="Times New Roman"/>
          <w:sz w:val="28"/>
          <w:szCs w:val="28"/>
        </w:rPr>
        <w:t xml:space="preserve"> случае признания иска ответчиком в мотивировочной части может быть указано лишь на признание иска и принятие его судом.</w:t>
      </w:r>
    </w:p>
    <w:p w:rsidR="00B05105" w:rsidRPr="00371E3C" w:rsidRDefault="00B05105" w:rsidP="00B05105">
      <w:pPr>
        <w:pStyle w:val="3"/>
        <w:spacing w:after="0" w:line="2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С учетом вышеизложенного, суд считает возможным исковые требования удовлетворить частично и расторгнуть договор купли-продажи с условием пожизненного содержания, заключенный между сторонами 11.08.2009 года.</w:t>
      </w:r>
    </w:p>
    <w:p w:rsidR="00B05105" w:rsidRPr="00371E3C" w:rsidRDefault="00B05105" w:rsidP="00B0510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ст.ст. 9, 41, 951, 952 ГК РК – защита личных неимущественных прав и благ производится судом путем компенсации морального вреда в денежном выражении. Моральный вред это нарушение, умаление или лишение личных неимущественных благ и прав физических лиц, в том числе нравственные или физические страдания, испытываемые потерпевшим в результате совершенного против него правонарушения. Моральный вред возмещается в денежной форме. При определении размера морального вреда учитывается как субъективная оценка потерпевшим тяжести причиненного ему нравственного ущерба, так и объективные данные, свидетельствующие о степени нравственных страданий потерпевшего: жизненная важность блага, бывшего объектом посягательства, </w:t>
      </w:r>
      <w:r w:rsidRPr="00371E3C">
        <w:rPr>
          <w:rFonts w:ascii="Times New Roman" w:hAnsi="Times New Roman" w:cs="Times New Roman"/>
          <w:sz w:val="28"/>
          <w:szCs w:val="28"/>
        </w:rPr>
        <w:lastRenderedPageBreak/>
        <w:t xml:space="preserve">тяжесть наступивших последствий, жизненные условия потерпевшего и иные заслуживающие внимание обстоятельства.       </w:t>
      </w:r>
    </w:p>
    <w:p w:rsidR="00B05105" w:rsidRPr="00371E3C" w:rsidRDefault="00B05105" w:rsidP="00B05105">
      <w:pPr>
        <w:pStyle w:val="a3"/>
        <w:spacing w:line="20" w:lineRule="atLeast"/>
        <w:ind w:firstLine="708"/>
      </w:pPr>
      <w:r w:rsidRPr="00371E3C">
        <w:t xml:space="preserve">В соответствии с </w:t>
      </w:r>
      <w:r w:rsidRPr="00371E3C">
        <w:rPr>
          <w:rStyle w:val="s1"/>
          <w:b w:val="0"/>
          <w:sz w:val="28"/>
          <w:szCs w:val="28"/>
        </w:rPr>
        <w:t>Нормативным постановлением Верховного Суда РК</w:t>
      </w:r>
      <w:r w:rsidRPr="00371E3C">
        <w:t xml:space="preserve"> </w:t>
      </w:r>
      <w:r w:rsidRPr="00371E3C">
        <w:rPr>
          <w:rStyle w:val="s1"/>
          <w:b w:val="0"/>
          <w:sz w:val="28"/>
          <w:szCs w:val="28"/>
        </w:rPr>
        <w:t xml:space="preserve">N 3 от 21 июня </w:t>
      </w:r>
      <w:smartTag w:uri="urn:schemas-microsoft-com:office:smarttags" w:element="metricconverter">
        <w:smartTagPr>
          <w:attr w:name="ProductID" w:val="2001 г"/>
        </w:smartTagPr>
        <w:r w:rsidRPr="00371E3C">
          <w:rPr>
            <w:rStyle w:val="s1"/>
            <w:b w:val="0"/>
            <w:sz w:val="28"/>
            <w:szCs w:val="28"/>
          </w:rPr>
          <w:t>2001 г</w:t>
        </w:r>
      </w:smartTag>
      <w:r w:rsidRPr="00371E3C">
        <w:rPr>
          <w:rStyle w:val="s1"/>
          <w:b w:val="0"/>
          <w:sz w:val="28"/>
          <w:szCs w:val="28"/>
        </w:rPr>
        <w:t>. «О применении судами законодательства о возмещении</w:t>
      </w:r>
      <w:r w:rsidRPr="00371E3C">
        <w:t xml:space="preserve"> </w:t>
      </w:r>
      <w:r w:rsidRPr="00371E3C">
        <w:rPr>
          <w:rStyle w:val="s1"/>
          <w:b w:val="0"/>
          <w:sz w:val="28"/>
          <w:szCs w:val="28"/>
        </w:rPr>
        <w:t xml:space="preserve">морального вреда» </w:t>
      </w:r>
      <w:r w:rsidRPr="00371E3C">
        <w:t xml:space="preserve">под личными неимущественными правами и благами, нарушение, лишение или умаление которых может повлечь причинение потерпевшему морального вреда, понимаются принадлежащие гражданину от рождения блага или в силу закона права, которые неразрывно связаны с его личностью. К благам, принадлежащим человеку от рождения, следует относить жизнь, здоровье, честь, свободу, неприкосновенность личности, а к правам гражданина такие права, как право на неприкосновенность жилища или собственности; право на личную и семейную тайну, тайну телефонных, телеграфных сообщений и переписку; право на пользование именем; право на изображение; право авторства и другие личные неимущественные права. </w:t>
      </w:r>
      <w:bookmarkStart w:id="0" w:name="SUB301"/>
      <w:bookmarkEnd w:id="0"/>
    </w:p>
    <w:p w:rsidR="00B05105" w:rsidRPr="00371E3C" w:rsidRDefault="00B05105" w:rsidP="00B05105">
      <w:pPr>
        <w:pStyle w:val="a3"/>
        <w:spacing w:line="20" w:lineRule="atLeast"/>
        <w:ind w:firstLine="0"/>
      </w:pPr>
      <w:r w:rsidRPr="00371E3C">
        <w:t xml:space="preserve"> </w:t>
      </w:r>
      <w:r w:rsidRPr="00371E3C">
        <w:tab/>
      </w:r>
      <w:r w:rsidRPr="00371E3C">
        <w:rPr>
          <w:spacing w:val="4"/>
        </w:rPr>
        <w:t xml:space="preserve">Таким образом, суд не усматривает причинения каких- либо нравственных страдании со стороны ответчика, так как данный договор был расторгнут. </w:t>
      </w:r>
    </w:p>
    <w:p w:rsidR="00B05105" w:rsidRPr="00371E3C" w:rsidRDefault="00B05105" w:rsidP="00B05105">
      <w:pPr>
        <w:tabs>
          <w:tab w:val="center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ab/>
        <w:t>В соответствии с требованиями ст.110 ГПК РК, судом обсужден вопрос о судебных издержках, сумме госпошлины. Поскольку сторона истца не настаивает на взыскании госпошлины с ответчика, суд считает возможным этот вопрос не разрешать.</w:t>
      </w:r>
    </w:p>
    <w:p w:rsidR="00B05105" w:rsidRPr="00371E3C" w:rsidRDefault="00B05105" w:rsidP="00B05105">
      <w:pPr>
        <w:widowControl w:val="0"/>
        <w:autoSpaceDE w:val="0"/>
        <w:autoSpaceDN w:val="0"/>
        <w:adjustRightInd w:val="0"/>
        <w:spacing w:after="0" w:line="20" w:lineRule="atLeast"/>
        <w:ind w:right="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>На основании вышеизложенного, и руководствуясь требованиями ст.ст. 217 – 221, 223 ГПК РК, суд</w:t>
      </w:r>
    </w:p>
    <w:p w:rsidR="00B05105" w:rsidRPr="00371E3C" w:rsidRDefault="00B05105" w:rsidP="00B05105">
      <w:pPr>
        <w:widowControl w:val="0"/>
        <w:autoSpaceDE w:val="0"/>
        <w:autoSpaceDN w:val="0"/>
        <w:adjustRightInd w:val="0"/>
        <w:spacing w:after="0" w:line="20" w:lineRule="atLeast"/>
        <w:ind w:right="44"/>
        <w:jc w:val="center"/>
        <w:rPr>
          <w:rFonts w:ascii="Times New Roman" w:hAnsi="Times New Roman" w:cs="Times New Roman"/>
          <w:sz w:val="28"/>
          <w:szCs w:val="28"/>
        </w:rPr>
      </w:pPr>
    </w:p>
    <w:p w:rsidR="00B05105" w:rsidRPr="00371E3C" w:rsidRDefault="00B05105" w:rsidP="00B05105">
      <w:pPr>
        <w:widowControl w:val="0"/>
        <w:autoSpaceDE w:val="0"/>
        <w:autoSpaceDN w:val="0"/>
        <w:adjustRightInd w:val="0"/>
        <w:spacing w:after="0" w:line="20" w:lineRule="atLeast"/>
        <w:ind w:right="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1E3C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B05105" w:rsidRPr="00371E3C" w:rsidRDefault="00B05105" w:rsidP="00B05105">
      <w:pPr>
        <w:widowControl w:val="0"/>
        <w:autoSpaceDE w:val="0"/>
        <w:autoSpaceDN w:val="0"/>
        <w:adjustRightInd w:val="0"/>
        <w:spacing w:after="0" w:line="20" w:lineRule="atLeast"/>
        <w:ind w:right="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5105" w:rsidRPr="00371E3C" w:rsidRDefault="00B05105" w:rsidP="00B05105">
      <w:pPr>
        <w:pStyle w:val="a3"/>
        <w:spacing w:line="20" w:lineRule="atLeast"/>
        <w:ind w:firstLine="708"/>
      </w:pPr>
      <w:r w:rsidRPr="00371E3C">
        <w:t xml:space="preserve">Исковые требования Суховой Любовь Федоровны к Байдаулетову Жандосу Алипбековичу о расторжения договора купли продажи с условием пожизненного содержания, взыскании морального ущерба -удовлетворить частично. </w:t>
      </w:r>
    </w:p>
    <w:p w:rsidR="00B05105" w:rsidRPr="00371E3C" w:rsidRDefault="00B05105" w:rsidP="00B05105">
      <w:pPr>
        <w:pStyle w:val="a3"/>
        <w:spacing w:line="20" w:lineRule="atLeast"/>
        <w:ind w:firstLine="708"/>
      </w:pPr>
      <w:r w:rsidRPr="00371E3C">
        <w:t>Расторгнуть договор купли-продажи квартиры расположенной по адресу: г. Алматы, ул. Розыбакиевой, дом 188, квартира 24, общей полезной площадью 57.30 кв.м., из них жилая 39.40 кв.м., состоящей из трех жилых комнат, кухни, двух коридоров, двух шкафов, санузла. Кадастровый номер – 20:313:034:000 с условием пожизненного содержания заключенный между Суховой Любовь Федоровной и Байдаулетовым Жандосом Алипбековичем.</w:t>
      </w:r>
    </w:p>
    <w:p w:rsidR="00B05105" w:rsidRPr="00371E3C" w:rsidRDefault="00B05105" w:rsidP="00B05105">
      <w:pPr>
        <w:pStyle w:val="a3"/>
        <w:spacing w:line="20" w:lineRule="atLeast"/>
        <w:ind w:firstLine="708"/>
      </w:pPr>
      <w:r w:rsidRPr="00371E3C">
        <w:t xml:space="preserve">В остальной части иска- отказать. </w:t>
      </w:r>
    </w:p>
    <w:p w:rsidR="00B05105" w:rsidRPr="00371E3C" w:rsidRDefault="00B05105" w:rsidP="00B05105">
      <w:pPr>
        <w:pStyle w:val="a3"/>
        <w:spacing w:line="20" w:lineRule="atLeast"/>
        <w:ind w:firstLine="708"/>
      </w:pPr>
      <w:r w:rsidRPr="00371E3C">
        <w:t>Решение может быть обжаловано и опротестовано в течение 15 дней в Алматинский городской суд через Бостандыкский районный суд г.Алматы с момента истечения срока подачи заявления ответчиками.</w:t>
      </w:r>
    </w:p>
    <w:p w:rsidR="00B05105" w:rsidRPr="00371E3C" w:rsidRDefault="00B05105" w:rsidP="00B05105">
      <w:pPr>
        <w:spacing w:after="0" w:line="20" w:lineRule="atLeast"/>
        <w:ind w:right="44"/>
        <w:jc w:val="both"/>
        <w:rPr>
          <w:rFonts w:ascii="Times New Roman" w:hAnsi="Times New Roman" w:cs="Times New Roman"/>
          <w:sz w:val="28"/>
          <w:szCs w:val="28"/>
        </w:rPr>
      </w:pPr>
    </w:p>
    <w:p w:rsidR="00B05105" w:rsidRPr="00371E3C" w:rsidRDefault="00B05105" w:rsidP="00B0510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5105" w:rsidRPr="00371E3C" w:rsidRDefault="00B05105" w:rsidP="00B05105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  Судья </w:t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  <w:t>Мурзаев Б.Б.</w:t>
      </w:r>
    </w:p>
    <w:p w:rsidR="00B05105" w:rsidRPr="00371E3C" w:rsidRDefault="00B05105" w:rsidP="00B05105">
      <w:pPr>
        <w:tabs>
          <w:tab w:val="left" w:pos="2970"/>
        </w:tabs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  Копия верна: </w:t>
      </w:r>
      <w:r w:rsidRPr="00371E3C">
        <w:rPr>
          <w:rFonts w:ascii="Times New Roman" w:hAnsi="Times New Roman" w:cs="Times New Roman"/>
          <w:sz w:val="28"/>
          <w:szCs w:val="28"/>
        </w:rPr>
        <w:tab/>
      </w:r>
    </w:p>
    <w:p w:rsidR="00B05105" w:rsidRPr="00371E3C" w:rsidRDefault="00B05105" w:rsidP="00B05105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lastRenderedPageBreak/>
        <w:t xml:space="preserve">  Судья </w:t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  <w:t>Мурзаев Б.Б.</w:t>
      </w:r>
    </w:p>
    <w:p w:rsidR="00B05105" w:rsidRPr="00371E3C" w:rsidRDefault="00B05105" w:rsidP="00B05105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5105" w:rsidRPr="00371E3C" w:rsidRDefault="00B05105" w:rsidP="00B0510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1E3C">
        <w:rPr>
          <w:rFonts w:ascii="Times New Roman" w:hAnsi="Times New Roman" w:cs="Times New Roman"/>
          <w:sz w:val="28"/>
          <w:szCs w:val="28"/>
        </w:rPr>
        <w:t xml:space="preserve">Справка: решение вступило в законную силу «__» _____ 20__г. </w:t>
      </w:r>
    </w:p>
    <w:p w:rsidR="00B05105" w:rsidRPr="00371E3C" w:rsidRDefault="00B05105" w:rsidP="00B05105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4010" w:rsidRDefault="00B05105" w:rsidP="00B05105">
      <w:r w:rsidRPr="00371E3C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</w:r>
      <w:r w:rsidRPr="00371E3C">
        <w:rPr>
          <w:rFonts w:ascii="Times New Roman" w:hAnsi="Times New Roman" w:cs="Times New Roman"/>
          <w:sz w:val="28"/>
          <w:szCs w:val="28"/>
        </w:rPr>
        <w:tab/>
        <w:t>Мурзаев Б.Б</w:t>
      </w:r>
      <w:bookmarkStart w:id="1" w:name="_GoBack"/>
      <w:bookmarkEnd w:id="1"/>
    </w:p>
    <w:sectPr w:rsidR="0021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06"/>
    <w:rsid w:val="00214010"/>
    <w:rsid w:val="00B05105"/>
    <w:rsid w:val="00C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105"/>
    <w:pPr>
      <w:shd w:val="clear" w:color="auto" w:fill="FFFFFF"/>
      <w:autoSpaceDE w:val="0"/>
      <w:autoSpaceDN w:val="0"/>
      <w:adjustRightInd w:val="0"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0510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051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5105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0510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05105"/>
    <w:rPr>
      <w:rFonts w:eastAsiaTheme="minorEastAsia"/>
      <w:sz w:val="16"/>
      <w:szCs w:val="16"/>
      <w:lang w:eastAsia="ru-RU"/>
    </w:rPr>
  </w:style>
  <w:style w:type="paragraph" w:styleId="31">
    <w:name w:val="Body Text 3"/>
    <w:basedOn w:val="a"/>
    <w:link w:val="32"/>
    <w:rsid w:val="00B0510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51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1">
    <w:name w:val="s1"/>
    <w:basedOn w:val="a0"/>
    <w:rsid w:val="00B0510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0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10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105"/>
    <w:pPr>
      <w:shd w:val="clear" w:color="auto" w:fill="FFFFFF"/>
      <w:autoSpaceDE w:val="0"/>
      <w:autoSpaceDN w:val="0"/>
      <w:adjustRightInd w:val="0"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0510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051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5105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0510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05105"/>
    <w:rPr>
      <w:rFonts w:eastAsiaTheme="minorEastAsia"/>
      <w:sz w:val="16"/>
      <w:szCs w:val="16"/>
      <w:lang w:eastAsia="ru-RU"/>
    </w:rPr>
  </w:style>
  <w:style w:type="paragraph" w:styleId="31">
    <w:name w:val="Body Text 3"/>
    <w:basedOn w:val="a"/>
    <w:link w:val="32"/>
    <w:rsid w:val="00B0510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51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1">
    <w:name w:val="s1"/>
    <w:basedOn w:val="a0"/>
    <w:rsid w:val="00B0510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0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10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1945</Words>
  <Characters>11088</Characters>
  <Application>Microsoft Office Word</Application>
  <DocSecurity>0</DocSecurity>
  <Lines>92</Lines>
  <Paragraphs>26</Paragraphs>
  <ScaleCrop>false</ScaleCrop>
  <Company>Grizli777</Company>
  <LinksUpToDate>false</LinksUpToDate>
  <CharactersWithSpaces>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2016-02-15T08:58:00Z</dcterms:created>
  <dcterms:modified xsi:type="dcterms:W3CDTF">2016-02-15T08:58:00Z</dcterms:modified>
</cp:coreProperties>
</file>