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39" w:rsidRDefault="00F32439" w:rsidP="00F32439">
      <w:pPr>
        <w:rPr>
          <w:sz w:val="26"/>
          <w:szCs w:val="26"/>
        </w:rPr>
      </w:pPr>
      <w:r>
        <w:rPr>
          <w:sz w:val="26"/>
          <w:szCs w:val="26"/>
        </w:rPr>
        <w:t xml:space="preserve">№ 2-13206/15                                                                   </w:t>
      </w:r>
    </w:p>
    <w:p w:rsidR="00F32439" w:rsidRDefault="00F32439" w:rsidP="00F32439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F32439" w:rsidRDefault="00F32439" w:rsidP="00F32439">
      <w:pPr>
        <w:pStyle w:val="5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И М Е Н Е М    </w:t>
      </w:r>
      <w:proofErr w:type="gramStart"/>
      <w:r>
        <w:rPr>
          <w:b/>
          <w:i w:val="0"/>
          <w:sz w:val="26"/>
          <w:szCs w:val="26"/>
        </w:rPr>
        <w:t>Р</w:t>
      </w:r>
      <w:proofErr w:type="gramEnd"/>
      <w:r>
        <w:rPr>
          <w:b/>
          <w:i w:val="0"/>
          <w:sz w:val="26"/>
          <w:szCs w:val="26"/>
        </w:rPr>
        <w:t xml:space="preserve"> Е С П У Б Л И К И   К А З А Х С Т А Н</w:t>
      </w:r>
    </w:p>
    <w:p w:rsidR="00F32439" w:rsidRDefault="00F32439" w:rsidP="00F32439">
      <w:pPr>
        <w:rPr>
          <w:sz w:val="26"/>
          <w:szCs w:val="26"/>
        </w:rPr>
      </w:pPr>
    </w:p>
    <w:p w:rsidR="00F32439" w:rsidRDefault="00F32439" w:rsidP="00F32439">
      <w:pPr>
        <w:rPr>
          <w:sz w:val="26"/>
          <w:szCs w:val="26"/>
        </w:rPr>
      </w:pPr>
      <w:r>
        <w:rPr>
          <w:sz w:val="26"/>
          <w:szCs w:val="26"/>
        </w:rPr>
        <w:t>27 октября 2015 года                                                                         г. Уральск</w:t>
      </w:r>
    </w:p>
    <w:p w:rsidR="00F32439" w:rsidRDefault="00F32439" w:rsidP="00F32439">
      <w:pPr>
        <w:rPr>
          <w:sz w:val="26"/>
          <w:szCs w:val="26"/>
        </w:rPr>
      </w:pPr>
    </w:p>
    <w:p w:rsidR="00F32439" w:rsidRDefault="00F32439" w:rsidP="00F32439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Суд 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6"/>
            <w:szCs w:val="26"/>
          </w:rPr>
          <w:t>2 г</w:t>
        </w:r>
      </w:smartTag>
      <w:r>
        <w:rPr>
          <w:sz w:val="26"/>
          <w:szCs w:val="26"/>
        </w:rPr>
        <w:t xml:space="preserve">. Уральска Западно-Казахстанской области в составе председательствующего судьи Сапаровой Ф.С., при секретаре судебного заседания Копыток Ж.В.  </w:t>
      </w:r>
      <w:r>
        <w:rPr>
          <w:iCs/>
          <w:sz w:val="26"/>
          <w:szCs w:val="26"/>
        </w:rPr>
        <w:t xml:space="preserve">с участием  истца, представителя ответчика по доверенности от 24.06.2015 года Нурекешева К.М., третьего лица, не заявляющего самостоятельных требований на предмет спора Секачёвой  Г.В.  </w:t>
      </w:r>
      <w:r>
        <w:rPr>
          <w:sz w:val="26"/>
          <w:szCs w:val="26"/>
        </w:rPr>
        <w:t>рассмотрев в открытом судебном заседании  в помещении суда с применением аудиофиксации гражданское дело по иску</w:t>
      </w:r>
      <w:proofErr w:type="gramEnd"/>
      <w:r>
        <w:rPr>
          <w:sz w:val="26"/>
          <w:szCs w:val="26"/>
        </w:rPr>
        <w:t xml:space="preserve"> Апасовой Татьяны Владимировны к акиму г. Уральска о восстановлении пропущенного  срока, установленного для принятия наследства,  </w:t>
      </w:r>
    </w:p>
    <w:p w:rsidR="00F32439" w:rsidRDefault="00F32439" w:rsidP="00F32439">
      <w:pPr>
        <w:ind w:firstLine="708"/>
        <w:jc w:val="both"/>
        <w:rPr>
          <w:sz w:val="26"/>
          <w:szCs w:val="26"/>
        </w:rPr>
      </w:pPr>
    </w:p>
    <w:p w:rsidR="00F32439" w:rsidRDefault="00F32439" w:rsidP="00F3243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 с т а н о в и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:</w:t>
      </w:r>
    </w:p>
    <w:p w:rsidR="00F32439" w:rsidRDefault="00F32439" w:rsidP="00F32439">
      <w:pPr>
        <w:jc w:val="center"/>
        <w:rPr>
          <w:sz w:val="26"/>
          <w:szCs w:val="26"/>
        </w:rPr>
      </w:pPr>
    </w:p>
    <w:p w:rsidR="00F32439" w:rsidRDefault="00F32439" w:rsidP="00F324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Истец  Апасова Т.В.  обратилась в суд с названным иском, указывая, что 29.12.2014 года умерла ее мать Ванюкова Валентина Иосифовна. Нотариус отказала </w:t>
      </w:r>
      <w:proofErr w:type="gramStart"/>
      <w:r>
        <w:rPr>
          <w:sz w:val="26"/>
          <w:szCs w:val="26"/>
        </w:rPr>
        <w:t>в выдаче свидетельства о праве на наследство по закону по причине</w:t>
      </w:r>
      <w:proofErr w:type="gramEnd"/>
      <w:r>
        <w:rPr>
          <w:sz w:val="26"/>
          <w:szCs w:val="26"/>
        </w:rPr>
        <w:t xml:space="preserve"> пропуска шестимесячного срока для  принятия наследства. Она пропустила срок по незнанию законодательства. Просит восстановить срок для принятия наследства.</w:t>
      </w:r>
    </w:p>
    <w:p w:rsidR="00F32439" w:rsidRDefault="00F32439" w:rsidP="00F324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истец поддержала заявленное требование, просит удовлетворить. Дополнила основания для признания причин пропуска срока для принятия наследства уважительными, указывая, что в течение трех месяцев в период срока принятия наследства по семейным обстоятельствам находилась в России. </w:t>
      </w:r>
    </w:p>
    <w:p w:rsidR="00F32439" w:rsidRDefault="00F32439" w:rsidP="00F324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ответчика </w:t>
      </w:r>
      <w:r>
        <w:rPr>
          <w:iCs/>
          <w:sz w:val="26"/>
          <w:szCs w:val="26"/>
        </w:rPr>
        <w:t xml:space="preserve">Нурекешев К.М. в судебном заседании не возражал против </w:t>
      </w:r>
      <w:r>
        <w:rPr>
          <w:sz w:val="26"/>
          <w:szCs w:val="26"/>
        </w:rPr>
        <w:t>удовлетворения иска.</w:t>
      </w:r>
    </w:p>
    <w:p w:rsidR="00F32439" w:rsidRDefault="00F32439" w:rsidP="00F324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Третье лицо, не заявляющее самостоятельных требований на предмет спора на стороне истца, Секачёва Г.В.  в судебном заседании не возражала против удовлетворения иска, подтвердив доводы истца о выезде ее за пределы Республики Казахстан.  </w:t>
      </w:r>
    </w:p>
    <w:p w:rsidR="00F32439" w:rsidRDefault="00F32439" w:rsidP="00F324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материалы дела, заслушав доводы   лиц, участвующих в деле, суд находит иск подлежащим удовлетворению по следующим основаниям.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 ст. 1072 Гражданского кодекса Республики Казахстан (ГК) для приобретения наследства наследник должен его принять. 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принятия наследства определяется на момент открытия наследства по действующему закону. 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1072-1 ГК принятие наследства осуществляется подачей по месту открытия наследства нотариусу или уполномоченному в соответствии с законом  на выдачу свидетельства 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 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Как следует из материалов дела, мать истца, Ванюкова Валентина Иосифовна, умерла  29.12.2014 года  (актовая запись о смерти №20-202-14-0002863 от 30.12.2014 года  отдела ЗАГС г. Уральска ЗКО).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После ее смерти открылось наследство на квартиру по адресу г. Уральск, ул. Мухита д.97 кв.139.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1 статьи 1040 ГК в состав наследства входят принадлежащее наследодателю имущество, а также права и обязанности, существование которых не прекращается с его смертью. 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свидетельства о рождении (актовая запись №81 от 06.07.1959 года) следует, что Ванюкова В.И. </w:t>
      </w:r>
      <w:proofErr w:type="gramStart"/>
      <w:r>
        <w:rPr>
          <w:sz w:val="26"/>
          <w:szCs w:val="26"/>
        </w:rPr>
        <w:t>является  матерью</w:t>
      </w:r>
      <w:proofErr w:type="gramEnd"/>
      <w:r>
        <w:rPr>
          <w:sz w:val="26"/>
          <w:szCs w:val="26"/>
        </w:rPr>
        <w:t xml:space="preserve"> истца. 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Следовательно, истец является наследником первой очереди по закону. 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20.08.2015 года истец обратилась </w:t>
      </w:r>
      <w:proofErr w:type="gramStart"/>
      <w:r>
        <w:rPr>
          <w:sz w:val="26"/>
          <w:szCs w:val="26"/>
        </w:rPr>
        <w:t>к нотариусу с заявлением о выдаче свидетельства  о праве на наследство</w:t>
      </w:r>
      <w:proofErr w:type="gramEnd"/>
      <w:r>
        <w:rPr>
          <w:sz w:val="26"/>
          <w:szCs w:val="26"/>
        </w:rPr>
        <w:t xml:space="preserve"> по закону на имущество матери.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нотариуса об отказе в совершении нотариального действия от 20.08.2015 года Апасовой Т.В. было отказано  </w:t>
      </w:r>
      <w:proofErr w:type="gramStart"/>
      <w:r>
        <w:rPr>
          <w:sz w:val="26"/>
          <w:szCs w:val="26"/>
        </w:rPr>
        <w:t>в выдаче свидетельства о праве на наследство по закону в связи</w:t>
      </w:r>
      <w:proofErr w:type="gramEnd"/>
      <w:r>
        <w:rPr>
          <w:sz w:val="26"/>
          <w:szCs w:val="26"/>
        </w:rPr>
        <w:t xml:space="preserve"> с пропуском срока для принятия наследства.  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 ст. 1072-2 ГК наследство может быть принято в течение шести месяцев со дня открытия наследства. 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Днем открытия наследства является день смерти Ванюковой В.И. – 29.12.2014 года. </w:t>
      </w:r>
    </w:p>
    <w:p w:rsidR="00F32439" w:rsidRDefault="00F32439" w:rsidP="00F32439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Следовательно, истец пропустил срок для принятия наследства на  один месяц и двадцать два дня. </w:t>
      </w:r>
    </w:p>
    <w:p w:rsidR="00F32439" w:rsidRDefault="00F32439" w:rsidP="00F3243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1072-3 ГК по заявлению наследника, пропустившего срок, установленный  для принятия наследства, суд   может восстановить этот срок и признать наследника принявшим наследство, если наследник пропустил этот срок по уважительным причинам  и при условии, что 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  </w:t>
      </w:r>
      <w:proofErr w:type="gramEnd"/>
    </w:p>
    <w:p w:rsidR="00F32439" w:rsidRDefault="00F32439" w:rsidP="00F32439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п.11 Нормативного постановления Верховного Суда Республики Казахстан от 29 июня 2009 года № 5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«О некоторых вопросах применения судами законодательства о наследовании» </w:t>
      </w:r>
      <w:r>
        <w:rPr>
          <w:sz w:val="26"/>
          <w:szCs w:val="26"/>
        </w:rPr>
        <w:t>рассматривая заявление наследника о восстановлении срока для принятия наследства в соответствии со статьей 1072-3 ГК, суд может восстановить срок и признать наследника принявшим наследство при наличии следующей совокупности условий:</w:t>
      </w:r>
      <w:proofErr w:type="gramEnd"/>
    </w:p>
    <w:p w:rsidR="00F32439" w:rsidRDefault="00F32439" w:rsidP="00F324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 отсутствуют доказательства фактического принятия наследства; </w:t>
      </w:r>
      <w:r>
        <w:rPr>
          <w:sz w:val="26"/>
          <w:szCs w:val="26"/>
        </w:rPr>
        <w:br/>
        <w:t xml:space="preserve">       срок пропущен по уважительной причине (болезнь наследника, а также обстоятельства, препятствующие подаче заявления о принятии наследства); </w:t>
      </w:r>
      <w:r>
        <w:rPr>
          <w:sz w:val="26"/>
          <w:szCs w:val="26"/>
        </w:rPr>
        <w:br/>
        <w:t xml:space="preserve">      </w:t>
      </w:r>
      <w:r>
        <w:rPr>
          <w:sz w:val="26"/>
          <w:szCs w:val="26"/>
        </w:rPr>
        <w:tab/>
        <w:t>наследник обратился в суд не позже шести месяцев после того, как причины пропуска этого срока отпали.</w:t>
      </w:r>
    </w:p>
    <w:p w:rsidR="00F32439" w:rsidRDefault="00F32439" w:rsidP="00F324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Суд установил такую совокупность условий, поскольку срок для принятия наследства истцом был пропущен ввиду отсутствия ее в Казахстане с мая по август 2015 года по семейным обстоятельствам, что не отрицается третьим лицом Секачёвой Г.В., также претендующей на наследство матери.   Доказательств фактического принятия истцом наследства не установлено. </w:t>
      </w:r>
    </w:p>
    <w:p w:rsidR="00F32439" w:rsidRDefault="00F32439" w:rsidP="00F324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Иных заинтересованных в получении наследства лиц суд не установил. Брат истца и третьего лица </w:t>
      </w:r>
      <w:proofErr w:type="gramStart"/>
      <w:r>
        <w:rPr>
          <w:sz w:val="26"/>
          <w:szCs w:val="26"/>
        </w:rPr>
        <w:t>-В</w:t>
      </w:r>
      <w:proofErr w:type="gramEnd"/>
      <w:r>
        <w:rPr>
          <w:sz w:val="26"/>
          <w:szCs w:val="26"/>
        </w:rPr>
        <w:t xml:space="preserve">анюков С.В. обратился к нотариусу с заявлением об отказе от своей доли наследства в пользу Секачёвой Г.В. </w:t>
      </w:r>
    </w:p>
    <w:p w:rsidR="00F32439" w:rsidRDefault="00F32439" w:rsidP="00F324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 возражений против удовлетворения иска не имел. </w:t>
      </w:r>
    </w:p>
    <w:p w:rsidR="00F32439" w:rsidRDefault="00F32439" w:rsidP="00F324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указанных обстоятельствах суд </w:t>
      </w:r>
      <w:proofErr w:type="gramStart"/>
      <w:r>
        <w:rPr>
          <w:color w:val="000000"/>
          <w:sz w:val="26"/>
          <w:szCs w:val="26"/>
        </w:rPr>
        <w:t>находит возможным удовлетворить</w:t>
      </w:r>
      <w:proofErr w:type="gramEnd"/>
      <w:r>
        <w:rPr>
          <w:color w:val="000000"/>
          <w:sz w:val="26"/>
          <w:szCs w:val="26"/>
        </w:rPr>
        <w:t xml:space="preserve"> исковое заявление  Апасовой Т.В. , так как восстановление срока для принятия ею наследства матери, не  затрагивает ничьих интересов и законных прав. </w:t>
      </w:r>
    </w:p>
    <w:p w:rsidR="00F32439" w:rsidRDefault="00F32439" w:rsidP="00F324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>Согласно ст. 185 ГК  в исключительных случаях, когда суд признает уважительной причину пропуска срока по обстоятельствам, связанным с личностью истца, нарушенное право гражданина подлежит защите.</w:t>
      </w:r>
    </w:p>
    <w:p w:rsidR="00F32439" w:rsidRDefault="00F32439" w:rsidP="00F32439">
      <w:pPr>
        <w:ind w:right="-5" w:firstLine="708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Поскольку истец просит не взыскивать государственную пошлину с ответчика, вопрос о присуждении судебных расходов судом не рассматривается. </w:t>
      </w:r>
    </w:p>
    <w:p w:rsidR="00F32439" w:rsidRDefault="00F32439" w:rsidP="00F324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На основании </w:t>
      </w:r>
      <w:proofErr w:type="gramStart"/>
      <w:r>
        <w:rPr>
          <w:sz w:val="26"/>
          <w:szCs w:val="26"/>
        </w:rPr>
        <w:t>изложенного</w:t>
      </w:r>
      <w:proofErr w:type="gramEnd"/>
      <w:r>
        <w:rPr>
          <w:sz w:val="26"/>
          <w:szCs w:val="26"/>
        </w:rPr>
        <w:t>,  руководствуясь ст. ст. 217-221,223 ГПК  суд,</w:t>
      </w:r>
    </w:p>
    <w:p w:rsidR="00F32439" w:rsidRDefault="00F32439" w:rsidP="00F32439">
      <w:pPr>
        <w:jc w:val="both"/>
        <w:rPr>
          <w:sz w:val="26"/>
          <w:szCs w:val="26"/>
        </w:rPr>
      </w:pPr>
    </w:p>
    <w:p w:rsidR="00F32439" w:rsidRDefault="00F32439" w:rsidP="00F3243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 :</w:t>
      </w:r>
    </w:p>
    <w:p w:rsidR="00F32439" w:rsidRDefault="00F32439" w:rsidP="00F32439">
      <w:pPr>
        <w:jc w:val="center"/>
        <w:rPr>
          <w:sz w:val="26"/>
          <w:szCs w:val="26"/>
        </w:rPr>
      </w:pPr>
    </w:p>
    <w:p w:rsidR="00F32439" w:rsidRDefault="00F32439" w:rsidP="00F324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Иск Апасовой Татьяны Владимировны к акиму г. Уральска о восстановлении пропущенного  срока, установленного для принятия наследства удовлетворить.</w:t>
      </w:r>
    </w:p>
    <w:p w:rsidR="00F32439" w:rsidRDefault="00F32439" w:rsidP="00F324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Восстановить Апасовой Татьяне Владимировне срок для принятия наследства в виде  квартиры по адресу г. Уральск, ул. Мухита д.97 кв.139, после смерти Ванюковой Валентины Иосифовны, умершей 29.12.2014 года.</w:t>
      </w:r>
    </w:p>
    <w:p w:rsidR="00F32439" w:rsidRDefault="00F32439" w:rsidP="00F324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может быть обжаловано либо опротестовано в  апелляционную коллегию по гражданским и административным делам Западно-Казахстанского областного суда через суд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6"/>
            <w:szCs w:val="26"/>
          </w:rPr>
          <w:t>2 г</w:t>
        </w:r>
      </w:smartTag>
      <w:r>
        <w:rPr>
          <w:sz w:val="26"/>
          <w:szCs w:val="26"/>
        </w:rPr>
        <w:t>. Уральска  в течение 15 дней со дня получения.</w:t>
      </w:r>
    </w:p>
    <w:p w:rsidR="00F32439" w:rsidRDefault="00F32439" w:rsidP="00F32439">
      <w:pPr>
        <w:ind w:firstLine="720"/>
        <w:jc w:val="both"/>
        <w:rPr>
          <w:sz w:val="26"/>
          <w:szCs w:val="26"/>
        </w:rPr>
      </w:pPr>
    </w:p>
    <w:p w:rsidR="00D80882" w:rsidRDefault="00F32439" w:rsidP="00F32439">
      <w:r>
        <w:rPr>
          <w:b/>
          <w:i/>
          <w:sz w:val="26"/>
          <w:szCs w:val="26"/>
        </w:rPr>
        <w:t xml:space="preserve">Судья                                   </w:t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  <w:t xml:space="preserve"> </w:t>
      </w:r>
      <w:r>
        <w:rPr>
          <w:b/>
          <w:i/>
          <w:sz w:val="26"/>
          <w:szCs w:val="26"/>
        </w:rPr>
        <w:tab/>
        <w:t>Сапарова</w:t>
      </w:r>
      <w:bookmarkStart w:id="0" w:name="_GoBack"/>
      <w:bookmarkEnd w:id="0"/>
    </w:p>
    <w:sectPr w:rsidR="00D8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5B"/>
    <w:rsid w:val="00C21F5B"/>
    <w:rsid w:val="00D80882"/>
    <w:rsid w:val="00F3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32439"/>
    <w:pPr>
      <w:keepNext/>
      <w:ind w:firstLine="708"/>
      <w:jc w:val="center"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2439"/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32439"/>
    <w:pPr>
      <w:ind w:firstLine="567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F32439"/>
    <w:rPr>
      <w:rFonts w:ascii="Times New Roman" w:eastAsia="Calibri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32439"/>
    <w:pPr>
      <w:keepNext/>
      <w:ind w:firstLine="708"/>
      <w:jc w:val="center"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2439"/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32439"/>
    <w:pPr>
      <w:ind w:firstLine="567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F32439"/>
    <w:rPr>
      <w:rFonts w:ascii="Times New Roman" w:eastAsia="Calibri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2016-02-11T14:28:00Z</dcterms:created>
  <dcterms:modified xsi:type="dcterms:W3CDTF">2016-02-11T14:28:00Z</dcterms:modified>
</cp:coreProperties>
</file>