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30BE4" w14:textId="13D6A461" w:rsidR="006116CF" w:rsidRPr="00FB26AA" w:rsidRDefault="000F1E63" w:rsidP="00A64FBB">
      <w:pPr>
        <w:pStyle w:val="a9"/>
        <w:jc w:val="center"/>
        <w:rPr>
          <w:rFonts w:ascii="Helvetica" w:hAnsi="Helvetica" w:cs="Helvetica"/>
          <w:b/>
          <w:bCs/>
          <w:shd w:val="clear" w:color="auto" w:fill="FFFFFF"/>
          <w:lang w:val="kk-KZ"/>
        </w:rPr>
      </w:pPr>
      <w:r w:rsidRPr="00FB26AA">
        <w:rPr>
          <w:b/>
          <w:bCs/>
          <w:lang w:val="kk-KZ"/>
        </w:rPr>
        <w:t>У</w:t>
      </w:r>
      <w:r w:rsidRPr="00FB26AA">
        <w:rPr>
          <w:b/>
          <w:bCs/>
        </w:rPr>
        <w:t>головн</w:t>
      </w:r>
      <w:r w:rsidRPr="00FB26AA">
        <w:rPr>
          <w:b/>
          <w:bCs/>
          <w:lang w:val="kk-KZ"/>
        </w:rPr>
        <w:t>ая</w:t>
      </w:r>
      <w:r w:rsidRPr="00FB26AA">
        <w:rPr>
          <w:b/>
          <w:bCs/>
        </w:rPr>
        <w:t xml:space="preserve"> ответственность за доведение до самоубийства </w:t>
      </w:r>
    </w:p>
    <w:p w14:paraId="0BA39121" w14:textId="77777777" w:rsidR="006116CF" w:rsidRDefault="006116CF" w:rsidP="00A37F77">
      <w:pPr>
        <w:pStyle w:val="a9"/>
        <w:jc w:val="both"/>
        <w:rPr>
          <w:rFonts w:ascii="Helvetica" w:hAnsi="Helvetica" w:cs="Helvetica"/>
          <w:shd w:val="clear" w:color="auto" w:fill="FFFFFF"/>
        </w:rPr>
      </w:pPr>
    </w:p>
    <w:p w14:paraId="0635B2F6" w14:textId="08F7E9F4" w:rsidR="006116CF" w:rsidRDefault="00A64FBB" w:rsidP="00A37F77">
      <w:pPr>
        <w:pStyle w:val="a9"/>
        <w:jc w:val="both"/>
        <w:rPr>
          <w:lang w:val="kk-KZ"/>
        </w:rPr>
      </w:pPr>
      <w:r>
        <w:rPr>
          <w:lang w:val="kk-KZ"/>
        </w:rPr>
        <w:tab/>
      </w:r>
      <w:r w:rsidR="00135BCC">
        <w:rPr>
          <w:lang w:val="kk-KZ"/>
        </w:rPr>
        <w:t>В р</w:t>
      </w:r>
      <w:r w:rsidR="003B4141">
        <w:t>рактик</w:t>
      </w:r>
      <w:r w:rsidR="00135BCC">
        <w:rPr>
          <w:lang w:val="kk-KZ"/>
        </w:rPr>
        <w:t>е</w:t>
      </w:r>
      <w:r w:rsidR="003B4141">
        <w:t xml:space="preserve"> рассмотрения уголовных дел предусматривающих уголовную ответственность за </w:t>
      </w:r>
      <w:r w:rsidR="003B4141">
        <w:rPr>
          <w:lang w:val="kk-KZ"/>
        </w:rPr>
        <w:t xml:space="preserve">преступления </w:t>
      </w:r>
      <w:r w:rsidR="003B4141">
        <w:t>доведение до самоубийства</w:t>
      </w:r>
      <w:r w:rsidR="003B4141">
        <w:rPr>
          <w:lang w:val="kk-KZ"/>
        </w:rPr>
        <w:t xml:space="preserve"> предусмотренно в</w:t>
      </w:r>
      <w:r w:rsidR="003B4141">
        <w:t xml:space="preserve"> ст. 105 УК РК</w:t>
      </w:r>
      <w:r w:rsidR="003B4141">
        <w:rPr>
          <w:lang w:val="kk-KZ"/>
        </w:rPr>
        <w:t>.</w:t>
      </w:r>
    </w:p>
    <w:p w14:paraId="32F3CA01" w14:textId="476ECC05" w:rsidR="00135BCC" w:rsidRDefault="00135BCC" w:rsidP="00A37F77">
      <w:pPr>
        <w:pStyle w:val="a9"/>
        <w:jc w:val="both"/>
        <w:rPr>
          <w:lang w:val="kk-KZ"/>
        </w:rPr>
      </w:pPr>
      <w:r>
        <w:rPr>
          <w:lang w:val="kk-KZ"/>
        </w:rPr>
        <w:tab/>
      </w:r>
      <w:r w:rsidR="005E699C">
        <w:t>Актуальность данного вопроса состоит в реализации государственной политики противодействия преступным проявлениям, связанным с посягательством на жизнь и здоровье человека. Особое место занимает такое преступление, как доведение до самоубийства.</w:t>
      </w:r>
    </w:p>
    <w:p w14:paraId="49DE4C1F" w14:textId="77777777" w:rsidR="00FB26AA" w:rsidRDefault="00FB26AA" w:rsidP="00A37F77">
      <w:pPr>
        <w:pStyle w:val="a9"/>
        <w:jc w:val="both"/>
        <w:rPr>
          <w:lang w:val="kk-KZ"/>
        </w:rPr>
      </w:pPr>
      <w:r>
        <w:rPr>
          <w:lang w:val="kk-KZ"/>
        </w:rPr>
        <w:tab/>
      </w:r>
      <w:r>
        <w:t xml:space="preserve">Самоубийство (суицид) - это лишение себя жизни человеком под воздействием каких-либо обстоятельств. </w:t>
      </w:r>
    </w:p>
    <w:p w14:paraId="647EBA70" w14:textId="6F84848F" w:rsidR="00FB26AA" w:rsidRDefault="00FB26AA" w:rsidP="00FB26AA">
      <w:pPr>
        <w:pStyle w:val="a9"/>
        <w:ind w:firstLine="720"/>
        <w:jc w:val="both"/>
        <w:rPr>
          <w:lang w:val="kk-KZ"/>
        </w:rPr>
      </w:pPr>
      <w:r>
        <w:t>Действующая редакция ст. 105 УК РК содержит три части, предусматривающие уголовную ответственность за доведение до самоубийства при следующих обстоятельствах.</w:t>
      </w:r>
    </w:p>
    <w:p w14:paraId="743C180C" w14:textId="77777777" w:rsidR="00FD1E59" w:rsidRDefault="00FD1E59" w:rsidP="00FB26AA">
      <w:pPr>
        <w:pStyle w:val="a9"/>
        <w:ind w:firstLine="720"/>
        <w:jc w:val="both"/>
        <w:rPr>
          <w:lang w:val="kk-KZ"/>
        </w:rPr>
      </w:pPr>
      <w:r>
        <w:t xml:space="preserve">1.Доведение лица до самоубийства или до покушения на самоубийство путем угроз, жестокого обращения или систематического унижения человеческого достоинства потерпевшего . </w:t>
      </w:r>
    </w:p>
    <w:p w14:paraId="2827B74A" w14:textId="77777777" w:rsidR="00FD1E59" w:rsidRDefault="00FD1E59" w:rsidP="00FB26AA">
      <w:pPr>
        <w:pStyle w:val="a9"/>
        <w:ind w:firstLine="720"/>
        <w:jc w:val="both"/>
        <w:rPr>
          <w:lang w:val="kk-KZ"/>
        </w:rPr>
      </w:pPr>
      <w:r>
        <w:t xml:space="preserve">2.То же деяние, совершенное в отношении лица, находившегося в материальной или иной зависимости от виновного </w:t>
      </w:r>
    </w:p>
    <w:p w14:paraId="5F96EE7A" w14:textId="77777777" w:rsidR="00FD1E59" w:rsidRDefault="00FD1E59" w:rsidP="00FB26AA">
      <w:pPr>
        <w:pStyle w:val="a9"/>
        <w:ind w:firstLine="720"/>
        <w:jc w:val="both"/>
        <w:rPr>
          <w:lang w:val="kk-KZ"/>
        </w:rPr>
      </w:pPr>
      <w:r>
        <w:t xml:space="preserve">3.Деяния, предусмотренные частями первой или второй настоящей статьи, совершенные в отношении несовершеннолетнего Общественная опасность. </w:t>
      </w:r>
    </w:p>
    <w:p w14:paraId="5D24AC82" w14:textId="16AF5685" w:rsidR="00FB26AA" w:rsidRDefault="00FD1E59" w:rsidP="00FB26AA">
      <w:pPr>
        <w:pStyle w:val="a9"/>
        <w:ind w:firstLine="720"/>
        <w:jc w:val="both"/>
        <w:rPr>
          <w:lang w:val="kk-KZ"/>
        </w:rPr>
      </w:pPr>
      <w:r>
        <w:t>Самоубийство, как таковое, не относится к проблемам уголовного права. Но доведение до самоубийства является общественно опасным деянием, нарушающим одно из основных прав человека - право на жизнь.</w:t>
      </w:r>
    </w:p>
    <w:p w14:paraId="44DBBE64" w14:textId="77777777" w:rsidR="00603171" w:rsidRDefault="00603171" w:rsidP="00FB26AA">
      <w:pPr>
        <w:pStyle w:val="a9"/>
        <w:ind w:firstLine="720"/>
        <w:jc w:val="both"/>
        <w:rPr>
          <w:lang w:val="kk-KZ"/>
        </w:rPr>
      </w:pPr>
      <w:r>
        <w:t xml:space="preserve">Объектом данного преступления является жизнь человека. </w:t>
      </w:r>
    </w:p>
    <w:p w14:paraId="24BF23EA" w14:textId="77777777" w:rsidR="00603171" w:rsidRDefault="00603171" w:rsidP="00FB26AA">
      <w:pPr>
        <w:pStyle w:val="a9"/>
        <w:ind w:firstLine="720"/>
        <w:jc w:val="both"/>
        <w:rPr>
          <w:lang w:val="kk-KZ"/>
        </w:rPr>
      </w:pPr>
      <w:r>
        <w:t xml:space="preserve">Объективная сторона преступления выражается преимущественно в активных действиях по доведению лица до самоубийства или до покушения на него. </w:t>
      </w:r>
    </w:p>
    <w:p w14:paraId="23E134D5" w14:textId="3D23E2C3" w:rsidR="00FD1E59" w:rsidRDefault="00603171" w:rsidP="00FB26AA">
      <w:pPr>
        <w:pStyle w:val="a9"/>
        <w:ind w:firstLine="720"/>
        <w:jc w:val="both"/>
        <w:rPr>
          <w:lang w:val="kk-KZ"/>
        </w:rPr>
      </w:pPr>
      <w:r>
        <w:t>Способы доведения до самоубийства оговорены законодателем в норме закона.</w:t>
      </w:r>
    </w:p>
    <w:p w14:paraId="2B7F5143" w14:textId="77777777" w:rsidR="00027E63" w:rsidRDefault="00027E63" w:rsidP="00FB26AA">
      <w:pPr>
        <w:pStyle w:val="a9"/>
        <w:ind w:firstLine="720"/>
        <w:jc w:val="both"/>
        <w:rPr>
          <w:lang w:val="kk-KZ"/>
        </w:rPr>
      </w:pPr>
      <w:r>
        <w:t xml:space="preserve">К ним относятся: </w:t>
      </w:r>
    </w:p>
    <w:p w14:paraId="6CEEE428" w14:textId="77777777" w:rsidR="00027E63" w:rsidRDefault="00027E63" w:rsidP="00FB26AA">
      <w:pPr>
        <w:pStyle w:val="a9"/>
        <w:ind w:firstLine="720"/>
        <w:jc w:val="both"/>
        <w:rPr>
          <w:lang w:val="kk-KZ"/>
        </w:rPr>
      </w:pPr>
      <w:r>
        <w:t xml:space="preserve">а) угрозы; </w:t>
      </w:r>
    </w:p>
    <w:p w14:paraId="428BE05B" w14:textId="77777777" w:rsidR="00027E63" w:rsidRDefault="00027E63" w:rsidP="00FB26AA">
      <w:pPr>
        <w:pStyle w:val="a9"/>
        <w:ind w:firstLine="720"/>
        <w:jc w:val="both"/>
        <w:rPr>
          <w:lang w:val="kk-KZ"/>
        </w:rPr>
      </w:pPr>
      <w:r>
        <w:t xml:space="preserve">б) жестокое обращение; </w:t>
      </w:r>
    </w:p>
    <w:p w14:paraId="0882BD0C" w14:textId="77777777" w:rsidR="00027E63" w:rsidRDefault="00027E63" w:rsidP="00FB26AA">
      <w:pPr>
        <w:pStyle w:val="a9"/>
        <w:ind w:firstLine="720"/>
        <w:jc w:val="both"/>
        <w:rPr>
          <w:lang w:val="kk-KZ"/>
        </w:rPr>
      </w:pPr>
      <w:r>
        <w:t xml:space="preserve">в) систематическое унижение человеческого достоинства. </w:t>
      </w:r>
    </w:p>
    <w:p w14:paraId="298EB249" w14:textId="0B2AEAEA" w:rsidR="00603171" w:rsidRDefault="00027E63" w:rsidP="00FB26AA">
      <w:pPr>
        <w:pStyle w:val="a9"/>
        <w:ind w:firstLine="720"/>
        <w:jc w:val="both"/>
        <w:rPr>
          <w:lang w:val="kk-KZ"/>
        </w:rPr>
      </w:pPr>
      <w:r>
        <w:t>Если при этом будет установлено, что потерпевший находился в материальной или иной зависимости от виновного, деяние надлежит квалифицировать по ч. 2 ст. 105 УК РК.</w:t>
      </w:r>
    </w:p>
    <w:p w14:paraId="4CE7D202" w14:textId="1C8F88DB" w:rsidR="00027E63" w:rsidRDefault="00C70817" w:rsidP="00FB26AA">
      <w:pPr>
        <w:pStyle w:val="a9"/>
        <w:ind w:firstLine="720"/>
        <w:jc w:val="both"/>
        <w:rPr>
          <w:lang w:val="kk-KZ"/>
        </w:rPr>
      </w:pPr>
      <w:r>
        <w:t>Под угрозой следует понимать психическое воздействие на потерпевшего, послужившее толчком к самоубийству (например, угроза лишить жилища, материальной помощи, средств к существованию, угроза физической расправы и распространения позорящих сведений и др.).</w:t>
      </w:r>
    </w:p>
    <w:p w14:paraId="0D645CAB" w14:textId="600A50AC" w:rsidR="00C70817" w:rsidRDefault="00202D3B" w:rsidP="00FB26AA">
      <w:pPr>
        <w:pStyle w:val="a9"/>
        <w:ind w:firstLine="720"/>
        <w:jc w:val="both"/>
        <w:rPr>
          <w:lang w:val="kk-KZ"/>
        </w:rPr>
      </w:pPr>
      <w:r>
        <w:t>Жестокое обращение представляет собой безжалостное, грубое поведение, причиняющее потерпевшему физические, психические страдания. Оно выражается в причинении физических или психических страданий потерпевшим (побоях, истязаниях, принуждении к бессмысленной работе, отказе в пище, медицинской помощи, издевательствах и др.). При этом важно установить, что жестокое обращение с потерпевшим не является единичным и случайным, а представляет собой систему целенаправленных, продолжаемых действий виновного, поэтому вряд ли можно признать убедительным мнение, что единичный случай жестокого обращения дает основание для привлечения лица к уголовной ответственности за данное преступление.</w:t>
      </w:r>
    </w:p>
    <w:p w14:paraId="463A3208" w14:textId="45FE5C90" w:rsidR="00202D3B" w:rsidRDefault="00B51708" w:rsidP="00FB26AA">
      <w:pPr>
        <w:pStyle w:val="a9"/>
        <w:ind w:firstLine="720"/>
        <w:jc w:val="both"/>
        <w:rPr>
          <w:lang w:val="kk-KZ"/>
        </w:rPr>
      </w:pPr>
      <w:r>
        <w:t>Систематическое унижение человеческого достоинства - это длительное проявление унизительного обращения с потерпевшим. Оно выражается в совершении неоднократных аналогичных действий: оскорблений, глумлений, клеветы, травли, необоснованной критики и др. При этом состав преступления доведения до самоубийства возможен только в случаях систематического унижения человеческого достоинства. Единичный случай оскорбления не образует состава данного преступления. Перечисленные способы доведения лица до самоубийства нередко сочетаются.</w:t>
      </w:r>
    </w:p>
    <w:p w14:paraId="619FF684" w14:textId="232D19BC" w:rsidR="00B51708" w:rsidRDefault="00D32463" w:rsidP="00FB26AA">
      <w:pPr>
        <w:pStyle w:val="a9"/>
        <w:ind w:firstLine="720"/>
        <w:jc w:val="both"/>
        <w:rPr>
          <w:lang w:val="kk-KZ"/>
        </w:rPr>
      </w:pPr>
      <w:r>
        <w:t xml:space="preserve">Обязательным признаком данного состава преступления является причинная связь между фактом самоубийства (покушения на самоубийство) и деянием виновного, т.е. должно быть установлено, что именно противоправные действия (бездействие) лица послужили той непосредственной причиной, которая толкнула потерпевшего на самоубийство. Если потерпевший покончил жизнь самоубийством по иным причинам, то уголовная ответственность по ст. 105 УК РК исключается. Так, законное лишение свободы лица, совершившего преступление, либо отказ от </w:t>
      </w:r>
      <w:r>
        <w:lastRenderedPageBreak/>
        <w:t>заключения брака, повлекшие самоубийство потерпевшего, не образуют состава рассматриваемого преступления.</w:t>
      </w:r>
    </w:p>
    <w:p w14:paraId="0D42365B" w14:textId="0ECDCD90" w:rsidR="00D32463" w:rsidRDefault="00BF2015" w:rsidP="00FB26AA">
      <w:pPr>
        <w:pStyle w:val="a9"/>
        <w:ind w:firstLine="720"/>
        <w:jc w:val="both"/>
        <w:rPr>
          <w:lang w:val="kk-KZ"/>
        </w:rPr>
      </w:pPr>
      <w:r>
        <w:t>Действия виновного квалифицируются по ст. 105 УК РК не только тогда, когда потерпевший покончил жизнь самоубийством, но и тогда, когда имело место покушение на самоубийство (попытка лишить себя жизни). Причем требуется установить, что эта попытка была реальной, а не с целью испугать кого-либо или добиться поставленной перед собой цели. Таким образом, состав рассматриваемого вида преступления является формальным.</w:t>
      </w:r>
    </w:p>
    <w:p w14:paraId="0545E9A9" w14:textId="22C67352" w:rsidR="00BF2015" w:rsidRDefault="00304C73" w:rsidP="00FB26AA">
      <w:pPr>
        <w:pStyle w:val="a9"/>
        <w:ind w:firstLine="720"/>
        <w:jc w:val="both"/>
        <w:rPr>
          <w:lang w:val="kk-KZ"/>
        </w:rPr>
      </w:pPr>
      <w:r>
        <w:t>Для привлечения к ответственности по рассматриваемой статье УК РК необходимо установить, что потерпевший, лишая себя жизни, действовал умышленно. Если он причинил себе смерть по неосторожности, состава рассматриваемого преступления не будет.</w:t>
      </w:r>
    </w:p>
    <w:p w14:paraId="558EE675" w14:textId="6546A88B" w:rsidR="00304C73" w:rsidRDefault="005B7F77" w:rsidP="00FB26AA">
      <w:pPr>
        <w:pStyle w:val="a9"/>
        <w:ind w:firstLine="720"/>
        <w:jc w:val="both"/>
      </w:pPr>
      <w:r>
        <w:t>Требуется также установить, что виновный не совершал действий, которые могут причинить смерть потерпевшему. Например, если потерпевшая, спасаясь от изнасилования, выпрыгнула из окна третьего этажа и разбилась, то виновного следует привлекать за покушение на изнасилование, повлекшее по неосторожности смерть потерпевшей (если будет установлено, что она не собиралась покончить жизнь самоубийством, а хотела спастись от преследований виновного).</w:t>
      </w:r>
    </w:p>
    <w:p w14:paraId="3D979515" w14:textId="77777777" w:rsidR="0045550F" w:rsidRDefault="0045550F" w:rsidP="00FB26AA">
      <w:pPr>
        <w:pStyle w:val="a9"/>
        <w:ind w:firstLine="720"/>
        <w:jc w:val="both"/>
      </w:pPr>
      <w:r>
        <w:t xml:space="preserve">Преступление считается оконченным в тех случаях, если в результате действий виновного последовали убийство или покушение на него. </w:t>
      </w:r>
    </w:p>
    <w:p w14:paraId="40126A29" w14:textId="77777777" w:rsidR="0045550F" w:rsidRDefault="0045550F" w:rsidP="00FB26AA">
      <w:pPr>
        <w:pStyle w:val="a9"/>
        <w:ind w:firstLine="720"/>
        <w:jc w:val="both"/>
      </w:pPr>
      <w:r>
        <w:t xml:space="preserve">Субъективная сторона доведения до самоубийства характеризуется косвенным умыслом. Лицо сознает, что совершает деяние, в результате которого наступит смерть другого человека, реально предвидит возможность этого последствия и сознательно его допускает, либо относится безразлично к его наступлению. </w:t>
      </w:r>
    </w:p>
    <w:p w14:paraId="59833940" w14:textId="7B3F2243" w:rsidR="005B7F77" w:rsidRDefault="0045550F" w:rsidP="00FB26AA">
      <w:pPr>
        <w:pStyle w:val="a9"/>
        <w:ind w:firstLine="720"/>
        <w:jc w:val="both"/>
      </w:pPr>
      <w:r>
        <w:t>Субъект - физическое вменяемое лицо, достигшее 16-летнего возраста, а также лицо, от которого потерпевший находился в материальной или иной зависимости. Если доведение до самоубийства совершено должностным лицом, его действия квалифицируются как совокупность преступлений, предусмотренных ст. 105 и ч. 4 ст. 362 УК РК. (Превышение должностных полномочий, повлекшее тяжкие последствия).</w:t>
      </w:r>
    </w:p>
    <w:p w14:paraId="41DBE28D" w14:textId="52A05159" w:rsidR="0045550F" w:rsidRDefault="00D2711E" w:rsidP="00FB26AA">
      <w:pPr>
        <w:pStyle w:val="a9"/>
        <w:ind w:firstLine="720"/>
        <w:jc w:val="both"/>
      </w:pPr>
      <w:r>
        <w:t>Часть 2 ст.105 УК РК предусматривает квалифицированный состав доведения до самоубийства - нахождение потерпевшего в материальной или иной зависимости от виновного. Доведение до самоубийства потерпевшего из-за материальной или иной зависимости от виновного признается более общественно опасным деянием и предусматривает более строгие меры наказания. Потерпевшими в данном случае выступают лица, находящиеся на иждивении, опекаемые, неработающие супруги, должники и другие.</w:t>
      </w:r>
    </w:p>
    <w:p w14:paraId="03129F43" w14:textId="30CE5B32" w:rsidR="00D2711E" w:rsidRDefault="00446544" w:rsidP="00FB26AA">
      <w:pPr>
        <w:pStyle w:val="a9"/>
        <w:ind w:firstLine="720"/>
        <w:jc w:val="both"/>
      </w:pPr>
      <w:r>
        <w:t>Доведение до самоубийства или покушение на него путем совершения действий, образующих самостоятельный состав преступления (истязание, причинение тяжкого или иного вреда здоровью, незаконное лишение свободы, изнасилование, вымогательство и т. д.), требует квалификации по совокупности указанных преступлений и по ст. 105 УК РК.</w:t>
      </w:r>
    </w:p>
    <w:p w14:paraId="2851BCCD" w14:textId="77777777" w:rsidR="00BF5311" w:rsidRDefault="00BF5311" w:rsidP="00FB26AA">
      <w:pPr>
        <w:pStyle w:val="a9"/>
        <w:ind w:firstLine="720"/>
        <w:jc w:val="both"/>
      </w:pPr>
      <w:r>
        <w:t xml:space="preserve">Часть 3 ст. 105 УК РК предусматривает ответственность за деяния, предусмотренные ч. 1 или 2 данной статьи, совершенные в отношении несовершеннолетнего, которым признается лицо, не достигшее 18-летнего возраста. </w:t>
      </w:r>
    </w:p>
    <w:p w14:paraId="3124E7B1" w14:textId="77777777" w:rsidR="00BF5311" w:rsidRDefault="00BF5311" w:rsidP="00FB26AA">
      <w:pPr>
        <w:pStyle w:val="a9"/>
        <w:ind w:firstLine="720"/>
        <w:jc w:val="both"/>
      </w:pPr>
      <w:r>
        <w:t xml:space="preserve">Деяния, предусмотренные ч.1 и 2 ст.105 УК РК, относятся к преступлениям средней тяжести. </w:t>
      </w:r>
    </w:p>
    <w:p w14:paraId="5244E9A3" w14:textId="62C4C0CA" w:rsidR="00446544" w:rsidRDefault="00BF5311" w:rsidP="00FB26AA">
      <w:pPr>
        <w:pStyle w:val="a9"/>
        <w:ind w:firstLine="720"/>
        <w:jc w:val="both"/>
      </w:pPr>
      <w:r>
        <w:t>Деяние, предусмотренное ч.3 ст. 105 УК РК, относится к тяжким преступлениям.</w:t>
      </w:r>
    </w:p>
    <w:p w14:paraId="2ADC19BC" w14:textId="77777777" w:rsidR="006116CF" w:rsidRPr="003B4141" w:rsidRDefault="006116CF" w:rsidP="00A37F77">
      <w:pPr>
        <w:pStyle w:val="a9"/>
        <w:jc w:val="both"/>
        <w:rPr>
          <w:lang w:val="kk-KZ"/>
        </w:rPr>
      </w:pPr>
    </w:p>
    <w:p w14:paraId="2EFF6C9C" w14:textId="77777777" w:rsidR="00183105" w:rsidRPr="00A37F77" w:rsidRDefault="00183105" w:rsidP="00183105">
      <w:pPr>
        <w:pStyle w:val="a9"/>
        <w:jc w:val="both"/>
        <w:rPr>
          <w:rFonts w:ascii="Times New Roman" w:hAnsi="Times New Roman" w:cs="Times New Roman"/>
          <w:sz w:val="24"/>
          <w:szCs w:val="24"/>
        </w:rPr>
      </w:pPr>
      <w:r w:rsidRPr="00A37F77">
        <w:rPr>
          <w:rStyle w:val="ae"/>
          <w:rFonts w:ascii="Times New Roman" w:eastAsia="Times New Roman" w:hAnsi="Times New Roman" w:cs="Times New Roman"/>
          <w:color w:val="000000" w:themeColor="text1"/>
          <w:sz w:val="24"/>
          <w:szCs w:val="24"/>
        </w:rPr>
        <w:t xml:space="preserve">Внимание! </w:t>
      </w:r>
    </w:p>
    <w:p w14:paraId="17F671A5" w14:textId="77777777" w:rsidR="00183105" w:rsidRPr="00A37F77" w:rsidRDefault="00183105" w:rsidP="00183105">
      <w:pPr>
        <w:pStyle w:val="a9"/>
        <w:jc w:val="both"/>
        <w:rPr>
          <w:rStyle w:val="ae"/>
          <w:rFonts w:ascii="Times New Roman" w:eastAsiaTheme="minorEastAsia" w:hAnsi="Times New Roman" w:cs="Times New Roman"/>
          <w:b w:val="0"/>
          <w:bCs w:val="0"/>
          <w:color w:val="000000" w:themeColor="text1"/>
          <w:sz w:val="24"/>
          <w:szCs w:val="24"/>
        </w:rPr>
      </w:pPr>
      <w:r w:rsidRPr="00A37F77">
        <w:rPr>
          <w:rFonts w:ascii="Times New Roman" w:hAnsi="Times New Roman" w:cs="Times New Roman"/>
          <w:sz w:val="24"/>
          <w:szCs w:val="24"/>
        </w:rPr>
        <w:t xml:space="preserve">       </w:t>
      </w:r>
      <w:hyperlink r:id="rId6" w:history="1">
        <w:r>
          <w:rPr>
            <w:rStyle w:val="a8"/>
            <w:rFonts w:ascii="Times New Roman" w:eastAsia="Times New Roman" w:hAnsi="Times New Roman" w:cs="Times New Roman"/>
            <w:sz w:val="24"/>
            <w:szCs w:val="24"/>
            <w:lang w:val="kk-KZ"/>
          </w:rPr>
          <w:t>Адвокатская контора</w:t>
        </w:r>
        <w:r w:rsidRPr="00A37F77">
          <w:rPr>
            <w:rStyle w:val="a8"/>
            <w:rFonts w:ascii="Times New Roman" w:eastAsia="Times New Roman" w:hAnsi="Times New Roman" w:cs="Times New Roman"/>
            <w:sz w:val="24"/>
            <w:szCs w:val="24"/>
          </w:rPr>
          <w:t xml:space="preserve"> Закон и Право</w:t>
        </w:r>
      </w:hyperlink>
      <w:r w:rsidRPr="00A37F77">
        <w:rPr>
          <w:rStyle w:val="ae"/>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A37F77">
        <w:rPr>
          <w:rFonts w:ascii="Times New Roman" w:eastAsia="Times New Roman" w:hAnsi="Times New Roman" w:cs="Times New Roman"/>
          <w:sz w:val="24"/>
          <w:szCs w:val="24"/>
        </w:rPr>
        <w:t>Наши юристы готовы оказать вам помощь</w:t>
      </w:r>
      <w:r w:rsidRPr="00A37F77">
        <w:rPr>
          <w:rStyle w:val="ae"/>
          <w:rFonts w:ascii="Times New Roman" w:eastAsia="Times New Roman" w:hAnsi="Times New Roman" w:cs="Times New Roman"/>
          <w:b w:val="0"/>
          <w:bCs w:val="0"/>
          <w:color w:val="000000" w:themeColor="text1"/>
          <w:sz w:val="24"/>
          <w:szCs w:val="24"/>
        </w:rPr>
        <w:t xml:space="preserve"> в </w:t>
      </w:r>
      <w:r w:rsidRPr="00A37F77">
        <w:rPr>
          <w:rFonts w:ascii="Times New Roman" w:eastAsia="Times New Roman" w:hAnsi="Times New Roman" w:cs="Times New Roman"/>
          <w:sz w:val="24"/>
          <w:szCs w:val="24"/>
        </w:rPr>
        <w:t>составлении любого правового документа,</w:t>
      </w:r>
      <w:r w:rsidRPr="00A37F77">
        <w:rPr>
          <w:rStyle w:val="ae"/>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7279AA" w14:textId="77777777" w:rsidR="00183105" w:rsidRPr="00A37F77" w:rsidRDefault="00183105" w:rsidP="00183105">
      <w:pPr>
        <w:pStyle w:val="a9"/>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7" w:history="1">
        <w:r w:rsidRPr="00A37F77">
          <w:rPr>
            <w:rStyle w:val="a8"/>
            <w:rFonts w:ascii="Times New Roman" w:eastAsia="Times New Roman" w:hAnsi="Times New Roman" w:cs="Times New Roman"/>
            <w:sz w:val="24"/>
            <w:szCs w:val="24"/>
          </w:rPr>
          <w:t>Юристом / Адвокатом</w:t>
        </w:r>
      </w:hyperlink>
      <w:r w:rsidRPr="00A37F77">
        <w:rPr>
          <w:rFonts w:ascii="Times New Roman" w:eastAsia="Times New Roman" w:hAnsi="Times New Roman" w:cs="Times New Roman"/>
          <w:sz w:val="24"/>
          <w:szCs w:val="24"/>
        </w:rPr>
        <w:t>, по телефону; +7 (708) 971-78-58; +7 (700) 978 5755, +7 (700) 978 5085.</w:t>
      </w:r>
    </w:p>
    <w:p w14:paraId="21764B73" w14:textId="77777777" w:rsidR="00E7512A" w:rsidRDefault="00E7512A" w:rsidP="00E7512A">
      <w:pPr>
        <w:pStyle w:val="a9"/>
        <w:ind w:firstLine="720"/>
        <w:jc w:val="both"/>
        <w:rPr>
          <w:rFonts w:ascii="Times New Roman" w:hAnsi="Times New Roman" w:cs="Times New Roman"/>
          <w:sz w:val="28"/>
          <w:szCs w:val="28"/>
        </w:rPr>
      </w:pPr>
      <w:r>
        <w:rPr>
          <w:rFonts w:ascii="Times New Roman" w:hAnsi="Times New Roman" w:cs="Times New Roman"/>
          <w:sz w:val="28"/>
          <w:szCs w:val="28"/>
        </w:rPr>
        <w:t xml:space="preserve">Адвокат Алматы Юрист Юридическая услуга </w:t>
      </w:r>
      <w:hyperlink r:id="rId8" w:history="1">
        <w:r>
          <w:rPr>
            <w:rStyle w:val="a8"/>
            <w:rFonts w:ascii="Times New Roman" w:hAnsi="Times New Roman" w:cs="Times New Roman"/>
            <w:sz w:val="28"/>
            <w:szCs w:val="28"/>
          </w:rPr>
          <w:t>Юридическая консультация</w:t>
        </w:r>
      </w:hyperlink>
      <w:r>
        <w:rPr>
          <w:rFonts w:ascii="Times New Roman" w:hAnsi="Times New Roman" w:cs="Times New Roman"/>
          <w:sz w:val="28"/>
          <w:szCs w:val="28"/>
        </w:rPr>
        <w:t xml:space="preserve"> Гражданские Уголовные Административные </w:t>
      </w:r>
      <w:hyperlink r:id="rId9" w:history="1">
        <w:r>
          <w:rPr>
            <w:rStyle w:val="a8"/>
            <w:rFonts w:ascii="Times New Roman" w:hAnsi="Times New Roman" w:cs="Times New Roman"/>
            <w:sz w:val="28"/>
            <w:szCs w:val="28"/>
          </w:rPr>
          <w:t>дела споры</w:t>
        </w:r>
      </w:hyperlink>
      <w:r>
        <w:rPr>
          <w:rFonts w:ascii="Times New Roman" w:hAnsi="Times New Roman" w:cs="Times New Roman"/>
          <w:sz w:val="28"/>
          <w:szCs w:val="28"/>
        </w:rPr>
        <w:t xml:space="preserve"> Защита Арбитражные </w:t>
      </w:r>
      <w:hyperlink r:id="rId10" w:history="1">
        <w:r>
          <w:rPr>
            <w:rStyle w:val="a8"/>
            <w:rFonts w:ascii="Times New Roman" w:hAnsi="Times New Roman" w:cs="Times New Roman"/>
            <w:sz w:val="28"/>
            <w:szCs w:val="28"/>
          </w:rPr>
          <w:t>Юридическая компания Казахстан</w:t>
        </w:r>
      </w:hyperlink>
      <w:r>
        <w:rPr>
          <w:rFonts w:ascii="Times New Roman" w:hAnsi="Times New Roman" w:cs="Times New Roman"/>
          <w:sz w:val="28"/>
          <w:szCs w:val="28"/>
        </w:rPr>
        <w:t xml:space="preserve"> Адвокатская контора Судебные дела </w:t>
      </w:r>
    </w:p>
    <w:p w14:paraId="16B26DD7" w14:textId="340D80C9" w:rsidR="00183105" w:rsidRPr="00AE2FC4" w:rsidRDefault="004B4AC5" w:rsidP="00AE2FC4">
      <w:pPr>
        <w:pStyle w:val="a9"/>
        <w:jc w:val="center"/>
        <w:rPr>
          <w:b/>
          <w:bCs/>
          <w:lang w:val="kk-KZ"/>
        </w:rPr>
      </w:pPr>
      <w:r w:rsidRPr="00AE2FC4">
        <w:rPr>
          <w:b/>
          <w:bCs/>
        </w:rPr>
        <w:lastRenderedPageBreak/>
        <w:t>Өзiн-өзi өлтiруге дейiн жеткiзу</w:t>
      </w:r>
      <w:r w:rsidR="004B747B" w:rsidRPr="00AE2FC4">
        <w:rPr>
          <w:b/>
          <w:bCs/>
          <w:lang w:val="kk-KZ"/>
        </w:rPr>
        <w:t xml:space="preserve"> қылмыстық істері</w:t>
      </w:r>
      <w:r w:rsidR="00AE2FC4" w:rsidRPr="00AE2FC4">
        <w:rPr>
          <w:b/>
          <w:bCs/>
          <w:lang w:val="kk-KZ"/>
        </w:rPr>
        <w:t xml:space="preserve"> бойынша</w:t>
      </w:r>
      <w:r w:rsidRPr="00AE2FC4">
        <w:rPr>
          <w:b/>
          <w:bCs/>
        </w:rPr>
        <w:t xml:space="preserve"> жа</w:t>
      </w:r>
      <w:r w:rsidR="00280422">
        <w:rPr>
          <w:b/>
          <w:bCs/>
          <w:lang w:val="kk-KZ"/>
        </w:rPr>
        <w:t>у</w:t>
      </w:r>
      <w:r w:rsidRPr="00AE2FC4">
        <w:rPr>
          <w:b/>
          <w:bCs/>
        </w:rPr>
        <w:t>капкерш</w:t>
      </w:r>
      <w:r w:rsidR="004B747B" w:rsidRPr="00AE2FC4">
        <w:rPr>
          <w:b/>
          <w:bCs/>
          <w:lang w:val="kk-KZ"/>
        </w:rPr>
        <w:t>і</w:t>
      </w:r>
      <w:r w:rsidRPr="00AE2FC4">
        <w:rPr>
          <w:b/>
          <w:bCs/>
        </w:rPr>
        <w:t>л</w:t>
      </w:r>
      <w:r w:rsidR="004B747B" w:rsidRPr="00AE2FC4">
        <w:rPr>
          <w:b/>
          <w:bCs/>
          <w:lang w:val="kk-KZ"/>
        </w:rPr>
        <w:t>і</w:t>
      </w:r>
      <w:r w:rsidR="00AE2FC4" w:rsidRPr="00AE2FC4">
        <w:rPr>
          <w:b/>
          <w:bCs/>
          <w:lang w:val="kk-KZ"/>
        </w:rPr>
        <w:t>к</w:t>
      </w:r>
    </w:p>
    <w:p w14:paraId="7276CEAA" w14:textId="77777777" w:rsidR="00070D3A" w:rsidRDefault="00070D3A" w:rsidP="00A37F77">
      <w:pPr>
        <w:pStyle w:val="a9"/>
        <w:jc w:val="both"/>
        <w:rPr>
          <w:lang w:val="kk-KZ"/>
        </w:rPr>
      </w:pPr>
    </w:p>
    <w:p w14:paraId="30B081B9" w14:textId="77F861C2" w:rsidR="00280422" w:rsidRDefault="00280422" w:rsidP="00A37F77">
      <w:pPr>
        <w:pStyle w:val="a9"/>
        <w:jc w:val="both"/>
        <w:rPr>
          <w:lang w:val="kk-KZ"/>
        </w:rPr>
      </w:pPr>
      <w:r>
        <w:rPr>
          <w:lang w:val="kk-KZ"/>
        </w:rPr>
        <w:tab/>
      </w:r>
      <w:r w:rsidR="001564BC" w:rsidRPr="001564BC">
        <w:rPr>
          <w:lang w:val="kk-KZ"/>
        </w:rPr>
        <w:t xml:space="preserve">Адам денсаулығы мен өміріне қол сұғушылығына байланысты қылмыстық әрекеттерге қарсы мемлекеттік саясатты жүргізу осы мәселенің өзектілігін құрайды. </w:t>
      </w:r>
      <w:r w:rsidR="001564BC" w:rsidRPr="001813ED">
        <w:rPr>
          <w:lang w:val="kk-KZ"/>
        </w:rPr>
        <w:t>Өзiн-өзi өлтiруге дейiн жеткiзген қылмыстар маңызды орын алады.</w:t>
      </w:r>
    </w:p>
    <w:p w14:paraId="3307F56D" w14:textId="40E597CB" w:rsidR="001564BC" w:rsidRDefault="001564BC" w:rsidP="00A37F77">
      <w:pPr>
        <w:pStyle w:val="a9"/>
        <w:jc w:val="both"/>
        <w:rPr>
          <w:lang w:val="kk-KZ"/>
        </w:rPr>
      </w:pPr>
      <w:r>
        <w:rPr>
          <w:lang w:val="kk-KZ"/>
        </w:rPr>
        <w:tab/>
      </w:r>
      <w:r w:rsidR="001C7D30" w:rsidRPr="001C7D30">
        <w:rPr>
          <w:lang w:val="kk-KZ"/>
        </w:rPr>
        <w:t xml:space="preserve">Бұл </w:t>
      </w:r>
      <w:r w:rsidR="001C7D30">
        <w:rPr>
          <w:lang w:val="kk-KZ"/>
        </w:rPr>
        <w:t>ретте</w:t>
      </w:r>
      <w:r w:rsidR="001C7D30" w:rsidRPr="001C7D30">
        <w:rPr>
          <w:lang w:val="kk-KZ"/>
        </w:rPr>
        <w:t xml:space="preserve"> осындай ара салмағы психикалық ауытқулар және әлеуметтік факторлармен қатар көптеген суицидтердің жасалуына қылмыстық жауапкершіліктен құтылып кеткен нақты адамдардың әрекетері салдарынан болатыны көрінеді.</w:t>
      </w:r>
    </w:p>
    <w:p w14:paraId="10A705B8" w14:textId="77777777" w:rsidR="00E429E5" w:rsidRDefault="001C7D30" w:rsidP="00A37F77">
      <w:pPr>
        <w:pStyle w:val="a9"/>
        <w:jc w:val="both"/>
        <w:rPr>
          <w:lang w:val="kk-KZ"/>
        </w:rPr>
      </w:pPr>
      <w:r>
        <w:rPr>
          <w:lang w:val="kk-KZ"/>
        </w:rPr>
        <w:tab/>
      </w:r>
      <w:r w:rsidR="00E429E5" w:rsidRPr="00E429E5">
        <w:rPr>
          <w:lang w:val="kk-KZ"/>
        </w:rPr>
        <w:t xml:space="preserve">Өзін-өзі өлтіру (суицид) –қандай да бір мән-жайлар ықпалынан адамның өзін өмірден айыруы. </w:t>
      </w:r>
    </w:p>
    <w:p w14:paraId="0156E902" w14:textId="398A7B3F" w:rsidR="001C7D30" w:rsidRDefault="00E429E5" w:rsidP="00E429E5">
      <w:pPr>
        <w:pStyle w:val="a9"/>
        <w:ind w:firstLine="720"/>
        <w:jc w:val="both"/>
        <w:rPr>
          <w:lang w:val="kk-KZ"/>
        </w:rPr>
      </w:pPr>
      <w:r w:rsidRPr="00E429E5">
        <w:rPr>
          <w:lang w:val="kk-KZ"/>
        </w:rPr>
        <w:t>ҚР ҚК-нің 105- бабы келесі мән-жайларда өзін-өзі өлтіруге жеткізгені үшін қылмыстық жауапкершілікті көздейтін үш бөлімнен құралған.</w:t>
      </w:r>
    </w:p>
    <w:p w14:paraId="39BC7850" w14:textId="77777777" w:rsidR="005A209F" w:rsidRDefault="005A209F" w:rsidP="00E429E5">
      <w:pPr>
        <w:pStyle w:val="a9"/>
        <w:ind w:firstLine="720"/>
        <w:jc w:val="both"/>
        <w:rPr>
          <w:lang w:val="kk-KZ"/>
        </w:rPr>
      </w:pPr>
      <w:r w:rsidRPr="005A209F">
        <w:rPr>
          <w:lang w:val="kk-KZ"/>
        </w:rPr>
        <w:t xml:space="preserve">1. Жәбiрленушiнi қорқыту, оған қатыгездiкпен қарау немесе оның адами қадір-қасиетiн үнемі қорлау арқылы адамды өзiн-өзi өлтiруге дейін немесе өзiн-өзi өлтiруге баруға дейiн жеткiзуі </w:t>
      </w:r>
    </w:p>
    <w:p w14:paraId="236BF286" w14:textId="77777777" w:rsidR="005A209F" w:rsidRDefault="005A209F" w:rsidP="00E429E5">
      <w:pPr>
        <w:pStyle w:val="a9"/>
        <w:ind w:firstLine="720"/>
        <w:jc w:val="both"/>
        <w:rPr>
          <w:lang w:val="kk-KZ"/>
        </w:rPr>
      </w:pPr>
      <w:r w:rsidRPr="005A209F">
        <w:rPr>
          <w:lang w:val="kk-KZ"/>
        </w:rPr>
        <w:t xml:space="preserve">2. Кiнәлi адамға материалдық немесе өзгедей тәуелдi адамға қатысты жасалған дәл сол іс-әрекет. </w:t>
      </w:r>
    </w:p>
    <w:p w14:paraId="674989D5" w14:textId="77777777" w:rsidR="005A209F" w:rsidRDefault="005A209F" w:rsidP="00E429E5">
      <w:pPr>
        <w:pStyle w:val="a9"/>
        <w:ind w:firstLine="720"/>
        <w:jc w:val="both"/>
        <w:rPr>
          <w:lang w:val="kk-KZ"/>
        </w:rPr>
      </w:pPr>
      <w:r w:rsidRPr="005A209F">
        <w:rPr>
          <w:lang w:val="kk-KZ"/>
        </w:rPr>
        <w:t xml:space="preserve">3. Осы баптың бірінші немесе екінші бөліктерінде көзделген, кәмелетке толмаған адамға қатысты жасалған іс-әрекеттер. </w:t>
      </w:r>
    </w:p>
    <w:p w14:paraId="0F15206C" w14:textId="7F43CE2D" w:rsidR="00E429E5" w:rsidRDefault="005A209F" w:rsidP="00E429E5">
      <w:pPr>
        <w:pStyle w:val="a9"/>
        <w:ind w:firstLine="720"/>
        <w:jc w:val="both"/>
        <w:rPr>
          <w:lang w:val="kk-KZ"/>
        </w:rPr>
      </w:pPr>
      <w:r w:rsidRPr="005A209F">
        <w:rPr>
          <w:lang w:val="kk-KZ"/>
        </w:rPr>
        <w:t>Қоғамдық қауіп төңдіру, өзін-өзі өлтіру қылмыстық құқық мәселелеріне жатпайды. Өзін-өзі өлтіруге жеткізуі қоғамға қауып төңдіретін әрекетке жатады, адамның негізгі құқықтарының бірі – өмірге құқығын бұзады.</w:t>
      </w:r>
    </w:p>
    <w:p w14:paraId="74E5867A" w14:textId="77777777" w:rsidR="00801A3B" w:rsidRDefault="00801A3B" w:rsidP="00E429E5">
      <w:pPr>
        <w:pStyle w:val="a9"/>
        <w:ind w:firstLine="720"/>
        <w:jc w:val="both"/>
        <w:rPr>
          <w:lang w:val="kk-KZ"/>
        </w:rPr>
      </w:pPr>
      <w:r w:rsidRPr="00801A3B">
        <w:rPr>
          <w:lang w:val="kk-KZ"/>
        </w:rPr>
        <w:t xml:space="preserve">Осы қылмыстың объектісі – адам өмірі болып табылады. Қылмыстың объективтік жағы - өзін-өзі өлтіруге жеткізуге әкелген белсенді әрекеттері немесе оған қастандық жасаумен сипатталады. </w:t>
      </w:r>
    </w:p>
    <w:p w14:paraId="4FBFAAF2" w14:textId="77777777" w:rsidR="00801A3B" w:rsidRDefault="00801A3B" w:rsidP="00E429E5">
      <w:pPr>
        <w:pStyle w:val="a9"/>
        <w:ind w:firstLine="720"/>
        <w:jc w:val="both"/>
        <w:rPr>
          <w:lang w:val="kk-KZ"/>
        </w:rPr>
      </w:pPr>
      <w:r w:rsidRPr="00801A3B">
        <w:rPr>
          <w:lang w:val="kk-KZ"/>
        </w:rPr>
        <w:t xml:space="preserve">Өзін-өзі өлтіруге жеткізудің тәсілдері заң шығарушымен заң нормаларында айтылған. </w:t>
      </w:r>
    </w:p>
    <w:p w14:paraId="3CFCC1E0" w14:textId="77777777" w:rsidR="00801A3B" w:rsidRDefault="00801A3B" w:rsidP="00E429E5">
      <w:pPr>
        <w:pStyle w:val="a9"/>
        <w:ind w:firstLine="720"/>
        <w:jc w:val="both"/>
        <w:rPr>
          <w:lang w:val="kk-KZ"/>
        </w:rPr>
      </w:pPr>
      <w:r w:rsidRPr="00801A3B">
        <w:rPr>
          <w:lang w:val="kk-KZ"/>
        </w:rPr>
        <w:t xml:space="preserve">Оларға: </w:t>
      </w:r>
    </w:p>
    <w:p w14:paraId="5C9342D4" w14:textId="77777777" w:rsidR="00801A3B" w:rsidRDefault="00801A3B" w:rsidP="00E429E5">
      <w:pPr>
        <w:pStyle w:val="a9"/>
        <w:ind w:firstLine="720"/>
        <w:jc w:val="both"/>
        <w:rPr>
          <w:lang w:val="kk-KZ"/>
        </w:rPr>
      </w:pPr>
      <w:r w:rsidRPr="00801A3B">
        <w:rPr>
          <w:lang w:val="kk-KZ"/>
        </w:rPr>
        <w:t xml:space="preserve">а) қорқыту, </w:t>
      </w:r>
    </w:p>
    <w:p w14:paraId="432C4D52" w14:textId="77777777" w:rsidR="00801A3B" w:rsidRDefault="00801A3B" w:rsidP="00E429E5">
      <w:pPr>
        <w:pStyle w:val="a9"/>
        <w:ind w:firstLine="720"/>
        <w:jc w:val="both"/>
        <w:rPr>
          <w:lang w:val="kk-KZ"/>
        </w:rPr>
      </w:pPr>
      <w:r w:rsidRPr="00801A3B">
        <w:rPr>
          <w:lang w:val="kk-KZ"/>
        </w:rPr>
        <w:t xml:space="preserve">б) қатыгездік жасау, </w:t>
      </w:r>
    </w:p>
    <w:p w14:paraId="134287DD" w14:textId="77777777" w:rsidR="00801A3B" w:rsidRDefault="00801A3B" w:rsidP="00E429E5">
      <w:pPr>
        <w:pStyle w:val="a9"/>
        <w:ind w:firstLine="720"/>
        <w:jc w:val="both"/>
        <w:rPr>
          <w:lang w:val="kk-KZ"/>
        </w:rPr>
      </w:pPr>
      <w:r w:rsidRPr="00801A3B">
        <w:rPr>
          <w:lang w:val="kk-KZ"/>
        </w:rPr>
        <w:t xml:space="preserve">в) ұдайы адамдық қадірқасиетін қорлау жатады. </w:t>
      </w:r>
    </w:p>
    <w:p w14:paraId="3E242237" w14:textId="159F1703" w:rsidR="005A209F" w:rsidRDefault="00801A3B" w:rsidP="00E429E5">
      <w:pPr>
        <w:pStyle w:val="a9"/>
        <w:ind w:firstLine="720"/>
        <w:jc w:val="both"/>
        <w:rPr>
          <w:lang w:val="kk-KZ"/>
        </w:rPr>
      </w:pPr>
      <w:r w:rsidRPr="00801A3B">
        <w:rPr>
          <w:lang w:val="kk-KZ"/>
        </w:rPr>
        <w:t>Кінәлі адамғажәбірленушінің материалдық немесе өзгедей тәуелдi жағдайда болғаны анықталғанда бұл әрекет ҚР ҚК-нің 105- бабының 2-бөлігіне жатады.</w:t>
      </w:r>
    </w:p>
    <w:p w14:paraId="477AA9B9" w14:textId="77777777" w:rsidR="00FA54DE" w:rsidRDefault="00FA54DE" w:rsidP="00E429E5">
      <w:pPr>
        <w:pStyle w:val="a9"/>
        <w:ind w:firstLine="720"/>
        <w:jc w:val="both"/>
        <w:rPr>
          <w:lang w:val="kk-KZ"/>
        </w:rPr>
      </w:pPr>
      <w:r w:rsidRPr="00FA54DE">
        <w:rPr>
          <w:lang w:val="kk-KZ"/>
        </w:rPr>
        <w:t xml:space="preserve">Қорқыту дегеніміз – бұл жәбірленушінің өзін-өзі өлтіруге жеткізуге ықпал еткен психикалық әсер тигізуі (мысалы, тұрғын үйден, материалдық көмектен, өмір сүруге қажетті қаражаттан айырумен қорқыту,жаза берумен, адамды масқаралайтын мәліметтерді таратумен қорқыту). </w:t>
      </w:r>
    </w:p>
    <w:p w14:paraId="3DFE138A" w14:textId="35242A61" w:rsidR="00801A3B" w:rsidRDefault="00FA54DE" w:rsidP="00E429E5">
      <w:pPr>
        <w:pStyle w:val="a9"/>
        <w:ind w:firstLine="720"/>
        <w:jc w:val="both"/>
        <w:rPr>
          <w:lang w:val="kk-KZ"/>
        </w:rPr>
      </w:pPr>
      <w:r w:rsidRPr="00FA54DE">
        <w:rPr>
          <w:lang w:val="kk-KZ"/>
        </w:rPr>
        <w:t>Қатыгездік жасау – жәбірленушіге физикалық, психикалық азап келтіретін аяусыз, дөрекі әрекеті. Ол жәбірленушілерге физикалық, психикалық азап келтірумен сипатталады (ұрып-соғу, қинау, жұмысқа мәжбүрлеу, тамақ ішуден бас тарту, медициналық көмектен бас таруға мәжбүрлеу және т.б. ). Сол арада жәбірленушіге қатыгездік жасау бұл бір рет жасалып қойған әрекет емес, кездейсоқ жағдай да емес екенің анықтау қажет, бұл кінәлінің мақсатты, үздіксіз, бағытталып жасалған әрекеттері, сондықтан бір рет қатыгездік көрсеткені үшін сол қылмысы үшін оны қылмыстық жауапкершілікке тартуы негіз болатын пікірді дұрыс деп айтуға болмайды.</w:t>
      </w:r>
    </w:p>
    <w:p w14:paraId="4C62F47D" w14:textId="77777777" w:rsidR="00FA54DE" w:rsidRDefault="00FA54DE" w:rsidP="00E429E5">
      <w:pPr>
        <w:pStyle w:val="a9"/>
        <w:ind w:firstLine="720"/>
        <w:jc w:val="both"/>
        <w:rPr>
          <w:lang w:val="kk-KZ"/>
        </w:rPr>
      </w:pPr>
      <w:r w:rsidRPr="00FA54DE">
        <w:rPr>
          <w:lang w:val="kk-KZ"/>
        </w:rPr>
        <w:t xml:space="preserve">Адамның қадір-қасиетін үздіксіз қорлауы – бұл жәбірленушіге ұзақ уақыт кемсітушілік көрсетуі. Бұл тіл тигізу, жәбірлеу, жала жабу, таптау, негіссіз сын айту және т.б. бірнеше рет жасалатын әрекеттерімен сипатталады. Сол арада өзін-өзі өлтіруге әкелген қылмыстың құрамы тек адамның қадір-қасиетін үздіксіз қорлауынан болуы мүмкін. Адамғабір рет тіл тигізу осы қылмыстың құрамы бола алмайды. Адамдыөзін-өзі өлтіруге жекізуде аталған тәсілдер жиі үйлесіп тұрады. </w:t>
      </w:r>
    </w:p>
    <w:p w14:paraId="43F992CC" w14:textId="473B6372" w:rsidR="00FA54DE" w:rsidRDefault="00FA54DE" w:rsidP="00E429E5">
      <w:pPr>
        <w:pStyle w:val="a9"/>
        <w:ind w:firstLine="720"/>
        <w:jc w:val="both"/>
        <w:rPr>
          <w:lang w:val="kk-KZ"/>
        </w:rPr>
      </w:pPr>
      <w:r w:rsidRPr="00FA54DE">
        <w:rPr>
          <w:lang w:val="kk-KZ"/>
        </w:rPr>
        <w:t>Осы қылмыс құрамының негізгі белгісін өзін-өзі өлтіру (өзін-өзі өлтіруге қастық ету) мен кінәлінің әрекеті арасындағы себепті байланысы, яғни адамның құқыққа қайшы әрекеті (әрекетсіздік) жәбірленушіні өзін-өзі өлтіруге жеткізген тікелей себебіне байланысты жасалғаның анықтау қажет.</w:t>
      </w:r>
    </w:p>
    <w:p w14:paraId="5188EE95" w14:textId="77777777" w:rsidR="00161DAC" w:rsidRDefault="00161DAC" w:rsidP="00E429E5">
      <w:pPr>
        <w:pStyle w:val="a9"/>
        <w:ind w:firstLine="720"/>
        <w:jc w:val="both"/>
        <w:rPr>
          <w:lang w:val="kk-KZ"/>
        </w:rPr>
      </w:pPr>
      <w:r w:rsidRPr="00161DAC">
        <w:rPr>
          <w:lang w:val="kk-KZ"/>
        </w:rPr>
        <w:t xml:space="preserve">Егер жәбірленуші өзін-өзі басқа себептер салдарынан өлтірген болса, онда ҚР ҚК-нің 105-бабы бойынша қылмыстық жауаптылық қолданылмайды. </w:t>
      </w:r>
    </w:p>
    <w:p w14:paraId="60B1B24E" w14:textId="77777777" w:rsidR="00161DAC" w:rsidRDefault="00161DAC" w:rsidP="00E429E5">
      <w:pPr>
        <w:pStyle w:val="a9"/>
        <w:ind w:firstLine="720"/>
        <w:jc w:val="both"/>
        <w:rPr>
          <w:lang w:val="kk-KZ"/>
        </w:rPr>
      </w:pPr>
      <w:r w:rsidRPr="00161DAC">
        <w:rPr>
          <w:lang w:val="kk-KZ"/>
        </w:rPr>
        <w:t xml:space="preserve">Осыдан қылмыс жасаған адамды заңды түрде бас бостандығынан айырса немесе біреудің оған қатысты неке қиюдан бас тартқаны үшін адмның өзін-өзі өлтіруі, онда жәбірленушінің бұл әрекеті қаралып жатқан қылмыстың құрамына жатпайды. </w:t>
      </w:r>
    </w:p>
    <w:p w14:paraId="3B3AEA23" w14:textId="0D35B6C7" w:rsidR="00FA54DE" w:rsidRDefault="00161DAC" w:rsidP="00E429E5">
      <w:pPr>
        <w:pStyle w:val="a9"/>
        <w:ind w:firstLine="720"/>
        <w:jc w:val="both"/>
        <w:rPr>
          <w:lang w:val="kk-KZ"/>
        </w:rPr>
      </w:pPr>
      <w:r w:rsidRPr="00161DAC">
        <w:rPr>
          <w:lang w:val="kk-KZ"/>
        </w:rPr>
        <w:lastRenderedPageBreak/>
        <w:t xml:space="preserve">Жәбірленуші өзін-өзі өлтіруге жеткізгенде ғана ҚР ҚК-нің 105-бабы кінәліге қолданылмайды, сонымен қатар өзін-өзі өлтіруге баруы да осы бапта орын алады. Өзін-өзі өлтіруге баруы біреуді қорқыту немесе өзіне қойған мақсатына жету үшін жасалған емес екенің анықтау қажет. </w:t>
      </w:r>
      <w:r w:rsidRPr="001813ED">
        <w:rPr>
          <w:lang w:val="kk-KZ"/>
        </w:rPr>
        <w:t>Осыдан қаралып жатқан қылмыс құрамы формалды болады.</w:t>
      </w:r>
    </w:p>
    <w:p w14:paraId="4166B8A9" w14:textId="77777777" w:rsidR="008818BA" w:rsidRDefault="008818BA" w:rsidP="00E429E5">
      <w:pPr>
        <w:pStyle w:val="a9"/>
        <w:ind w:firstLine="720"/>
        <w:jc w:val="both"/>
        <w:rPr>
          <w:lang w:val="kk-KZ"/>
        </w:rPr>
      </w:pPr>
      <w:r w:rsidRPr="008818BA">
        <w:rPr>
          <w:lang w:val="kk-KZ"/>
        </w:rPr>
        <w:t xml:space="preserve">ҚР ҚК-нің қаралып жатқан бабы бойынша жауапкершілікке тарту үшін жәбірленушінің өзін-өзі өмірден айыруы қасақана түрде жасағаның анықтау қажет. </w:t>
      </w:r>
    </w:p>
    <w:p w14:paraId="1FA4EFDF" w14:textId="1592F251" w:rsidR="008818BA" w:rsidRDefault="008818BA" w:rsidP="00E429E5">
      <w:pPr>
        <w:pStyle w:val="a9"/>
        <w:ind w:firstLine="720"/>
        <w:jc w:val="both"/>
        <w:rPr>
          <w:lang w:val="kk-KZ"/>
        </w:rPr>
      </w:pPr>
      <w:r w:rsidRPr="008818BA">
        <w:rPr>
          <w:lang w:val="kk-KZ"/>
        </w:rPr>
        <w:t xml:space="preserve">Егер де өмірден өзін айыруы абайсыздан болған жағдайда қаралып жатқан қылмыстың құрамы болмайды. </w:t>
      </w:r>
    </w:p>
    <w:p w14:paraId="19040D46" w14:textId="77777777" w:rsidR="008818BA" w:rsidRDefault="008818BA" w:rsidP="00E429E5">
      <w:pPr>
        <w:pStyle w:val="a9"/>
        <w:ind w:firstLine="720"/>
        <w:jc w:val="both"/>
        <w:rPr>
          <w:lang w:val="kk-KZ"/>
        </w:rPr>
      </w:pPr>
      <w:r w:rsidRPr="008818BA">
        <w:rPr>
          <w:lang w:val="kk-KZ"/>
        </w:rPr>
        <w:t xml:space="preserve">Сонымен бірге кінәлінің жәбірленушінің өліміне әкелетін әрекеттерді жасамағаның анықтау қажет. Мысалы; жәбірленуші оны зорлаудан өзін құтқарамын деп үшінші қабатты үйдің әйнегінен секіріп опат болса, кінәлі зорлық жасағысы келгенде жәбірленушіні абайсыздан өлімге әкелгені үшін жауапкершілікке тартылады. </w:t>
      </w:r>
    </w:p>
    <w:p w14:paraId="3C1831B3" w14:textId="77777777" w:rsidR="008818BA" w:rsidRDefault="008818BA" w:rsidP="00E429E5">
      <w:pPr>
        <w:pStyle w:val="a9"/>
        <w:ind w:firstLine="720"/>
        <w:jc w:val="both"/>
        <w:rPr>
          <w:lang w:val="kk-KZ"/>
        </w:rPr>
      </w:pPr>
      <w:r w:rsidRPr="008818BA">
        <w:rPr>
          <w:lang w:val="kk-KZ"/>
        </w:rPr>
        <w:t xml:space="preserve">Егер кәнілінің әрекеттері салдарынан өлім болса немесе өміріне қастық істеген жағдайда қылмыс аяқталған деп саналады. </w:t>
      </w:r>
    </w:p>
    <w:p w14:paraId="018DD258" w14:textId="4B7E01CF" w:rsidR="00161DAC" w:rsidRDefault="008818BA" w:rsidP="00E429E5">
      <w:pPr>
        <w:pStyle w:val="a9"/>
        <w:ind w:firstLine="720"/>
        <w:jc w:val="both"/>
        <w:rPr>
          <w:lang w:val="kk-KZ"/>
        </w:rPr>
      </w:pPr>
      <w:r w:rsidRPr="008818BA">
        <w:rPr>
          <w:lang w:val="kk-KZ"/>
        </w:rPr>
        <w:t>Өзін-өзі өлтірудің субъективтік жағы жанама ниетпен сипатталады. Адамның жасаған әрекетінен басқа адамды өлімге әкелетінің түсініп,оның салдарын нақты біліп әдейі жасайды немесе болатын жағдайға немқұрайлы қарайды.</w:t>
      </w:r>
    </w:p>
    <w:p w14:paraId="22EEDBBB" w14:textId="77777777" w:rsidR="00B81122" w:rsidRDefault="00B81122" w:rsidP="00E429E5">
      <w:pPr>
        <w:pStyle w:val="a9"/>
        <w:ind w:firstLine="720"/>
        <w:jc w:val="both"/>
        <w:rPr>
          <w:lang w:val="kk-KZ"/>
        </w:rPr>
      </w:pPr>
      <w:r w:rsidRPr="00B81122">
        <w:rPr>
          <w:lang w:val="kk-KZ"/>
        </w:rPr>
        <w:t xml:space="preserve">Субъект – 16 жасқа толған, ақыл есі дұрыс жеке тұлға, сондай –ақ жәбірленушінің бұл адамға материалдық және басқа да тәуелді жағдайда болады. Лауазымды тұлғаның әрекетінен адамның өзін-өзін өлтіруге жеткізуі ҚР ҚК-нің 105-бабы және 362-бабының. 4-бөлігінде көзделген қылмыстар жиынтығымен маманданады (аса ауыр зардапқа әкеп соққан лауазымдық өкiлеттiктерді асыра пайдалануы). </w:t>
      </w:r>
    </w:p>
    <w:p w14:paraId="4B32F413" w14:textId="77777777" w:rsidR="00B81122" w:rsidRDefault="00B81122" w:rsidP="00E429E5">
      <w:pPr>
        <w:pStyle w:val="a9"/>
        <w:ind w:firstLine="720"/>
        <w:jc w:val="both"/>
        <w:rPr>
          <w:lang w:val="kk-KZ"/>
        </w:rPr>
      </w:pPr>
      <w:r w:rsidRPr="00B81122">
        <w:rPr>
          <w:lang w:val="kk-KZ"/>
        </w:rPr>
        <w:t xml:space="preserve">ҚР ҚК-нің 105- бабының 2-бөлігінде көзделген өзiн-өзi өлтiруге дейiн жеткiзу - кінәлi адамға материалдық немесе өзгедей тәуелдi адамға қатысты жасалған дәл сол іс-әрекет. </w:t>
      </w:r>
      <w:r w:rsidRPr="001813ED">
        <w:rPr>
          <w:lang w:val="kk-KZ"/>
        </w:rPr>
        <w:t xml:space="preserve">Адамғаматериалдықнемесеөзгедейтәуелдiадамғақатыстыжасалғандәлсолісәрекетқоғамғақауіптіәрекетдептаныладыжәнеоғанауыржазатүрітандалады. </w:t>
      </w:r>
    </w:p>
    <w:p w14:paraId="74AFFDD0" w14:textId="639E4E69" w:rsidR="008818BA" w:rsidRDefault="00B81122" w:rsidP="00E429E5">
      <w:pPr>
        <w:pStyle w:val="a9"/>
        <w:ind w:firstLine="720"/>
        <w:jc w:val="both"/>
        <w:rPr>
          <w:lang w:val="kk-KZ"/>
        </w:rPr>
      </w:pPr>
      <w:r w:rsidRPr="00B81122">
        <w:rPr>
          <w:lang w:val="kk-KZ"/>
        </w:rPr>
        <w:t>Жәбірленушіретіндеоныңқарауындағықамқорлыққаалынғантұлға, жұмыс істемейтіңжұбайлары, борышкерлер және т.б. жатады.</w:t>
      </w:r>
    </w:p>
    <w:p w14:paraId="7BC18DEC" w14:textId="4D6353FA" w:rsidR="00B81122" w:rsidRDefault="009C2CEA" w:rsidP="00E429E5">
      <w:pPr>
        <w:pStyle w:val="a9"/>
        <w:ind w:firstLine="720"/>
        <w:jc w:val="both"/>
        <w:rPr>
          <w:lang w:val="kk-KZ"/>
        </w:rPr>
      </w:pPr>
      <w:r w:rsidRPr="009C2CEA">
        <w:rPr>
          <w:lang w:val="kk-KZ"/>
        </w:rPr>
        <w:t>Дербес қылмыс құрамын құрайтын(қинау, денсаулығына ауыр немесе басқа да зарда келтіру, заңсыз бас бостандығынан айыру, зорлау, күштеп алушылық және т.б.) адамды өзiн-өзi өлтiруге жеткізген немесе өзiн-өзi өлтiруге баруға дейiн жеткiзген әрекетері аталған қылмыс жиынтыңы бойынша және ҚР ҚК-нің 105-бабы бойынша мамандауы қажет.</w:t>
      </w:r>
    </w:p>
    <w:p w14:paraId="0A058F48" w14:textId="77777777" w:rsidR="001A7B49" w:rsidRDefault="001A7B49" w:rsidP="00E429E5">
      <w:pPr>
        <w:pStyle w:val="a9"/>
        <w:ind w:firstLine="720"/>
        <w:jc w:val="both"/>
        <w:rPr>
          <w:lang w:val="kk-KZ"/>
        </w:rPr>
      </w:pPr>
      <w:r w:rsidRPr="001A7B49">
        <w:rPr>
          <w:lang w:val="kk-KZ"/>
        </w:rPr>
        <w:t xml:space="preserve">ҚР ҚК-нің 105-бабының 3-бөлімінде осы баптың бірінші немесе екінші бөліктерінде көзделген, кәмелетке толмаған адамға қатысты жасалған ісәрекеттері үшін жауапкершілкке тарту көзделген. </w:t>
      </w:r>
    </w:p>
    <w:p w14:paraId="19BE61EE" w14:textId="77777777" w:rsidR="001A7B49" w:rsidRDefault="001A7B49" w:rsidP="00E429E5">
      <w:pPr>
        <w:pStyle w:val="a9"/>
        <w:ind w:firstLine="720"/>
        <w:jc w:val="both"/>
        <w:rPr>
          <w:lang w:val="kk-KZ"/>
        </w:rPr>
      </w:pPr>
      <w:r w:rsidRPr="001A7B49">
        <w:rPr>
          <w:lang w:val="kk-KZ"/>
        </w:rPr>
        <w:t xml:space="preserve">ҚР ҚК-нің 105-бабының 1 және 2- баптарында көзделген әрекеттері орта дәрежедегі қылмысқа жатады. </w:t>
      </w:r>
    </w:p>
    <w:p w14:paraId="103265E3" w14:textId="12567475" w:rsidR="009C2CEA" w:rsidRPr="009C2CEA" w:rsidRDefault="001A7B49" w:rsidP="00E429E5">
      <w:pPr>
        <w:pStyle w:val="a9"/>
        <w:ind w:firstLine="720"/>
        <w:jc w:val="both"/>
        <w:rPr>
          <w:lang w:val="kk-KZ"/>
        </w:rPr>
      </w:pPr>
      <w:r w:rsidRPr="001A7B49">
        <w:rPr>
          <w:lang w:val="kk-KZ"/>
        </w:rPr>
        <w:t>ҚР ҚК-нің 105- бабының 3- бөлігінде көзделген әрекеттері ауыр дәрежедегі қылмысқа жатады.</w:t>
      </w:r>
    </w:p>
    <w:p w14:paraId="74DA1983" w14:textId="77777777" w:rsidR="00070D3A" w:rsidRPr="001C7D30" w:rsidRDefault="00070D3A" w:rsidP="00A37F77">
      <w:pPr>
        <w:pStyle w:val="a9"/>
        <w:jc w:val="both"/>
        <w:rPr>
          <w:lang w:val="kk-KZ"/>
        </w:rPr>
      </w:pPr>
    </w:p>
    <w:p w14:paraId="7F6A97CD" w14:textId="2C71280A" w:rsidR="00A37F77" w:rsidRPr="001813ED" w:rsidRDefault="00A37F77" w:rsidP="00A37F77">
      <w:pPr>
        <w:pStyle w:val="a9"/>
        <w:jc w:val="both"/>
        <w:rPr>
          <w:rStyle w:val="ae"/>
          <w:rFonts w:ascii="Times New Roman" w:eastAsia="Times New Roman" w:hAnsi="Times New Roman" w:cs="Times New Roman"/>
          <w:color w:val="000000" w:themeColor="text1"/>
          <w:sz w:val="24"/>
          <w:szCs w:val="24"/>
          <w:lang w:val="kk-KZ"/>
        </w:rPr>
      </w:pPr>
      <w:r w:rsidRPr="001813ED">
        <w:rPr>
          <w:rStyle w:val="ae"/>
          <w:rFonts w:ascii="Times New Roman" w:eastAsia="Times New Roman" w:hAnsi="Times New Roman" w:cs="Times New Roman"/>
          <w:color w:val="000000" w:themeColor="text1"/>
          <w:sz w:val="24"/>
          <w:szCs w:val="24"/>
          <w:lang w:val="kk-KZ"/>
        </w:rPr>
        <w:t>Назар аударыңыз!</w:t>
      </w:r>
    </w:p>
    <w:p w14:paraId="374EA1FD" w14:textId="40BD62CC" w:rsidR="00A37F77" w:rsidRPr="001813ED" w:rsidRDefault="00A37F77" w:rsidP="00A37F77">
      <w:pPr>
        <w:pStyle w:val="a9"/>
        <w:ind w:firstLine="720"/>
        <w:jc w:val="both"/>
        <w:rPr>
          <w:rStyle w:val="ae"/>
          <w:rFonts w:ascii="Times New Roman" w:eastAsia="Times New Roman" w:hAnsi="Times New Roman" w:cs="Times New Roman"/>
          <w:b w:val="0"/>
          <w:bCs w:val="0"/>
          <w:color w:val="000000" w:themeColor="text1"/>
          <w:sz w:val="24"/>
          <w:szCs w:val="24"/>
          <w:lang w:val="kk-KZ"/>
        </w:rPr>
      </w:pPr>
      <w:r w:rsidRPr="001813ED">
        <w:rPr>
          <w:rStyle w:val="ae"/>
          <w:rFonts w:ascii="Times New Roman" w:eastAsia="Times New Roman" w:hAnsi="Times New Roman" w:cs="Times New Roman"/>
          <w:color w:val="000000" w:themeColor="text1"/>
          <w:sz w:val="24"/>
          <w:szCs w:val="24"/>
          <w:lang w:val="kk-KZ"/>
        </w:rPr>
        <w:t>«</w:t>
      </w:r>
      <w:r w:rsidRPr="00A37F77">
        <w:rPr>
          <w:rStyle w:val="ae"/>
          <w:rFonts w:ascii="Times New Roman" w:eastAsia="Times New Roman" w:hAnsi="Times New Roman" w:cs="Times New Roman"/>
          <w:color w:val="000000" w:themeColor="text1"/>
          <w:sz w:val="24"/>
          <w:szCs w:val="24"/>
          <w:lang w:val="kk-KZ"/>
        </w:rPr>
        <w:t>Заң және Құқық</w:t>
      </w:r>
      <w:r w:rsidRPr="001813ED">
        <w:rPr>
          <w:rStyle w:val="ae"/>
          <w:rFonts w:ascii="Times New Roman" w:eastAsia="Times New Roman" w:hAnsi="Times New Roman" w:cs="Times New Roman"/>
          <w:color w:val="000000" w:themeColor="text1"/>
          <w:sz w:val="24"/>
          <w:szCs w:val="24"/>
          <w:lang w:val="kk-KZ"/>
        </w:rPr>
        <w:t>» адвокаттық кеңсесі</w:t>
      </w:r>
      <w:r w:rsidRPr="001813ED">
        <w:rPr>
          <w:rStyle w:val="ae"/>
          <w:rFonts w:ascii="Times New Roman" w:eastAsia="Times New Roman" w:hAnsi="Times New Roman" w:cs="Times New Roman"/>
          <w:b w:val="0"/>
          <w:bCs w:val="0"/>
          <w:color w:val="000000" w:themeColor="text1"/>
          <w:sz w:val="24"/>
          <w:szCs w:val="24"/>
          <w:lang w:val="kk-KZ"/>
        </w:rPr>
        <w:t xml:space="preserve">, бұл құжаттың жалпылама екендігіне және нақты </w:t>
      </w:r>
      <w:hyperlink r:id="rId11" w:history="1">
        <w:r w:rsidRPr="001813ED">
          <w:rPr>
            <w:rStyle w:val="a8"/>
            <w:rFonts w:ascii="Times New Roman" w:eastAsia="Times New Roman" w:hAnsi="Times New Roman" w:cs="Times New Roman"/>
            <w:sz w:val="24"/>
            <w:szCs w:val="24"/>
            <w:lang w:val="kk-KZ"/>
          </w:rPr>
          <w:t>сіздің жағдайыңыздың талаптарына сәйкес келмеуі</w:t>
        </w:r>
      </w:hyperlink>
      <w:r w:rsidRPr="001813ED">
        <w:rPr>
          <w:rStyle w:val="ae"/>
          <w:rFonts w:ascii="Times New Roman" w:eastAsia="Times New Roman" w:hAnsi="Times New Roman" w:cs="Times New Roman"/>
          <w:b w:val="0"/>
          <w:bCs w:val="0"/>
          <w:color w:val="000000" w:themeColor="text1"/>
          <w:sz w:val="24"/>
          <w:szCs w:val="24"/>
          <w:lang w:val="kk-KZ"/>
        </w:rPr>
        <w:t xml:space="preserve"> мүмкендігіне көңіл бөлуіңізді сұрайды.</w:t>
      </w:r>
    </w:p>
    <w:p w14:paraId="5EA92CF7" w14:textId="77777777" w:rsidR="00A37F77" w:rsidRPr="001813ED" w:rsidRDefault="00A37F77" w:rsidP="00EE6670">
      <w:pPr>
        <w:pStyle w:val="a9"/>
        <w:ind w:firstLine="720"/>
        <w:jc w:val="both"/>
        <w:rPr>
          <w:rStyle w:val="ae"/>
          <w:rFonts w:ascii="Times New Roman" w:eastAsia="Times New Roman" w:hAnsi="Times New Roman" w:cs="Times New Roman"/>
          <w:b w:val="0"/>
          <w:bCs w:val="0"/>
          <w:color w:val="000000" w:themeColor="text1"/>
          <w:sz w:val="24"/>
          <w:szCs w:val="24"/>
          <w:lang w:val="kk-KZ"/>
        </w:rPr>
      </w:pPr>
      <w:r w:rsidRPr="001813ED">
        <w:rPr>
          <w:rStyle w:val="ae"/>
          <w:rFonts w:ascii="Times New Roman" w:eastAsia="Times New Roman" w:hAnsi="Times New Roman" w:cs="Times New Roman"/>
          <w:b w:val="0"/>
          <w:bCs w:val="0"/>
          <w:color w:val="000000" w:themeColor="text1"/>
          <w:sz w:val="24"/>
          <w:szCs w:val="24"/>
          <w:lang w:val="kk-KZ"/>
        </w:rPr>
        <w:t xml:space="preserve">Біздің заңгерлер сіздің нақты жағдайыңызға сәйкес келетін кез келген </w:t>
      </w:r>
      <w:hyperlink r:id="rId12" w:history="1">
        <w:r w:rsidRPr="001813ED">
          <w:rPr>
            <w:rStyle w:val="a8"/>
            <w:rFonts w:ascii="Times New Roman" w:eastAsia="Times New Roman" w:hAnsi="Times New Roman" w:cs="Times New Roman"/>
            <w:sz w:val="24"/>
            <w:szCs w:val="24"/>
            <w:lang w:val="kk-KZ"/>
          </w:rPr>
          <w:t>құқықтық құжатты әзірлеп көмектесуге дайын</w:t>
        </w:r>
      </w:hyperlink>
      <w:r w:rsidRPr="001813ED">
        <w:rPr>
          <w:rStyle w:val="ae"/>
          <w:rFonts w:ascii="Times New Roman" w:eastAsia="Times New Roman" w:hAnsi="Times New Roman" w:cs="Times New Roman"/>
          <w:b w:val="0"/>
          <w:bCs w:val="0"/>
          <w:color w:val="000000" w:themeColor="text1"/>
          <w:sz w:val="24"/>
          <w:szCs w:val="24"/>
          <w:lang w:val="kk-KZ"/>
        </w:rPr>
        <w:t>.</w:t>
      </w:r>
    </w:p>
    <w:p w14:paraId="1B2EF991" w14:textId="77777777" w:rsidR="00A37F77" w:rsidRPr="00A37F77" w:rsidRDefault="00A37F77" w:rsidP="00A37F77">
      <w:pPr>
        <w:pStyle w:val="a9"/>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b w:val="0"/>
          <w:bCs w:val="0"/>
          <w:color w:val="000000" w:themeColor="text1"/>
          <w:sz w:val="24"/>
          <w:szCs w:val="24"/>
        </w:rPr>
        <w:t>Қосымша ақпарат алу үшін Заңгер/Адвокат телефонына хабарласуы</w:t>
      </w:r>
      <w:r w:rsidRPr="00A37F77">
        <w:rPr>
          <w:rStyle w:val="ae"/>
          <w:rFonts w:ascii="Times New Roman" w:eastAsia="Times New Roman" w:hAnsi="Times New Roman" w:cs="Times New Roman"/>
          <w:b w:val="0"/>
          <w:bCs w:val="0"/>
          <w:color w:val="000000" w:themeColor="text1"/>
          <w:sz w:val="24"/>
          <w:szCs w:val="24"/>
          <w:lang w:val="kk-KZ"/>
        </w:rPr>
        <w:t>ңызға болады</w:t>
      </w:r>
      <w:r w:rsidRPr="00A37F77">
        <w:rPr>
          <w:rStyle w:val="ae"/>
          <w:rFonts w:ascii="Times New Roman" w:eastAsia="Times New Roman" w:hAnsi="Times New Roman" w:cs="Times New Roman"/>
          <w:b w:val="0"/>
          <w:bCs w:val="0"/>
          <w:color w:val="000000" w:themeColor="text1"/>
          <w:sz w:val="24"/>
          <w:szCs w:val="24"/>
        </w:rPr>
        <w:t xml:space="preserve">: </w:t>
      </w:r>
      <w:r w:rsidRPr="00A37F77">
        <w:rPr>
          <w:rFonts w:ascii="Times New Roman" w:eastAsia="Times New Roman" w:hAnsi="Times New Roman" w:cs="Times New Roman"/>
          <w:sz w:val="24"/>
          <w:szCs w:val="24"/>
        </w:rPr>
        <w:t>+7 (708) 971-78-58; +7 (700) 978 5755, +7 (700) 978 5085.</w:t>
      </w:r>
    </w:p>
    <w:p w14:paraId="42C7333E" w14:textId="2FAC9182" w:rsidR="00E7512A" w:rsidRDefault="00E7512A" w:rsidP="00E7512A">
      <w:pPr>
        <w:jc w:val="both"/>
        <w:rPr>
          <w:rStyle w:val="ae"/>
          <w:b w:val="0"/>
          <w:bCs w:val="0"/>
        </w:rPr>
      </w:pPr>
      <w:r>
        <w:rPr>
          <w:rStyle w:val="ae"/>
          <w:b w:val="0"/>
          <w:bCs w:val="0"/>
          <w:sz w:val="28"/>
          <w:szCs w:val="28"/>
        </w:rPr>
        <w:t xml:space="preserve">      </w:t>
      </w:r>
      <w:r>
        <w:rPr>
          <w:rStyle w:val="ae"/>
          <w:b w:val="0"/>
          <w:bCs w:val="0"/>
          <w:sz w:val="28"/>
          <w:szCs w:val="28"/>
        </w:rPr>
        <w:tab/>
      </w:r>
      <w:r>
        <w:rPr>
          <w:rFonts w:ascii="Times New Roman" w:hAnsi="Times New Roman" w:cs="Times New Roman"/>
          <w:sz w:val="28"/>
          <w:szCs w:val="28"/>
        </w:rPr>
        <w:t xml:space="preserve">Адвокат Алматы </w:t>
      </w:r>
      <w:hyperlink r:id="rId13" w:history="1">
        <w:r>
          <w:rPr>
            <w:rStyle w:val="a8"/>
            <w:rFonts w:ascii="Times New Roman" w:hAnsi="Times New Roman" w:cs="Times New Roman"/>
            <w:sz w:val="28"/>
            <w:szCs w:val="28"/>
          </w:rPr>
          <w:t>Заңгер Қорғаушы Заң қызметі</w:t>
        </w:r>
      </w:hyperlink>
      <w:r>
        <w:rPr>
          <w:rFonts w:ascii="Times New Roman" w:hAnsi="Times New Roman" w:cs="Times New Roman"/>
          <w:sz w:val="28"/>
          <w:szCs w:val="28"/>
        </w:rPr>
        <w:t xml:space="preserve"> Құқық қорғау </w:t>
      </w:r>
      <w:hyperlink r:id="rId14" w:history="1">
        <w:r>
          <w:rPr>
            <w:rStyle w:val="a8"/>
            <w:rFonts w:ascii="Times New Roman" w:hAnsi="Times New Roman" w:cs="Times New Roman"/>
            <w:sz w:val="28"/>
            <w:szCs w:val="28"/>
          </w:rPr>
          <w:t>Құқықтық қөмек</w:t>
        </w:r>
      </w:hyperlink>
      <w:r>
        <w:rPr>
          <w:rFonts w:ascii="Times New Roman" w:hAnsi="Times New Roman" w:cs="Times New Roman"/>
          <w:sz w:val="28"/>
          <w:szCs w:val="28"/>
        </w:rPr>
        <w:t xml:space="preserve"> Заңгерлік кеңсе Азаматтық істері Қылмыстық істері Әкімшілік істері Арбитраж даулары Заңгерлік кеңес Заңгер </w:t>
      </w:r>
      <w:r>
        <w:rPr>
          <w:rStyle w:val="a8"/>
          <w:rFonts w:ascii="Times New Roman" w:hAnsi="Times New Roman" w:cs="Times New Roman"/>
          <w:sz w:val="28"/>
          <w:szCs w:val="28"/>
        </w:rPr>
        <w:t>Адвокаттық кеңсе Қазақстан Қорғаушы  Заң компаниясы</w:t>
      </w:r>
    </w:p>
    <w:p w14:paraId="6D4DE388" w14:textId="77777777" w:rsidR="00183105" w:rsidRPr="00243B27" w:rsidRDefault="00183105">
      <w:pPr>
        <w:ind w:firstLine="360"/>
      </w:pPr>
    </w:p>
    <w:sectPr w:rsidR="00183105" w:rsidRPr="00243B27" w:rsidSect="009454B9">
      <w:headerReference w:type="even" r:id="rId15"/>
      <w:headerReference w:type="default" r:id="rId16"/>
      <w:footerReference w:type="even" r:id="rId17"/>
      <w:footerReference w:type="default" r:id="rId18"/>
      <w:headerReference w:type="first" r:id="rId19"/>
      <w:footerReference w:type="first" r:id="rId2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ABD14" w14:textId="77777777" w:rsidR="009454B9" w:rsidRDefault="009454B9" w:rsidP="00702393">
      <w:pPr>
        <w:spacing w:after="0" w:line="240" w:lineRule="auto"/>
      </w:pPr>
      <w:r>
        <w:separator/>
      </w:r>
    </w:p>
  </w:endnote>
  <w:endnote w:type="continuationSeparator" w:id="0">
    <w:p w14:paraId="0906A039" w14:textId="77777777" w:rsidR="009454B9" w:rsidRDefault="009454B9"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5784E" w14:textId="77777777" w:rsidR="004D3A2C" w:rsidRDefault="004D3A2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D9EAA" w14:textId="77777777" w:rsidR="004D3A2C" w:rsidRDefault="004D3A2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74B9C" w14:textId="77777777" w:rsidR="009454B9" w:rsidRDefault="009454B9" w:rsidP="00702393">
      <w:pPr>
        <w:spacing w:after="0" w:line="240" w:lineRule="auto"/>
      </w:pPr>
      <w:r>
        <w:separator/>
      </w:r>
    </w:p>
  </w:footnote>
  <w:footnote w:type="continuationSeparator" w:id="0">
    <w:p w14:paraId="7C825DBE" w14:textId="77777777" w:rsidR="009454B9" w:rsidRDefault="009454B9"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01025" w14:textId="77777777" w:rsidR="004D3A2C" w:rsidRDefault="004D3A2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5D5C97E" w:rsidR="00702393" w:rsidRPr="00017580" w:rsidRDefault="000056B3" w:rsidP="004D3A2C">
    <w:pPr>
      <w:pStyle w:val="a4"/>
      <w:jc w:val="center"/>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05CF9" w14:textId="77777777" w:rsidR="004D3A2C" w:rsidRDefault="004D3A2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27E63"/>
    <w:rsid w:val="00033DDA"/>
    <w:rsid w:val="000423BC"/>
    <w:rsid w:val="00045624"/>
    <w:rsid w:val="00070D3A"/>
    <w:rsid w:val="00092DA9"/>
    <w:rsid w:val="000F1E63"/>
    <w:rsid w:val="000F24FD"/>
    <w:rsid w:val="000F6B83"/>
    <w:rsid w:val="00135BCC"/>
    <w:rsid w:val="00152128"/>
    <w:rsid w:val="001539CF"/>
    <w:rsid w:val="001564BC"/>
    <w:rsid w:val="00161DAC"/>
    <w:rsid w:val="001813ED"/>
    <w:rsid w:val="00183105"/>
    <w:rsid w:val="00193E1B"/>
    <w:rsid w:val="001A5772"/>
    <w:rsid w:val="001A7B49"/>
    <w:rsid w:val="001C5801"/>
    <w:rsid w:val="001C7D30"/>
    <w:rsid w:val="001F0A60"/>
    <w:rsid w:val="00202D3B"/>
    <w:rsid w:val="00243B27"/>
    <w:rsid w:val="002570B0"/>
    <w:rsid w:val="002706B8"/>
    <w:rsid w:val="00272A9F"/>
    <w:rsid w:val="00272DAD"/>
    <w:rsid w:val="00280422"/>
    <w:rsid w:val="002A1A72"/>
    <w:rsid w:val="002A4CC9"/>
    <w:rsid w:val="002B659E"/>
    <w:rsid w:val="002D5FBE"/>
    <w:rsid w:val="00304C73"/>
    <w:rsid w:val="00327D34"/>
    <w:rsid w:val="00327E86"/>
    <w:rsid w:val="00362011"/>
    <w:rsid w:val="00396063"/>
    <w:rsid w:val="003B4141"/>
    <w:rsid w:val="003C77EA"/>
    <w:rsid w:val="003E3623"/>
    <w:rsid w:val="00442855"/>
    <w:rsid w:val="00446544"/>
    <w:rsid w:val="0045550F"/>
    <w:rsid w:val="004B2996"/>
    <w:rsid w:val="004B4AC5"/>
    <w:rsid w:val="004B747B"/>
    <w:rsid w:val="004D3A2C"/>
    <w:rsid w:val="005449AA"/>
    <w:rsid w:val="005A209F"/>
    <w:rsid w:val="005B4DC1"/>
    <w:rsid w:val="005B7F77"/>
    <w:rsid w:val="005E699C"/>
    <w:rsid w:val="00601A8A"/>
    <w:rsid w:val="00603171"/>
    <w:rsid w:val="006116CF"/>
    <w:rsid w:val="0065251B"/>
    <w:rsid w:val="006B0A4D"/>
    <w:rsid w:val="006D1433"/>
    <w:rsid w:val="006E2D0A"/>
    <w:rsid w:val="006E4440"/>
    <w:rsid w:val="00702393"/>
    <w:rsid w:val="00722D19"/>
    <w:rsid w:val="00730717"/>
    <w:rsid w:val="00731768"/>
    <w:rsid w:val="00773F87"/>
    <w:rsid w:val="00801A3B"/>
    <w:rsid w:val="00817F3B"/>
    <w:rsid w:val="00862532"/>
    <w:rsid w:val="00862DFC"/>
    <w:rsid w:val="00863727"/>
    <w:rsid w:val="008639D1"/>
    <w:rsid w:val="008818BA"/>
    <w:rsid w:val="008A7236"/>
    <w:rsid w:val="008E7DF6"/>
    <w:rsid w:val="008F4E8E"/>
    <w:rsid w:val="0091354D"/>
    <w:rsid w:val="009454B9"/>
    <w:rsid w:val="0094655E"/>
    <w:rsid w:val="009A3109"/>
    <w:rsid w:val="009B4A67"/>
    <w:rsid w:val="009C2CEA"/>
    <w:rsid w:val="009E6904"/>
    <w:rsid w:val="009F0116"/>
    <w:rsid w:val="00A23573"/>
    <w:rsid w:val="00A37F77"/>
    <w:rsid w:val="00A45B15"/>
    <w:rsid w:val="00A64FBB"/>
    <w:rsid w:val="00AE2FC4"/>
    <w:rsid w:val="00AE5986"/>
    <w:rsid w:val="00AF17E7"/>
    <w:rsid w:val="00B31BDB"/>
    <w:rsid w:val="00B51708"/>
    <w:rsid w:val="00B81122"/>
    <w:rsid w:val="00BD7730"/>
    <w:rsid w:val="00BF2015"/>
    <w:rsid w:val="00BF5311"/>
    <w:rsid w:val="00C16D9C"/>
    <w:rsid w:val="00C37483"/>
    <w:rsid w:val="00C70817"/>
    <w:rsid w:val="00C967EF"/>
    <w:rsid w:val="00CB275A"/>
    <w:rsid w:val="00CF5BD5"/>
    <w:rsid w:val="00D02DFB"/>
    <w:rsid w:val="00D2711E"/>
    <w:rsid w:val="00D32463"/>
    <w:rsid w:val="00D6748B"/>
    <w:rsid w:val="00DB660C"/>
    <w:rsid w:val="00E429E5"/>
    <w:rsid w:val="00E7512A"/>
    <w:rsid w:val="00E95F24"/>
    <w:rsid w:val="00EE6670"/>
    <w:rsid w:val="00EE78AD"/>
    <w:rsid w:val="00EE798D"/>
    <w:rsid w:val="00F173BA"/>
    <w:rsid w:val="00F211E1"/>
    <w:rsid w:val="00F537E2"/>
    <w:rsid w:val="00F64603"/>
    <w:rsid w:val="00F96E54"/>
    <w:rsid w:val="00FA54DE"/>
    <w:rsid w:val="00FB26AA"/>
    <w:rsid w:val="00FC4F4A"/>
    <w:rsid w:val="00FD1E59"/>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paragraph" w:styleId="3">
    <w:name w:val="heading 3"/>
    <w:basedOn w:val="a"/>
    <w:link w:val="30"/>
    <w:uiPriority w:val="9"/>
    <w:qFormat/>
    <w:rsid w:val="001A577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styleId="ae">
    <w:name w:val="Strong"/>
    <w:basedOn w:val="a0"/>
    <w:uiPriority w:val="22"/>
    <w:qFormat/>
    <w:rsid w:val="00A37F77"/>
    <w:rPr>
      <w:b/>
      <w:bCs/>
    </w:rPr>
  </w:style>
  <w:style w:type="character" w:customStyle="1" w:styleId="30">
    <w:name w:val="Заголовок 3 Знак"/>
    <w:basedOn w:val="a0"/>
    <w:link w:val="3"/>
    <w:uiPriority w:val="9"/>
    <w:rsid w:val="001A5772"/>
    <w:rPr>
      <w:rFonts w:ascii="Times New Roman" w:eastAsia="Times New Roman" w:hAnsi="Times New Roman" w:cs="Times New Roman"/>
      <w:b/>
      <w:bCs/>
      <w:sz w:val="27"/>
      <w:szCs w:val="27"/>
      <w:lang w:eastAsia="ru-RU"/>
    </w:rPr>
  </w:style>
  <w:style w:type="character" w:styleId="af">
    <w:name w:val="FollowedHyperlink"/>
    <w:basedOn w:val="a0"/>
    <w:uiPriority w:val="99"/>
    <w:semiHidden/>
    <w:unhideWhenUsed/>
    <w:rsid w:val="006116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50051">
      <w:bodyDiv w:val="1"/>
      <w:marLeft w:val="0"/>
      <w:marRight w:val="0"/>
      <w:marTop w:val="0"/>
      <w:marBottom w:val="0"/>
      <w:divBdr>
        <w:top w:val="none" w:sz="0" w:space="0" w:color="auto"/>
        <w:left w:val="none" w:sz="0" w:space="0" w:color="auto"/>
        <w:bottom w:val="none" w:sz="0" w:space="0" w:color="auto"/>
        <w:right w:val="none" w:sz="0" w:space="0" w:color="auto"/>
      </w:divBdr>
    </w:div>
    <w:div w:id="631177343">
      <w:bodyDiv w:val="1"/>
      <w:marLeft w:val="0"/>
      <w:marRight w:val="0"/>
      <w:marTop w:val="0"/>
      <w:marBottom w:val="0"/>
      <w:divBdr>
        <w:top w:val="none" w:sz="0" w:space="0" w:color="auto"/>
        <w:left w:val="none" w:sz="0" w:space="0" w:color="auto"/>
        <w:bottom w:val="none" w:sz="0" w:space="0" w:color="auto"/>
        <w:right w:val="none" w:sz="0" w:space="0" w:color="auto"/>
      </w:divBdr>
    </w:div>
    <w:div w:id="671031667">
      <w:bodyDiv w:val="1"/>
      <w:marLeft w:val="0"/>
      <w:marRight w:val="0"/>
      <w:marTop w:val="0"/>
      <w:marBottom w:val="0"/>
      <w:divBdr>
        <w:top w:val="none" w:sz="0" w:space="0" w:color="auto"/>
        <w:left w:val="none" w:sz="0" w:space="0" w:color="auto"/>
        <w:bottom w:val="none" w:sz="0" w:space="0" w:color="auto"/>
        <w:right w:val="none" w:sz="0" w:space="0" w:color="auto"/>
      </w:divBdr>
    </w:div>
    <w:div w:id="768934713">
      <w:bodyDiv w:val="1"/>
      <w:marLeft w:val="0"/>
      <w:marRight w:val="0"/>
      <w:marTop w:val="0"/>
      <w:marBottom w:val="0"/>
      <w:divBdr>
        <w:top w:val="none" w:sz="0" w:space="0" w:color="auto"/>
        <w:left w:val="none" w:sz="0" w:space="0" w:color="auto"/>
        <w:bottom w:val="none" w:sz="0" w:space="0" w:color="auto"/>
        <w:right w:val="none" w:sz="0" w:space="0" w:color="auto"/>
      </w:divBdr>
    </w:div>
    <w:div w:id="781341367">
      <w:bodyDiv w:val="1"/>
      <w:marLeft w:val="0"/>
      <w:marRight w:val="0"/>
      <w:marTop w:val="0"/>
      <w:marBottom w:val="0"/>
      <w:divBdr>
        <w:top w:val="none" w:sz="0" w:space="0" w:color="auto"/>
        <w:left w:val="none" w:sz="0" w:space="0" w:color="auto"/>
        <w:bottom w:val="none" w:sz="0" w:space="0" w:color="auto"/>
        <w:right w:val="none" w:sz="0" w:space="0" w:color="auto"/>
      </w:divBdr>
    </w:div>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900871383">
      <w:bodyDiv w:val="1"/>
      <w:marLeft w:val="0"/>
      <w:marRight w:val="0"/>
      <w:marTop w:val="0"/>
      <w:marBottom w:val="0"/>
      <w:divBdr>
        <w:top w:val="none" w:sz="0" w:space="0" w:color="auto"/>
        <w:left w:val="none" w:sz="0" w:space="0" w:color="auto"/>
        <w:bottom w:val="none" w:sz="0" w:space="0" w:color="auto"/>
        <w:right w:val="none" w:sz="0" w:space="0" w:color="auto"/>
      </w:divBdr>
    </w:div>
    <w:div w:id="928658498">
      <w:bodyDiv w:val="1"/>
      <w:marLeft w:val="0"/>
      <w:marRight w:val="0"/>
      <w:marTop w:val="0"/>
      <w:marBottom w:val="0"/>
      <w:divBdr>
        <w:top w:val="none" w:sz="0" w:space="0" w:color="auto"/>
        <w:left w:val="none" w:sz="0" w:space="0" w:color="auto"/>
        <w:bottom w:val="none" w:sz="0" w:space="0" w:color="auto"/>
        <w:right w:val="none" w:sz="0" w:space="0" w:color="auto"/>
      </w:divBdr>
    </w:div>
    <w:div w:id="1155683658">
      <w:bodyDiv w:val="1"/>
      <w:marLeft w:val="0"/>
      <w:marRight w:val="0"/>
      <w:marTop w:val="0"/>
      <w:marBottom w:val="0"/>
      <w:divBdr>
        <w:top w:val="none" w:sz="0" w:space="0" w:color="auto"/>
        <w:left w:val="none" w:sz="0" w:space="0" w:color="auto"/>
        <w:bottom w:val="none" w:sz="0" w:space="0" w:color="auto"/>
        <w:right w:val="none" w:sz="0" w:space="0" w:color="auto"/>
      </w:divBdr>
    </w:div>
    <w:div w:id="1209105125">
      <w:bodyDiv w:val="1"/>
      <w:marLeft w:val="0"/>
      <w:marRight w:val="0"/>
      <w:marTop w:val="0"/>
      <w:marBottom w:val="0"/>
      <w:divBdr>
        <w:top w:val="none" w:sz="0" w:space="0" w:color="auto"/>
        <w:left w:val="none" w:sz="0" w:space="0" w:color="auto"/>
        <w:bottom w:val="none" w:sz="0" w:space="0" w:color="auto"/>
        <w:right w:val="none" w:sz="0" w:space="0" w:color="auto"/>
      </w:divBdr>
    </w:div>
    <w:div w:id="1209609250">
      <w:bodyDiv w:val="1"/>
      <w:marLeft w:val="0"/>
      <w:marRight w:val="0"/>
      <w:marTop w:val="0"/>
      <w:marBottom w:val="0"/>
      <w:divBdr>
        <w:top w:val="none" w:sz="0" w:space="0" w:color="auto"/>
        <w:left w:val="none" w:sz="0" w:space="0" w:color="auto"/>
        <w:bottom w:val="none" w:sz="0" w:space="0" w:color="auto"/>
        <w:right w:val="none" w:sz="0" w:space="0" w:color="auto"/>
      </w:divBdr>
    </w:div>
    <w:div w:id="1595480702">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 w:id="1873610082">
      <w:bodyDiv w:val="1"/>
      <w:marLeft w:val="0"/>
      <w:marRight w:val="0"/>
      <w:marTop w:val="0"/>
      <w:marBottom w:val="0"/>
      <w:divBdr>
        <w:top w:val="none" w:sz="0" w:space="0" w:color="auto"/>
        <w:left w:val="none" w:sz="0" w:space="0" w:color="auto"/>
        <w:bottom w:val="none" w:sz="0" w:space="0" w:color="auto"/>
        <w:right w:val="none" w:sz="0" w:space="0" w:color="auto"/>
      </w:divBdr>
    </w:div>
    <w:div w:id="188914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zakonpravo.kz/?hl=ru" TargetMode="External"/><Relationship Id="rId13" Type="http://schemas.openxmlformats.org/officeDocument/2006/relationships/hyperlink" Target="https://www.instagram.com/zakonpravo.kz/?hl=ru"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zakonpravo.kz/blanki/" TargetMode="External"/><Relationship Id="rId12" Type="http://schemas.openxmlformats.org/officeDocument/2006/relationships/hyperlink" Target="https://zakonpravo.kz/"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hyperlink" Target="https://www.instagram.com/zakonpravo.kz/?hl=ru"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zakonpravo.kz/"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youtube.com/@MuffinPro578?si=PV8fwFJMfhcs8yg9" TargetMode="External"/><Relationship Id="rId14" Type="http://schemas.openxmlformats.org/officeDocument/2006/relationships/hyperlink" Target="https://youtube.com/@MuffinPro578?si=PV8fwFJMfhcs8yg9"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4</Pages>
  <Words>2300</Words>
  <Characters>13116</Characters>
  <Application>Microsoft Office Word</Application>
  <DocSecurity>0</DocSecurity>
  <Lines>109</Lines>
  <Paragraphs>30</Paragraphs>
  <ScaleCrop>false</ScaleCrop>
  <Company/>
  <LinksUpToDate>false</LinksUpToDate>
  <CharactersWithSpaces>15386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107</cp:revision>
  <cp:lastPrinted>2021-08-17T09:15:00Z</cp:lastPrinted>
  <dcterms:created xsi:type="dcterms:W3CDTF">2021-08-13T09:00:00Z</dcterms:created>
  <dcterms:modified xsi:type="dcterms:W3CDTF">2024-03-15T18:20:00Z</dcterms:modified>
</cp:coreProperties>
</file>