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6A19" w14:textId="12EE137B" w:rsidR="00114A85" w:rsidRPr="00AC7461" w:rsidRDefault="009444D5" w:rsidP="00AC7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461">
        <w:rPr>
          <w:rFonts w:ascii="Times New Roman" w:hAnsi="Times New Roman" w:cs="Times New Roman"/>
          <w:b/>
          <w:bCs/>
          <w:sz w:val="24"/>
          <w:szCs w:val="24"/>
        </w:rPr>
        <w:t>Уголовная ответственность</w:t>
      </w:r>
      <w:r w:rsidR="00004CD7">
        <w:rPr>
          <w:rFonts w:ascii="Times New Roman" w:hAnsi="Times New Roman" w:cs="Times New Roman"/>
          <w:b/>
          <w:bCs/>
          <w:sz w:val="24"/>
          <w:szCs w:val="24"/>
          <w:lang w:val="kk-KZ"/>
        </w:rPr>
        <w:t>,</w:t>
      </w:r>
      <w:r w:rsidRPr="00AC7461">
        <w:rPr>
          <w:rFonts w:ascii="Times New Roman" w:hAnsi="Times New Roman" w:cs="Times New Roman"/>
          <w:b/>
          <w:bCs/>
          <w:sz w:val="24"/>
          <w:szCs w:val="24"/>
        </w:rPr>
        <w:t xml:space="preserve"> при отсутствии существенного вреда и жалобы потерпевшего производство по делу частно</w:t>
      </w:r>
      <w:r w:rsidR="00004CD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C7461">
        <w:rPr>
          <w:rFonts w:ascii="Times New Roman" w:hAnsi="Times New Roman" w:cs="Times New Roman"/>
          <w:b/>
          <w:bCs/>
          <w:sz w:val="24"/>
          <w:szCs w:val="24"/>
        </w:rPr>
        <w:t>публичного обвинения подлежит прекращению</w:t>
      </w:r>
    </w:p>
    <w:p w14:paraId="765CDF98" w14:textId="77777777" w:rsidR="00114A85" w:rsidRPr="00AC7461" w:rsidRDefault="00114A8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9FD95" w14:textId="77777777" w:rsidR="00DD091D" w:rsidRDefault="006E4953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>Приговором районного суда № 2 Есильского района города Астаны от 16 июля 2018 года: М., ранее не судимый, осужден по части 1 статьи 250 Уголовного кодекса Республики Казахстан (далее – УК) к штрафу в размере 4 000 месячных расчетных показателей (далее – МРП), что с учетом правил части 6 статьи 62 УК составляет 9 225 000 тенге, с лишением права занимать управленческие должности в коммерческих организациях сроком на 2 года 6 месяцев; У., ранее не судимый, осужден по части 5 статьи 28, части 1 статьи 250 УК к штрафу в размере 2 000 МРП, что с учетом правил части 6 статьи 62 УК составляет 4 415 580 тенге, с лишением права занимать управленческие должности в коммерческих организациях сроком на 2 года 6 месяцев; Б., ранее не судимый, осужден по части 5 статьи 28, части 1 статьи 250 УК к штрафу в размере 500 МРП в сумме 1 202 500 тенге, с лишением права занимать управленческие должности в коммерческих</w:t>
      </w:r>
      <w:r w:rsidR="006B5FE2" w:rsidRPr="00AC7461">
        <w:rPr>
          <w:rFonts w:ascii="Times New Roman" w:hAnsi="Times New Roman" w:cs="Times New Roman"/>
          <w:sz w:val="24"/>
          <w:szCs w:val="24"/>
        </w:rPr>
        <w:t xml:space="preserve"> организациях сроком на 1 год. </w:t>
      </w:r>
    </w:p>
    <w:p w14:paraId="512B8BED" w14:textId="615F6654" w:rsidR="00DD091D" w:rsidRDefault="006B5FE2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 xml:space="preserve">Приговором суда М. признан виновным в злоупотреблении полномочиями, то есть использовании лицом, выполняющим управленческие функции в коммерческой организации, своих полномочий вопреки законным интересам этой организации, в целях извлечения выгод и преимуществ для себя или других лиц и организаций, повлекшем причинение существенного вреда правам и законным интересам организации. У. и Б. признаны виновными в пособничестве в злоупотреблении полномочиями. В апелляционном порядке дело не рассматривалось. В представлении Председатель Верховного Суда Республики Казахстан ставит вопрос о пересмотре приговора ввиду существенных нарушений уголовно-процессуального закона, допущенных в ходе производства по данному делу. Также в представлении ставится вопрос </w:t>
      </w:r>
      <w:hyperlink r:id="rId6" w:history="1">
        <w:r w:rsidRPr="00FF338D">
          <w:rPr>
            <w:rStyle w:val="aa"/>
            <w:rFonts w:ascii="Times New Roman" w:hAnsi="Times New Roman" w:cs="Times New Roman"/>
            <w:sz w:val="24"/>
            <w:szCs w:val="24"/>
          </w:rPr>
          <w:t>об оценке действий судьи на предмет наличия грубого</w:t>
        </w:r>
      </w:hyperlink>
      <w:r w:rsidRPr="00AC7461">
        <w:rPr>
          <w:rFonts w:ascii="Times New Roman" w:hAnsi="Times New Roman" w:cs="Times New Roman"/>
          <w:sz w:val="24"/>
          <w:szCs w:val="24"/>
        </w:rPr>
        <w:t xml:space="preserve"> нарушения закона. В ходатайстве адвокат А. считает, что М. и У. осуждены незаконно, по делу допущены существенные нарушения действующего законодательства. </w:t>
      </w:r>
    </w:p>
    <w:p w14:paraId="4236F424" w14:textId="77777777" w:rsidR="00DD091D" w:rsidRDefault="006B5FE2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 xml:space="preserve">Полагает, что суд односторонне подошел к изучению и оценке имеющихся доказательств. Просит отменить приговор, М. и У. оправдать, восстановить их трудовые права, вынести частное постановление на действия председателя районного суда № 2 Есильского района </w:t>
      </w:r>
      <w:proofErr w:type="spellStart"/>
      <w:r w:rsidRPr="00AC7461">
        <w:rPr>
          <w:rFonts w:ascii="Times New Roman" w:hAnsi="Times New Roman" w:cs="Times New Roman"/>
          <w:sz w:val="24"/>
          <w:szCs w:val="24"/>
        </w:rPr>
        <w:t>г.Астаны</w:t>
      </w:r>
      <w:proofErr w:type="spellEnd"/>
      <w:r w:rsidRPr="00AC7461">
        <w:rPr>
          <w:rFonts w:ascii="Times New Roman" w:hAnsi="Times New Roman" w:cs="Times New Roman"/>
          <w:sz w:val="24"/>
          <w:szCs w:val="24"/>
        </w:rPr>
        <w:t xml:space="preserve"> на предмет грубого нарушения закона. В соответствии с частью 3 статьи 32 Уголовно-процессуального кодекса Республики Казахстан (далее – УПК) дело об уголовном правонарушении, предусмотренном статьей 250 УК, относится к делу частно-публичного обвинения. Производство по такому делу начинается не иначе как по жалобе потерпевшего и подлежит прекращению за примирением его с подозреваемым, обвиняемым, подсудимым по правилам статьи 68 УК. Предусмотренные частью 4 статьи 32 УПК исключения из данного правила по делу отсутствуют. </w:t>
      </w:r>
    </w:p>
    <w:p w14:paraId="40374F96" w14:textId="77777777" w:rsidR="00DD091D" w:rsidRDefault="006B5FE2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>Существенный вред по данному делу причинен исключительно АО «К», являющемуся коммерческой организацией. В силу пункта 5) части 1 статьи 35 УПК при отсутствии жалобы потерпевшего производство по делу частно-публичного обвинения подлежит прекращению. При изучении материалов данного уголовного дела установлено, что по настоящему делу заявление руководителя или уполномоченного органа коммерческой организации АО «К» о привлечении виновных лиц к уголовной ответственности в материалах дела отсутствует. В ходе судебного разбирательства этот вопрос также не исследовался. Судом не разъяснялось право представителю потерпевшего обратиться к суду с подобным заявлением.</w:t>
      </w:r>
      <w:r w:rsidR="00AB7F6F" w:rsidRPr="00AC7461">
        <w:rPr>
          <w:rFonts w:ascii="Times New Roman" w:hAnsi="Times New Roman" w:cs="Times New Roman"/>
          <w:sz w:val="24"/>
          <w:szCs w:val="24"/>
        </w:rPr>
        <w:t xml:space="preserve"> Наоборот, представитель АО «К» неоднократно указывал, что они не имеют никаких претензий к М., У., </w:t>
      </w:r>
      <w:r w:rsidR="00AB7F6F" w:rsidRPr="00AC7461">
        <w:rPr>
          <w:rFonts w:ascii="Times New Roman" w:hAnsi="Times New Roman" w:cs="Times New Roman"/>
          <w:sz w:val="24"/>
          <w:szCs w:val="24"/>
        </w:rPr>
        <w:lastRenderedPageBreak/>
        <w:t xml:space="preserve">Б. Более того, как органом досудебного расследования, так и судом, оставлен без внимания тот факт, что на отсутствие отношения руководства АО «К» в материалах дела было прямо указано в постановлении процессуального прокурора от 25 июня 2018 года при возвращении дела для предварительного следствия. </w:t>
      </w:r>
    </w:p>
    <w:p w14:paraId="697FDE85" w14:textId="77777777" w:rsidR="00DD091D" w:rsidRDefault="00AB7F6F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 xml:space="preserve">В пункте 28 нормативного постановления Верховного Суда Республики Казахстан от 20 апреля 2018 года № 4 «О судебном приговоре» указано, что в случае отсутствия в деле заявления (жалобы) потерпевшего о привлечении подсудимого к уголовной ответственности, либо когда он в судебном заседании отказался от обвинения, либо заявил о своем примирении с подсудимым суд обосновывает вывод о необходимости квалификации действий подсудимого по вышеуказанным статьям уголовного закона и прекращает производство по делу постановлением на основании пункта 5) части первой статьи 35 и статьи 343 УПК. Данные требования судом не выполнены, по делу допущены существенные нарушения закона, что повлекло незаконное осуждение М., У., </w:t>
      </w:r>
      <w:proofErr w:type="gramStart"/>
      <w:r w:rsidRPr="00AC7461">
        <w:rPr>
          <w:rFonts w:ascii="Times New Roman" w:hAnsi="Times New Roman" w:cs="Times New Roman"/>
          <w:sz w:val="24"/>
          <w:szCs w:val="24"/>
        </w:rPr>
        <w:t>Б .</w:t>
      </w:r>
      <w:proofErr w:type="gramEnd"/>
      <w:r w:rsidRPr="00AC74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D42A4" w14:textId="77777777" w:rsidR="00DD091D" w:rsidRDefault="00AB7F6F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 xml:space="preserve">При таких обстоятельствах приговор суда подлежит отмене, а уголовное дело - прекращению на основании пункта 5) части 1 статьи 35 УПК. В соответствии с требованиями части 1 статьи 37 УПК за М., У., Б. следует признать право на реабилитацию. В то же время необходимо отметить, что в полномочия судебной коллегии не входит разрешение вопросов о восстановлении лиц в их трудовых правах, кроме признания за незаконно осужденными права на реабилитацию. Также не предусмотрена законом возможность вынесения частных постановлений в адрес судей, в связи с чем ходатайство адвоката А. подлежит частичному удовлетворению. </w:t>
      </w:r>
    </w:p>
    <w:p w14:paraId="00379CCD" w14:textId="7DF884F1" w:rsidR="00A81D5F" w:rsidRPr="00AC7461" w:rsidRDefault="00AB7F6F" w:rsidP="00AC74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отменила приговор суда первой инстанции в отношении </w:t>
      </w:r>
      <w:proofErr w:type="gramStart"/>
      <w:r w:rsidRPr="00AC7461">
        <w:rPr>
          <w:rFonts w:ascii="Times New Roman" w:hAnsi="Times New Roman" w:cs="Times New Roman"/>
          <w:sz w:val="24"/>
          <w:szCs w:val="24"/>
        </w:rPr>
        <w:t>М.,У.</w:t>
      </w:r>
      <w:proofErr w:type="gramEnd"/>
      <w:r w:rsidRPr="00AC7461">
        <w:rPr>
          <w:rFonts w:ascii="Times New Roman" w:hAnsi="Times New Roman" w:cs="Times New Roman"/>
          <w:sz w:val="24"/>
          <w:szCs w:val="24"/>
        </w:rPr>
        <w:t xml:space="preserve">, Б., на основании пункта 5) части 2 статьи 35 УПК производство по делу прекращено за отсутствием жалобы потерпевшего. В соответствии с </w:t>
      </w:r>
      <w:hyperlink r:id="rId7" w:history="1">
        <w:r w:rsidRPr="00DD091D">
          <w:rPr>
            <w:rStyle w:val="aa"/>
            <w:rFonts w:ascii="Times New Roman" w:hAnsi="Times New Roman" w:cs="Times New Roman"/>
            <w:sz w:val="24"/>
            <w:szCs w:val="24"/>
          </w:rPr>
          <w:t>главой 4 УПК признано за М., У., Б. право на реабилитацию.</w:t>
        </w:r>
      </w:hyperlink>
      <w:r w:rsidRPr="00AC7461">
        <w:rPr>
          <w:rFonts w:ascii="Times New Roman" w:hAnsi="Times New Roman" w:cs="Times New Roman"/>
          <w:sz w:val="24"/>
          <w:szCs w:val="24"/>
        </w:rPr>
        <w:t xml:space="preserve"> Представление Председателя Верховного Суда Республики Казахстан удовлетворено, ходатайство адвоката А. удовлетворено частично.</w:t>
      </w:r>
      <w:r w:rsidR="00CF5BD5" w:rsidRPr="00AC74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C746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C746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C746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C746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E4F2" w14:textId="77777777" w:rsidR="005F3893" w:rsidRDefault="005F3893" w:rsidP="00702393">
      <w:pPr>
        <w:spacing w:after="0" w:line="240" w:lineRule="auto"/>
      </w:pPr>
      <w:r>
        <w:separator/>
      </w:r>
    </w:p>
  </w:endnote>
  <w:endnote w:type="continuationSeparator" w:id="0">
    <w:p w14:paraId="08FC4CCD" w14:textId="77777777" w:rsidR="005F3893" w:rsidRDefault="005F389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2FB1" w14:textId="77777777" w:rsidR="005F3893" w:rsidRDefault="005F3893" w:rsidP="00702393">
      <w:pPr>
        <w:spacing w:after="0" w:line="240" w:lineRule="auto"/>
      </w:pPr>
      <w:r>
        <w:separator/>
      </w:r>
    </w:p>
  </w:footnote>
  <w:footnote w:type="continuationSeparator" w:id="0">
    <w:p w14:paraId="4D748AA0" w14:textId="77777777" w:rsidR="005F3893" w:rsidRDefault="005F389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4CD7"/>
    <w:rsid w:val="00017580"/>
    <w:rsid w:val="00083357"/>
    <w:rsid w:val="00102D7B"/>
    <w:rsid w:val="00114A85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F3893"/>
    <w:rsid w:val="006B0A4D"/>
    <w:rsid w:val="006B5FE2"/>
    <w:rsid w:val="006E2D0A"/>
    <w:rsid w:val="006E4953"/>
    <w:rsid w:val="00702393"/>
    <w:rsid w:val="00722D19"/>
    <w:rsid w:val="008A7236"/>
    <w:rsid w:val="008E7DF6"/>
    <w:rsid w:val="0091354D"/>
    <w:rsid w:val="00940023"/>
    <w:rsid w:val="009444D5"/>
    <w:rsid w:val="0094655E"/>
    <w:rsid w:val="009E6904"/>
    <w:rsid w:val="00A23573"/>
    <w:rsid w:val="00A45B15"/>
    <w:rsid w:val="00A81D5F"/>
    <w:rsid w:val="00AB7F6F"/>
    <w:rsid w:val="00AC7461"/>
    <w:rsid w:val="00B31BDB"/>
    <w:rsid w:val="00BD7730"/>
    <w:rsid w:val="00C16D9C"/>
    <w:rsid w:val="00CB275A"/>
    <w:rsid w:val="00CF5BD5"/>
    <w:rsid w:val="00D02DFB"/>
    <w:rsid w:val="00DB660C"/>
    <w:rsid w:val="00DD091D"/>
    <w:rsid w:val="00EE78AD"/>
    <w:rsid w:val="00F173BA"/>
    <w:rsid w:val="00F96E54"/>
    <w:rsid w:val="00FE608D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D091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0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2021-08-17T09:04:00Z</cp:lastPrinted>
  <dcterms:created xsi:type="dcterms:W3CDTF">2021-08-13T09:00:00Z</dcterms:created>
  <dcterms:modified xsi:type="dcterms:W3CDTF">2021-12-05T12:35:00Z</dcterms:modified>
</cp:coreProperties>
</file>