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AB3" w:rsidRDefault="00ED4AB3" w:rsidP="00ED4AB3">
      <w:pPr>
        <w:ind w:right="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№2м-521/2015 </w:t>
      </w:r>
      <w:r w:rsidRPr="00464E3A">
        <w:rPr>
          <w:sz w:val="28"/>
          <w:szCs w:val="28"/>
        </w:rPr>
        <w:tab/>
      </w:r>
      <w:r w:rsidRPr="00464E3A">
        <w:rPr>
          <w:sz w:val="28"/>
          <w:szCs w:val="28"/>
        </w:rPr>
        <w:tab/>
      </w:r>
    </w:p>
    <w:p w:rsidR="00ED4AB3" w:rsidRPr="00464E3A" w:rsidRDefault="00ED4AB3" w:rsidP="00ED4AB3">
      <w:pPr>
        <w:ind w:right="87"/>
        <w:jc w:val="center"/>
        <w:rPr>
          <w:b/>
          <w:sz w:val="28"/>
          <w:szCs w:val="28"/>
        </w:rPr>
      </w:pPr>
      <w:r w:rsidRPr="00464E3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proofErr w:type="gramStart"/>
      <w:r w:rsidRPr="00464E3A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64E3A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464E3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64E3A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 </w:t>
      </w:r>
      <w:r w:rsidRPr="00464E3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64E3A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64E3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64E3A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64E3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64E3A">
        <w:rPr>
          <w:b/>
          <w:sz w:val="28"/>
          <w:szCs w:val="28"/>
        </w:rPr>
        <w:t>Е</w:t>
      </w:r>
    </w:p>
    <w:p w:rsidR="00ED4AB3" w:rsidRPr="00464E3A" w:rsidRDefault="00ED4AB3" w:rsidP="00ED4AB3">
      <w:pPr>
        <w:ind w:right="87"/>
        <w:jc w:val="both"/>
        <w:rPr>
          <w:sz w:val="28"/>
          <w:szCs w:val="28"/>
        </w:rPr>
      </w:pPr>
    </w:p>
    <w:p w:rsidR="00ED4AB3" w:rsidRPr="00464E3A" w:rsidRDefault="00ED4AB3" w:rsidP="00ED4AB3">
      <w:pPr>
        <w:ind w:right="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апреля </w:t>
      </w:r>
      <w:r w:rsidRPr="00464E3A">
        <w:rPr>
          <w:sz w:val="28"/>
          <w:szCs w:val="28"/>
        </w:rPr>
        <w:t>201</w:t>
      </w:r>
      <w:r>
        <w:rPr>
          <w:sz w:val="28"/>
          <w:szCs w:val="28"/>
        </w:rPr>
        <w:t xml:space="preserve">5 </w:t>
      </w:r>
      <w:r w:rsidRPr="00464E3A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464E3A">
        <w:rPr>
          <w:sz w:val="28"/>
          <w:szCs w:val="28"/>
        </w:rPr>
        <w:tab/>
      </w:r>
      <w:r w:rsidRPr="00464E3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 w:rsidRPr="00464E3A">
        <w:rPr>
          <w:sz w:val="28"/>
          <w:szCs w:val="28"/>
        </w:rPr>
        <w:t>останай</w:t>
      </w:r>
      <w:proofErr w:type="spellEnd"/>
    </w:p>
    <w:p w:rsidR="00ED4AB3" w:rsidRPr="00464E3A" w:rsidRDefault="00ED4AB3" w:rsidP="00ED4AB3">
      <w:pPr>
        <w:ind w:right="87"/>
        <w:jc w:val="both"/>
        <w:rPr>
          <w:sz w:val="28"/>
          <w:szCs w:val="28"/>
        </w:rPr>
      </w:pPr>
    </w:p>
    <w:p w:rsidR="00ED4AB3" w:rsidRDefault="00ED4AB3" w:rsidP="00ED4AB3">
      <w:pPr>
        <w:ind w:right="87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464E3A">
        <w:rPr>
          <w:sz w:val="28"/>
          <w:szCs w:val="28"/>
        </w:rPr>
        <w:t>пециализированн</w:t>
      </w:r>
      <w:r>
        <w:rPr>
          <w:sz w:val="28"/>
          <w:szCs w:val="28"/>
        </w:rPr>
        <w:t>ый</w:t>
      </w:r>
      <w:r w:rsidRPr="00464E3A">
        <w:rPr>
          <w:sz w:val="28"/>
          <w:szCs w:val="28"/>
        </w:rPr>
        <w:t xml:space="preserve"> межрайонн</w:t>
      </w:r>
      <w:r>
        <w:rPr>
          <w:sz w:val="28"/>
          <w:szCs w:val="28"/>
        </w:rPr>
        <w:t>ый</w:t>
      </w:r>
      <w:r w:rsidRPr="00464E3A">
        <w:rPr>
          <w:sz w:val="28"/>
          <w:szCs w:val="28"/>
        </w:rPr>
        <w:t xml:space="preserve"> экономическ</w:t>
      </w:r>
      <w:r>
        <w:rPr>
          <w:sz w:val="28"/>
          <w:szCs w:val="28"/>
        </w:rPr>
        <w:t>ий</w:t>
      </w:r>
      <w:r w:rsidRPr="00464E3A">
        <w:rPr>
          <w:sz w:val="28"/>
          <w:szCs w:val="28"/>
        </w:rPr>
        <w:t xml:space="preserve"> суд </w:t>
      </w:r>
      <w:proofErr w:type="spellStart"/>
      <w:r w:rsidRPr="00464E3A">
        <w:rPr>
          <w:sz w:val="28"/>
          <w:szCs w:val="28"/>
        </w:rPr>
        <w:t>Костанайской</w:t>
      </w:r>
      <w:proofErr w:type="spellEnd"/>
      <w:r w:rsidRPr="00464E3A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, в составе председательствующего судьи </w:t>
      </w:r>
      <w:proofErr w:type="spellStart"/>
      <w:r>
        <w:rPr>
          <w:sz w:val="28"/>
          <w:szCs w:val="28"/>
        </w:rPr>
        <w:t>Жарасбаева</w:t>
      </w:r>
      <w:proofErr w:type="spellEnd"/>
      <w:r>
        <w:rPr>
          <w:sz w:val="28"/>
          <w:szCs w:val="28"/>
        </w:rPr>
        <w:t xml:space="preserve"> Ж.Р., при секретаре судебного заседания </w:t>
      </w:r>
      <w:proofErr w:type="spellStart"/>
      <w:r>
        <w:rPr>
          <w:sz w:val="28"/>
          <w:szCs w:val="28"/>
        </w:rPr>
        <w:t>Исмагуловой</w:t>
      </w:r>
      <w:proofErr w:type="spellEnd"/>
      <w:r>
        <w:rPr>
          <w:sz w:val="28"/>
          <w:szCs w:val="28"/>
        </w:rPr>
        <w:t xml:space="preserve"> Д.С., с участием представителя  истца (заявителя), действующего на основании доверенности от 21.01.2015 года, </w:t>
      </w:r>
      <w:proofErr w:type="spellStart"/>
      <w:r>
        <w:rPr>
          <w:sz w:val="28"/>
          <w:szCs w:val="28"/>
        </w:rPr>
        <w:t>Совенкова</w:t>
      </w:r>
      <w:proofErr w:type="spellEnd"/>
      <w:r>
        <w:rPr>
          <w:sz w:val="28"/>
          <w:szCs w:val="28"/>
        </w:rPr>
        <w:t xml:space="preserve"> А.В., ответчика главы КХ «КУСЛИЕВ»  </w:t>
      </w:r>
      <w:proofErr w:type="spellStart"/>
      <w:r>
        <w:rPr>
          <w:sz w:val="28"/>
          <w:szCs w:val="28"/>
        </w:rPr>
        <w:t>Куслиева</w:t>
      </w:r>
      <w:proofErr w:type="spellEnd"/>
      <w:r>
        <w:rPr>
          <w:sz w:val="28"/>
          <w:szCs w:val="28"/>
        </w:rPr>
        <w:t xml:space="preserve"> Ю.П., р</w:t>
      </w:r>
      <w:r w:rsidRPr="00464E3A">
        <w:rPr>
          <w:sz w:val="28"/>
          <w:szCs w:val="28"/>
        </w:rPr>
        <w:t xml:space="preserve">ассмотрев в </w:t>
      </w:r>
      <w:r>
        <w:rPr>
          <w:sz w:val="28"/>
          <w:szCs w:val="28"/>
        </w:rPr>
        <w:t>открытом судебном заседании заявление Товарищества с ограниченной ответственностью «Евразийская агрохимическая компания» к КХ «</w:t>
      </w:r>
      <w:proofErr w:type="spellStart"/>
      <w:r>
        <w:rPr>
          <w:sz w:val="28"/>
          <w:szCs w:val="28"/>
        </w:rPr>
        <w:t>Куслиев</w:t>
      </w:r>
      <w:proofErr w:type="spellEnd"/>
      <w:r>
        <w:rPr>
          <w:sz w:val="28"/>
          <w:szCs w:val="28"/>
        </w:rPr>
        <w:t>» в лице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Куслиева</w:t>
      </w:r>
      <w:proofErr w:type="spellEnd"/>
      <w:r>
        <w:rPr>
          <w:sz w:val="28"/>
          <w:szCs w:val="28"/>
        </w:rPr>
        <w:t xml:space="preserve"> Юрий Петровича, о выдаче исполнительного листа на принудительное исполнение решения международного коммерческого арбитража,</w:t>
      </w:r>
    </w:p>
    <w:p w:rsidR="00ED4AB3" w:rsidRDefault="00ED4AB3" w:rsidP="00ED4AB3">
      <w:pPr>
        <w:ind w:right="87"/>
        <w:jc w:val="both"/>
        <w:rPr>
          <w:sz w:val="28"/>
          <w:szCs w:val="28"/>
        </w:rPr>
      </w:pPr>
    </w:p>
    <w:p w:rsidR="00ED4AB3" w:rsidRPr="0056327B" w:rsidRDefault="00ED4AB3" w:rsidP="00ED4AB3">
      <w:pPr>
        <w:pStyle w:val="Style2"/>
        <w:widowControl/>
        <w:spacing w:line="240" w:lineRule="auto"/>
        <w:ind w:left="1066"/>
        <w:rPr>
          <w:rStyle w:val="FontStyle16"/>
          <w:b/>
          <w:spacing w:val="60"/>
          <w:sz w:val="28"/>
          <w:szCs w:val="28"/>
        </w:rPr>
      </w:pPr>
      <w:r w:rsidRPr="0056327B">
        <w:rPr>
          <w:rStyle w:val="FontStyle16"/>
          <w:b/>
          <w:spacing w:val="60"/>
          <w:sz w:val="28"/>
          <w:szCs w:val="28"/>
        </w:rPr>
        <w:t>УСТАНОВИЛ:</w:t>
      </w:r>
    </w:p>
    <w:p w:rsidR="00ED4AB3" w:rsidRDefault="00ED4AB3" w:rsidP="00ED4AB3">
      <w:pPr>
        <w:tabs>
          <w:tab w:val="left" w:pos="-360"/>
        </w:tabs>
        <w:jc w:val="both"/>
        <w:rPr>
          <w:sz w:val="28"/>
          <w:szCs w:val="28"/>
        </w:rPr>
      </w:pPr>
      <w:r>
        <w:rPr>
          <w:rStyle w:val="FontStyle16"/>
          <w:sz w:val="28"/>
          <w:szCs w:val="28"/>
        </w:rPr>
        <w:tab/>
        <w:t>В порядке международного коммерческого арбитража решением от 06.03.2015 года «Сибирского третейского суда» г</w:t>
      </w:r>
      <w:proofErr w:type="gramStart"/>
      <w:r>
        <w:rPr>
          <w:rStyle w:val="FontStyle16"/>
          <w:sz w:val="28"/>
          <w:szCs w:val="28"/>
        </w:rPr>
        <w:t>.Н</w:t>
      </w:r>
      <w:proofErr w:type="gramEnd"/>
      <w:r>
        <w:rPr>
          <w:rStyle w:val="FontStyle16"/>
          <w:sz w:val="28"/>
          <w:szCs w:val="28"/>
        </w:rPr>
        <w:t xml:space="preserve">овосибирск РФ </w:t>
      </w:r>
      <w:r w:rsidRPr="0056327B">
        <w:rPr>
          <w:sz w:val="28"/>
          <w:szCs w:val="28"/>
        </w:rPr>
        <w:t>делу №</w:t>
      </w:r>
      <w:r>
        <w:rPr>
          <w:sz w:val="28"/>
          <w:szCs w:val="28"/>
        </w:rPr>
        <w:t>4444</w:t>
      </w:r>
      <w:r w:rsidRPr="0056327B">
        <w:rPr>
          <w:sz w:val="28"/>
          <w:szCs w:val="28"/>
        </w:rPr>
        <w:t>-</w:t>
      </w:r>
      <w:r>
        <w:rPr>
          <w:sz w:val="28"/>
          <w:szCs w:val="28"/>
        </w:rPr>
        <w:t>МКА/ЕК</w:t>
      </w:r>
      <w:r w:rsidRPr="0056327B">
        <w:rPr>
          <w:sz w:val="28"/>
          <w:szCs w:val="28"/>
        </w:rPr>
        <w:t xml:space="preserve"> взыскано с </w:t>
      </w:r>
      <w:r>
        <w:rPr>
          <w:sz w:val="28"/>
          <w:szCs w:val="28"/>
        </w:rPr>
        <w:t xml:space="preserve">Крестьянского хозяйства </w:t>
      </w:r>
      <w:r w:rsidRPr="0056327B">
        <w:rPr>
          <w:sz w:val="28"/>
          <w:szCs w:val="28"/>
        </w:rPr>
        <w:t xml:space="preserve"> «</w:t>
      </w:r>
      <w:r>
        <w:rPr>
          <w:sz w:val="28"/>
          <w:szCs w:val="28"/>
        </w:rPr>
        <w:t>КУСЛИЕВ</w:t>
      </w:r>
      <w:r w:rsidRPr="0056327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(БИН650513350248) </w:t>
      </w:r>
      <w:r w:rsidRPr="0056327B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Товарищества с ограниченной ответственностью «Евразийская агрохимическая компания»</w:t>
      </w:r>
      <w:r w:rsidRPr="0056327B">
        <w:rPr>
          <w:sz w:val="28"/>
          <w:szCs w:val="28"/>
        </w:rPr>
        <w:t xml:space="preserve"> </w:t>
      </w:r>
      <w:r>
        <w:rPr>
          <w:sz w:val="28"/>
          <w:szCs w:val="28"/>
        </w:rPr>
        <w:t>(БИН090440003490) 150 000</w:t>
      </w:r>
      <w:r w:rsidRPr="005632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тенге неустойки, 30 000 </w:t>
      </w:r>
      <w:r w:rsidRPr="0056327B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00 копеек арбитражного сбора.</w:t>
      </w:r>
    </w:p>
    <w:p w:rsidR="00ED4AB3" w:rsidRPr="0056327B" w:rsidRDefault="00ED4AB3" w:rsidP="00ED4AB3">
      <w:pPr>
        <w:tabs>
          <w:tab w:val="left" w:pos="-3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судебном заседании представитель истца Савенко А.В. поддержал заявленные требования, мотивируя изложенным в заявлении о выдаче исполнительного листа на принудительное исполнение решени</w:t>
      </w:r>
      <w:r w:rsidR="00BF0400">
        <w:rPr>
          <w:sz w:val="28"/>
          <w:szCs w:val="28"/>
        </w:rPr>
        <w:t>я</w:t>
      </w:r>
      <w:r>
        <w:rPr>
          <w:sz w:val="28"/>
          <w:szCs w:val="28"/>
        </w:rPr>
        <w:t xml:space="preserve"> «Сибирского третейского суда» от 06.03.2015 года, при этом дополнил, что сведения о том, когда решение вступило в законную силу и что решение на момент его пересылки не исполнялось</w:t>
      </w:r>
      <w:r w:rsidR="00BF0400">
        <w:rPr>
          <w:sz w:val="28"/>
          <w:szCs w:val="28"/>
        </w:rPr>
        <w:t>,</w:t>
      </w:r>
      <w:r>
        <w:rPr>
          <w:sz w:val="28"/>
          <w:szCs w:val="28"/>
        </w:rPr>
        <w:t xml:space="preserve"> не имеет.</w:t>
      </w:r>
      <w:proofErr w:type="gramEnd"/>
    </w:p>
    <w:p w:rsidR="00ED4AB3" w:rsidRDefault="00ED4AB3" w:rsidP="00ED4AB3">
      <w:pPr>
        <w:ind w:firstLine="566"/>
        <w:jc w:val="both"/>
        <w:rPr>
          <w:sz w:val="28"/>
          <w:szCs w:val="28"/>
        </w:rPr>
      </w:pPr>
      <w:r w:rsidRPr="0056327B">
        <w:rPr>
          <w:sz w:val="28"/>
          <w:szCs w:val="28"/>
        </w:rPr>
        <w:t xml:space="preserve">Ответчик </w:t>
      </w:r>
      <w:proofErr w:type="spellStart"/>
      <w:r>
        <w:rPr>
          <w:sz w:val="28"/>
          <w:szCs w:val="28"/>
        </w:rPr>
        <w:t>Куслиев</w:t>
      </w:r>
      <w:proofErr w:type="spellEnd"/>
      <w:r>
        <w:rPr>
          <w:sz w:val="28"/>
          <w:szCs w:val="28"/>
        </w:rPr>
        <w:t xml:space="preserve"> Ю.П. </w:t>
      </w:r>
      <w:r w:rsidRPr="0056327B">
        <w:rPr>
          <w:sz w:val="28"/>
          <w:szCs w:val="28"/>
        </w:rPr>
        <w:t>в судебное заседание</w:t>
      </w:r>
      <w:r>
        <w:rPr>
          <w:sz w:val="28"/>
          <w:szCs w:val="28"/>
        </w:rPr>
        <w:t xml:space="preserve"> заявленные требования не поддержал, и пояснил, что не может образоваться перед ТОО долг, так как при сверке взаиморасчетов долгов не было, о чем был составлен акт.</w:t>
      </w:r>
    </w:p>
    <w:p w:rsidR="00ED4AB3" w:rsidRPr="00BF0400" w:rsidRDefault="00ED4AB3" w:rsidP="00ED4AB3">
      <w:pPr>
        <w:pStyle w:val="a3"/>
        <w:ind w:firstLine="567"/>
        <w:rPr>
          <w:sz w:val="28"/>
          <w:szCs w:val="28"/>
        </w:rPr>
      </w:pPr>
      <w:r w:rsidRPr="00BF0400">
        <w:rPr>
          <w:sz w:val="28"/>
          <w:szCs w:val="28"/>
        </w:rPr>
        <w:t>Выслушав стороны, изучив и исследовав материалы, приложенные к заявлению о выдаче исполнительного листа на принудительное исполнение решения международного коммерческого арбитража, суд приходит к следующему.</w:t>
      </w:r>
    </w:p>
    <w:p w:rsidR="00ED4AB3" w:rsidRDefault="00ED4AB3" w:rsidP="00ED4AB3">
      <w:pPr>
        <w:ind w:firstLine="557"/>
        <w:jc w:val="both"/>
        <w:rPr>
          <w:sz w:val="28"/>
          <w:szCs w:val="28"/>
        </w:rPr>
      </w:pPr>
      <w:r w:rsidRPr="0056327B">
        <w:rPr>
          <w:sz w:val="28"/>
          <w:szCs w:val="28"/>
        </w:rPr>
        <w:t>В силу требований статьи 7 Соглашения о порядке разрешения споров, связанных с осуществлением хозяйственной деятельности от 20 марта 1992 года, решения, вынесенные компетентными судами одного государства -</w:t>
      </w:r>
      <w:r>
        <w:rPr>
          <w:sz w:val="28"/>
          <w:szCs w:val="28"/>
        </w:rPr>
        <w:t xml:space="preserve"> </w:t>
      </w:r>
      <w:r w:rsidRPr="0056327B">
        <w:rPr>
          <w:sz w:val="28"/>
          <w:szCs w:val="28"/>
        </w:rPr>
        <w:t>участника Содружества Независимых Государств (далее СНГ), подлежат, исполнению на территории других государст</w:t>
      </w:r>
      <w:proofErr w:type="gramStart"/>
      <w:r w:rsidRPr="0056327B">
        <w:rPr>
          <w:sz w:val="28"/>
          <w:szCs w:val="28"/>
        </w:rPr>
        <w:t>в-</w:t>
      </w:r>
      <w:proofErr w:type="gramEnd"/>
      <w:r w:rsidRPr="0056327B">
        <w:rPr>
          <w:sz w:val="28"/>
          <w:szCs w:val="28"/>
        </w:rPr>
        <w:t xml:space="preserve"> участников СНГ.</w:t>
      </w:r>
    </w:p>
    <w:p w:rsidR="00ED4AB3" w:rsidRDefault="00ED4AB3" w:rsidP="00ED4AB3">
      <w:pPr>
        <w:ind w:firstLine="5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стать</w:t>
      </w:r>
      <w:r w:rsidR="00BF0400">
        <w:rPr>
          <w:sz w:val="28"/>
          <w:szCs w:val="28"/>
        </w:rPr>
        <w:t>е</w:t>
      </w:r>
      <w:bookmarkStart w:id="0" w:name="_GoBack"/>
      <w:bookmarkEnd w:id="0"/>
      <w:r>
        <w:rPr>
          <w:sz w:val="28"/>
          <w:szCs w:val="28"/>
        </w:rPr>
        <w:t xml:space="preserve"> 8 названного «Соглашения» следует, что к ходатайству о п</w:t>
      </w:r>
      <w:r w:rsidRPr="001C5485">
        <w:rPr>
          <w:sz w:val="28"/>
          <w:szCs w:val="28"/>
        </w:rPr>
        <w:t>риведение в исполнение решения</w:t>
      </w:r>
      <w:r>
        <w:rPr>
          <w:sz w:val="28"/>
          <w:szCs w:val="28"/>
        </w:rPr>
        <w:t xml:space="preserve"> прилагаются</w:t>
      </w:r>
      <w:r w:rsidRPr="001C5485">
        <w:rPr>
          <w:sz w:val="28"/>
          <w:szCs w:val="28"/>
        </w:rPr>
        <w:t xml:space="preserve"> должным образом </w:t>
      </w:r>
      <w:r w:rsidRPr="001C5485">
        <w:rPr>
          <w:sz w:val="28"/>
          <w:szCs w:val="28"/>
        </w:rPr>
        <w:lastRenderedPageBreak/>
        <w:t>заверенная копия решения, о принудительном исполнении которого возбуждено ходатайство</w:t>
      </w:r>
      <w:r>
        <w:rPr>
          <w:sz w:val="28"/>
          <w:szCs w:val="28"/>
        </w:rPr>
        <w:t>,</w:t>
      </w:r>
      <w:r w:rsidRPr="001C5485">
        <w:rPr>
          <w:sz w:val="28"/>
          <w:szCs w:val="28"/>
        </w:rPr>
        <w:t xml:space="preserve"> официальный документ о том, что решение вступило в законную силу, если это не видно из текста самого решения</w:t>
      </w:r>
      <w:r>
        <w:rPr>
          <w:sz w:val="28"/>
          <w:szCs w:val="28"/>
        </w:rPr>
        <w:t xml:space="preserve">, </w:t>
      </w:r>
      <w:r w:rsidRPr="001C5485">
        <w:rPr>
          <w:sz w:val="28"/>
          <w:szCs w:val="28"/>
        </w:rPr>
        <w:t>доказательства извещения другой Стороны о процессе</w:t>
      </w:r>
      <w:r>
        <w:rPr>
          <w:sz w:val="28"/>
          <w:szCs w:val="28"/>
        </w:rPr>
        <w:t xml:space="preserve">, </w:t>
      </w:r>
      <w:r w:rsidRPr="001C5485">
        <w:rPr>
          <w:sz w:val="28"/>
          <w:szCs w:val="28"/>
        </w:rPr>
        <w:t>исполнительный документ.</w:t>
      </w:r>
      <w:proofErr w:type="gramEnd"/>
    </w:p>
    <w:p w:rsidR="00ED4AB3" w:rsidRPr="00A254A6" w:rsidRDefault="00ED4AB3" w:rsidP="00ED4AB3">
      <w:pPr>
        <w:ind w:firstLine="5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требования прописаны также в статье 53 </w:t>
      </w:r>
      <w:r w:rsidRPr="00A254A6">
        <w:rPr>
          <w:sz w:val="28"/>
          <w:szCs w:val="28"/>
        </w:rPr>
        <w:t>Конвенци</w:t>
      </w:r>
      <w:r>
        <w:rPr>
          <w:sz w:val="28"/>
          <w:szCs w:val="28"/>
        </w:rPr>
        <w:t>и «</w:t>
      </w:r>
      <w:r w:rsidRPr="00A254A6">
        <w:rPr>
          <w:sz w:val="28"/>
          <w:szCs w:val="28"/>
        </w:rPr>
        <w:t>О правовой помощи и правовых отношениях по  гражданским, семейным и уголовным делам</w:t>
      </w:r>
      <w:r>
        <w:rPr>
          <w:sz w:val="28"/>
          <w:szCs w:val="28"/>
        </w:rPr>
        <w:t>»</w:t>
      </w:r>
      <w:r w:rsidRPr="00A254A6">
        <w:rPr>
          <w:sz w:val="28"/>
          <w:szCs w:val="28"/>
        </w:rPr>
        <w:t xml:space="preserve"> от 22 января 1993 года</w:t>
      </w:r>
      <w:r>
        <w:rPr>
          <w:sz w:val="28"/>
          <w:szCs w:val="28"/>
        </w:rPr>
        <w:t>, и п.30</w:t>
      </w:r>
      <w:r w:rsidRPr="006B55D3">
        <w:rPr>
          <w:sz w:val="28"/>
          <w:szCs w:val="28"/>
        </w:rPr>
        <w:t xml:space="preserve"> </w:t>
      </w:r>
      <w:r w:rsidRPr="0056327B">
        <w:rPr>
          <w:sz w:val="28"/>
          <w:szCs w:val="28"/>
        </w:rPr>
        <w:t>Нормативного Постановления Верховного Суда Республики Казахстан от 11 июля 2003 года №5 «О судебном решении»</w:t>
      </w:r>
      <w:r>
        <w:rPr>
          <w:sz w:val="28"/>
          <w:szCs w:val="28"/>
        </w:rPr>
        <w:t>.</w:t>
      </w:r>
    </w:p>
    <w:p w:rsidR="00ED4AB3" w:rsidRDefault="00ED4AB3" w:rsidP="00ED4AB3">
      <w:pPr>
        <w:ind w:firstLine="557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вышеуказанные требования истцом выполнены не в полной мере, а именно отсутствуют сведения о вступлении решения в законную силу, также суду не представляется возможным установить исполнялось или не исполнялось указанное решение.</w:t>
      </w:r>
    </w:p>
    <w:p w:rsidR="00ED4AB3" w:rsidRDefault="00ED4AB3" w:rsidP="00ED4AB3">
      <w:pPr>
        <w:ind w:firstLine="557"/>
        <w:jc w:val="both"/>
        <w:rPr>
          <w:sz w:val="28"/>
          <w:szCs w:val="28"/>
        </w:rPr>
      </w:pPr>
      <w:r>
        <w:rPr>
          <w:sz w:val="28"/>
          <w:szCs w:val="28"/>
        </w:rPr>
        <w:t>При вышеуказанных обстоятельствах, следует, что в заявлении ТОО «Евразийская агрохимическая компания» о выдаче исполнительного листа на принудительное исполнение решения международного коммерческого арбитража подлежат отклонению.</w:t>
      </w:r>
    </w:p>
    <w:p w:rsidR="00ED4AB3" w:rsidRPr="0056327B" w:rsidRDefault="00ED4AB3" w:rsidP="00ED4AB3">
      <w:pPr>
        <w:ind w:firstLine="557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суд разъясняет, что устранения описанных недостатков не препятствует истцу повторному обращению в суд.</w:t>
      </w:r>
    </w:p>
    <w:p w:rsidR="00ED4AB3" w:rsidRPr="0056327B" w:rsidRDefault="00ED4AB3" w:rsidP="00ED4AB3">
      <w:pPr>
        <w:ind w:left="566"/>
        <w:rPr>
          <w:sz w:val="28"/>
          <w:szCs w:val="28"/>
        </w:rPr>
      </w:pPr>
      <w:r w:rsidRPr="0056327B">
        <w:rPr>
          <w:sz w:val="28"/>
          <w:szCs w:val="28"/>
        </w:rPr>
        <w:t>Руководствуясь ст.</w:t>
      </w:r>
      <w:r>
        <w:rPr>
          <w:sz w:val="28"/>
          <w:szCs w:val="28"/>
        </w:rPr>
        <w:t xml:space="preserve"> </w:t>
      </w:r>
      <w:r w:rsidRPr="0056327B">
        <w:rPr>
          <w:sz w:val="28"/>
          <w:szCs w:val="28"/>
        </w:rPr>
        <w:t>ст.251</w:t>
      </w:r>
      <w:r>
        <w:rPr>
          <w:sz w:val="28"/>
          <w:szCs w:val="28"/>
        </w:rPr>
        <w:t>-252</w:t>
      </w:r>
      <w:r w:rsidRPr="0056327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327B">
        <w:rPr>
          <w:sz w:val="28"/>
          <w:szCs w:val="28"/>
        </w:rPr>
        <w:t>425 ГПК Республики Казахстан, суд</w:t>
      </w:r>
    </w:p>
    <w:p w:rsidR="00ED4AB3" w:rsidRPr="0056327B" w:rsidRDefault="00ED4AB3" w:rsidP="00ED4AB3">
      <w:pPr>
        <w:ind w:left="3749"/>
        <w:rPr>
          <w:sz w:val="28"/>
          <w:szCs w:val="28"/>
        </w:rPr>
      </w:pPr>
    </w:p>
    <w:p w:rsidR="00ED4AB3" w:rsidRPr="00464E3A" w:rsidRDefault="00ED4AB3" w:rsidP="00ED4AB3">
      <w:pPr>
        <w:ind w:right="794"/>
        <w:jc w:val="center"/>
        <w:rPr>
          <w:b/>
          <w:sz w:val="28"/>
          <w:szCs w:val="28"/>
        </w:rPr>
      </w:pPr>
      <w:r w:rsidRPr="00464E3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Е Д Е Л И Л </w:t>
      </w:r>
      <w:r w:rsidRPr="00464E3A">
        <w:rPr>
          <w:b/>
          <w:sz w:val="28"/>
          <w:szCs w:val="28"/>
        </w:rPr>
        <w:t>:</w:t>
      </w:r>
    </w:p>
    <w:p w:rsidR="00ED4AB3" w:rsidRDefault="00ED4AB3" w:rsidP="00ED4AB3">
      <w:pPr>
        <w:ind w:right="8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выдаче исполнительного листа на принудительное исполнение решения «Сибирского третейского суда» вынесенного в порядке международного коммерческого арбитража от 25.02.202015 года подписанного составом суда 06.03.2015 года по гражданскому делу №4444-МКА/ЕК. – отказать.</w:t>
      </w:r>
    </w:p>
    <w:p w:rsidR="00ED4AB3" w:rsidRPr="00464E3A" w:rsidRDefault="00ED4AB3" w:rsidP="00ED4AB3">
      <w:pPr>
        <w:ind w:right="87"/>
        <w:jc w:val="both"/>
        <w:rPr>
          <w:sz w:val="28"/>
          <w:szCs w:val="28"/>
        </w:rPr>
      </w:pPr>
      <w:r w:rsidRPr="00464E3A">
        <w:rPr>
          <w:sz w:val="28"/>
          <w:szCs w:val="28"/>
        </w:rPr>
        <w:tab/>
        <w:t xml:space="preserve">На определение может быть принесена частная жалоба, протест, в </w:t>
      </w:r>
      <w:proofErr w:type="spellStart"/>
      <w:r w:rsidRPr="00464E3A">
        <w:rPr>
          <w:sz w:val="28"/>
          <w:szCs w:val="28"/>
        </w:rPr>
        <w:t>Костанайский</w:t>
      </w:r>
      <w:proofErr w:type="spellEnd"/>
      <w:r w:rsidRPr="00464E3A">
        <w:rPr>
          <w:sz w:val="28"/>
          <w:szCs w:val="28"/>
        </w:rPr>
        <w:t xml:space="preserve"> областной суд, в течение 15 дней с момента вручения копии определения, через СМЭС </w:t>
      </w:r>
      <w:proofErr w:type="spellStart"/>
      <w:r w:rsidRPr="00464E3A">
        <w:rPr>
          <w:sz w:val="28"/>
          <w:szCs w:val="28"/>
        </w:rPr>
        <w:t>Костанайской</w:t>
      </w:r>
      <w:proofErr w:type="spellEnd"/>
      <w:r w:rsidRPr="00464E3A">
        <w:rPr>
          <w:sz w:val="28"/>
          <w:szCs w:val="28"/>
        </w:rPr>
        <w:t xml:space="preserve"> области.</w:t>
      </w:r>
    </w:p>
    <w:p w:rsidR="00ED4AB3" w:rsidRDefault="00ED4AB3" w:rsidP="00ED4AB3">
      <w:pPr>
        <w:ind w:right="794"/>
        <w:jc w:val="both"/>
        <w:rPr>
          <w:sz w:val="28"/>
          <w:szCs w:val="28"/>
        </w:rPr>
      </w:pPr>
    </w:p>
    <w:p w:rsidR="00ED4AB3" w:rsidRPr="00464E3A" w:rsidRDefault="00ED4AB3" w:rsidP="00ED4AB3">
      <w:pPr>
        <w:ind w:right="794"/>
        <w:jc w:val="both"/>
        <w:rPr>
          <w:sz w:val="28"/>
          <w:szCs w:val="28"/>
        </w:rPr>
      </w:pPr>
    </w:p>
    <w:p w:rsidR="00831754" w:rsidRPr="00684D7D" w:rsidRDefault="00ED4AB3" w:rsidP="00ED4AB3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Судья: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464E3A">
        <w:rPr>
          <w:b/>
          <w:sz w:val="28"/>
          <w:szCs w:val="28"/>
        </w:rPr>
        <w:tab/>
      </w:r>
      <w:r w:rsidRPr="00464E3A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Жарасбаев</w:t>
      </w:r>
      <w:proofErr w:type="spellEnd"/>
      <w:r>
        <w:rPr>
          <w:b/>
          <w:sz w:val="28"/>
          <w:szCs w:val="28"/>
        </w:rPr>
        <w:t xml:space="preserve"> Ж.Р.</w:t>
      </w:r>
    </w:p>
    <w:p w:rsidR="00484202" w:rsidRDefault="00484202"/>
    <w:sectPr w:rsidR="00484202" w:rsidSect="00606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754"/>
    <w:rsid w:val="00484202"/>
    <w:rsid w:val="0060644C"/>
    <w:rsid w:val="00831754"/>
    <w:rsid w:val="00BF0400"/>
    <w:rsid w:val="00ED4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1754"/>
    <w:pPr>
      <w:jc w:val="both"/>
    </w:pPr>
  </w:style>
  <w:style w:type="character" w:customStyle="1" w:styleId="a4">
    <w:name w:val="Основной текст Знак"/>
    <w:basedOn w:val="a0"/>
    <w:link w:val="a3"/>
    <w:rsid w:val="0083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31754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831754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Основной текст_"/>
    <w:basedOn w:val="a0"/>
    <w:link w:val="21"/>
    <w:rsid w:val="00831754"/>
    <w:rPr>
      <w:sz w:val="27"/>
      <w:szCs w:val="27"/>
      <w:shd w:val="clear" w:color="auto" w:fill="FFFFFF"/>
    </w:rPr>
  </w:style>
  <w:style w:type="character" w:customStyle="1" w:styleId="13pt">
    <w:name w:val="Основной текст + 13 pt;Полужирный"/>
    <w:basedOn w:val="a5"/>
    <w:rsid w:val="00831754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5"/>
    <w:rsid w:val="00831754"/>
    <w:pPr>
      <w:widowControl w:val="0"/>
      <w:shd w:val="clear" w:color="auto" w:fill="FFFFFF"/>
      <w:spacing w:before="42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tyle2">
    <w:name w:val="Style2"/>
    <w:basedOn w:val="a"/>
    <w:rsid w:val="00ED4AB3"/>
    <w:pPr>
      <w:widowControl w:val="0"/>
      <w:autoSpaceDE w:val="0"/>
      <w:autoSpaceDN w:val="0"/>
      <w:adjustRightInd w:val="0"/>
      <w:spacing w:line="322" w:lineRule="exact"/>
      <w:ind w:firstLine="2534"/>
      <w:jc w:val="both"/>
    </w:pPr>
  </w:style>
  <w:style w:type="character" w:customStyle="1" w:styleId="FontStyle16">
    <w:name w:val="Font Style16"/>
    <w:basedOn w:val="a0"/>
    <w:rsid w:val="00ED4AB3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1754"/>
    <w:pPr>
      <w:jc w:val="both"/>
    </w:pPr>
  </w:style>
  <w:style w:type="character" w:customStyle="1" w:styleId="a4">
    <w:name w:val="Основной текст Знак"/>
    <w:basedOn w:val="a0"/>
    <w:link w:val="a3"/>
    <w:rsid w:val="0083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31754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831754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Основной текст_"/>
    <w:basedOn w:val="a0"/>
    <w:link w:val="21"/>
    <w:rsid w:val="00831754"/>
    <w:rPr>
      <w:sz w:val="27"/>
      <w:szCs w:val="27"/>
      <w:shd w:val="clear" w:color="auto" w:fill="FFFFFF"/>
    </w:rPr>
  </w:style>
  <w:style w:type="character" w:customStyle="1" w:styleId="13pt">
    <w:name w:val="Основной текст + 13 pt;Полужирный"/>
    <w:basedOn w:val="a5"/>
    <w:rsid w:val="00831754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5"/>
    <w:rsid w:val="00831754"/>
    <w:pPr>
      <w:widowControl w:val="0"/>
      <w:shd w:val="clear" w:color="auto" w:fill="FFFFFF"/>
      <w:spacing w:before="42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ИСМАИЛОВ КУРМАН КАЙРАТОВИЧ</dc:creator>
  <cp:lastModifiedBy>МАХАМБЕТОВА АСИЯ КЕНЕСОВНА</cp:lastModifiedBy>
  <cp:revision>3</cp:revision>
  <dcterms:created xsi:type="dcterms:W3CDTF">2016-02-11T03:43:00Z</dcterms:created>
  <dcterms:modified xsi:type="dcterms:W3CDTF">2016-02-19T05:28:00Z</dcterms:modified>
</cp:coreProperties>
</file>