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F4D" w:rsidRDefault="00C45F4D" w:rsidP="00C45F4D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Е Д Е Л Е Н И Е</w:t>
      </w:r>
    </w:p>
    <w:p w:rsidR="00C45F4D" w:rsidRDefault="00C45F4D" w:rsidP="00C45F4D">
      <w:pPr>
        <w:spacing w:after="0" w:line="240" w:lineRule="auto"/>
        <w:ind w:left="64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</w:t>
      </w:r>
    </w:p>
    <w:p w:rsidR="00C45F4D" w:rsidRDefault="00C45F4D" w:rsidP="00C45F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30 июня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2015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.У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ральск</w:t>
      </w:r>
      <w:proofErr w:type="spellEnd"/>
    </w:p>
    <w:p w:rsidR="00C45F4D" w:rsidRDefault="00C45F4D" w:rsidP="00C45F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5F4D" w:rsidRDefault="00C45F4D" w:rsidP="00C45F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 № </w:t>
      </w:r>
      <w:smartTag w:uri="urn:schemas-microsoft-com:office:smarttags" w:element="metricconverter">
        <w:smartTagPr>
          <w:attr w:name="ProductID" w:val="2 г"/>
        </w:smartTagP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2 </w:t>
        </w:r>
        <w:proofErr w:type="spellStart"/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</w:t>
        </w:r>
      </w:smartTag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ральска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Западно-Казахстанской области в составе председательствующего судьи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Косановой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А.К., при секретаре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Тасмухамбетовой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С.К., с участием  представителя взыскателя Мухтарова Т.Т. (по доверенности от 18.03.2015г.), рассмотрев заявление ТОО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«Деньги населению» о принудительном исполнении решения постоянно действующего третейского суда и выдаче исполнительного листа по иску ТОО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«Деньги населению» 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Нагимову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Артуру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Мухтаровичу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долга и неустойки по договору займа № 00379-200/2015 от 08.01.2015 года,</w:t>
      </w:r>
    </w:p>
    <w:p w:rsidR="00C45F4D" w:rsidRDefault="00C45F4D" w:rsidP="00C45F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F4D" w:rsidRDefault="00C45F4D" w:rsidP="00C45F4D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У с т а н о в и л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:</w:t>
      </w:r>
      <w:proofErr w:type="gramEnd"/>
    </w:p>
    <w:p w:rsidR="00C45F4D" w:rsidRDefault="00C45F4D" w:rsidP="00C45F4D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5F4D" w:rsidRDefault="00C45F4D" w:rsidP="00C45F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обратилось в суд с заявлением о выдаче исполнительного листа на принудительное исполнение вышеуказанного решения третейского суда.</w:t>
      </w:r>
    </w:p>
    <w:p w:rsidR="00C45F4D" w:rsidRDefault="00C45F4D" w:rsidP="00C45F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судебном заседании представитель заявителя Мухтаров Т.Т, заявление поддержал, пояснив при этом, что должник должен был в течение одного дня, с момента получения решения суда, то есть с 16 мая 2015 года оплатить долг по договору, однако решение третейского суда до настоящего времени не исполнил.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чем просит суд удовлетворить предъявленное заявление и выдать  исполнительный лист.</w:t>
      </w:r>
    </w:p>
    <w:p w:rsidR="00C45F4D" w:rsidRDefault="00C45F4D" w:rsidP="00C45F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Должник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Нагимов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А.М., будучи надлежащим образом извещенный о дате и времени рассмотрения дела, не явился на судебное заседание, о причинах неявки суду не сообщил. Однако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телефонограммы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указал, что по мере возможности будет погашать образовавшийся долг. </w:t>
      </w:r>
    </w:p>
    <w:p w:rsidR="00C45F4D" w:rsidRDefault="00C45F4D" w:rsidP="00C45F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Заслушав пояснения представителя заявителя, и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учив заявление, материалы дела, суд считает заявление подлежащим удовлетворению.</w:t>
      </w:r>
    </w:p>
    <w:p w:rsidR="00C45F4D" w:rsidRDefault="00C45F4D" w:rsidP="00C45F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со ст.241-1 ч.6,7  ГПК РК суд, неявка должника не является препятствием к рассмотрению дела.</w:t>
      </w:r>
    </w:p>
    <w:p w:rsidR="00C45F4D" w:rsidRDefault="00C45F4D" w:rsidP="00C45F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Решением постоянно действующего третейского суда от 28 апреля 2015 года иск ТОО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«Деньги населению» 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Нагимову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А.М. удовлетворен, взыскана задолженность 67 630 тенге,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связанные с разрешением спора в третейском суде в размере 2 082 тенге, расходы по оплате помощи представителя 30 000 тенге, всего 99 712 тенге.</w:t>
      </w:r>
    </w:p>
    <w:p w:rsidR="00C45F4D" w:rsidRDefault="00C45F4D" w:rsidP="00C45F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Должнику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Нагимову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А.М. предоставлен был срок для добровольного  исполнения в течение одного дня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вручения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решения. Решение вручено должнику 15 мая 2015 года, срок исполнения истек, решение не исполнено.</w:t>
      </w:r>
    </w:p>
    <w:p w:rsidR="00C45F4D" w:rsidRDefault="00C45F4D" w:rsidP="00C45F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Оснований, предусмотренных ст.241-3, согласно которым в выдаче исполнительного листа может быть отказано, суд не усматривает. </w:t>
      </w:r>
    </w:p>
    <w:p w:rsidR="00C45F4D" w:rsidRDefault="00C45F4D" w:rsidP="00C45F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заявление подлежит удовлетворению.</w:t>
      </w:r>
    </w:p>
    <w:p w:rsidR="00C45F4D" w:rsidRDefault="00C45F4D" w:rsidP="00C45F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основании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руководствуясь ст.241-1,241-2,251-253 ГПК РК, суд </w:t>
      </w:r>
    </w:p>
    <w:p w:rsidR="00C45F4D" w:rsidRDefault="00C45F4D" w:rsidP="00C45F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О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е д е л и л :</w:t>
      </w:r>
    </w:p>
    <w:p w:rsidR="00C45F4D" w:rsidRDefault="00C45F4D" w:rsidP="00C45F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5F4D" w:rsidRDefault="00C45F4D" w:rsidP="00C45F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Заявление удовлетворить.</w:t>
      </w:r>
    </w:p>
    <w:p w:rsidR="00C45F4D" w:rsidRDefault="00C45F4D" w:rsidP="00C45F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Выдать исполнительный лист на принудительное исполнение по решению постоянно действующего третейского суда от 28 апреля 2015 года о взыскании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Нагимова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Артура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Мухтаровича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(ИИН 821110302335) задолженности 67 630 тенге, расходы, связанные с разрешением спора в третейском суде в размере 2 082 тенге, расходы по оплате помощи представителя 30 000 тенге, всего 99 712 (девяносто девять тысяч семьсот двенадцать) тенге.</w:t>
      </w:r>
      <w:proofErr w:type="gramEnd"/>
    </w:p>
    <w:p w:rsidR="00C45F4D" w:rsidRDefault="00C45F4D" w:rsidP="00C45F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подлежит немедленному исполнению.</w:t>
      </w:r>
    </w:p>
    <w:p w:rsidR="00C45F4D" w:rsidRDefault="00C45F4D" w:rsidP="00C45F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На определение могут быть поданы частная жалоба или протест в апелляционную коллегию по гражданским и административным делам Западно-Казахстанского областного суда через суд № </w:t>
      </w:r>
      <w:smartTag w:uri="urn:schemas-microsoft-com:office:smarttags" w:element="metricconverter">
        <w:smartTagPr>
          <w:attr w:name="ProductID" w:val="2 г"/>
        </w:smartTagPr>
        <w:r>
          <w:rPr>
            <w:rFonts w:ascii="Times New Roman" w:hAnsi="Times New Roman"/>
            <w:sz w:val="28"/>
            <w:szCs w:val="28"/>
          </w:rPr>
          <w:t xml:space="preserve">2 </w:t>
        </w:r>
        <w:proofErr w:type="spellStart"/>
        <w:r>
          <w:rPr>
            <w:rFonts w:ascii="Times New Roman" w:hAnsi="Times New Roman"/>
            <w:sz w:val="28"/>
            <w:szCs w:val="28"/>
          </w:rPr>
          <w:t>г</w:t>
        </w:r>
      </w:smartTag>
      <w:proofErr w:type="gramStart"/>
      <w:r>
        <w:rPr>
          <w:rFonts w:ascii="Times New Roman" w:hAnsi="Times New Roman"/>
          <w:sz w:val="28"/>
          <w:szCs w:val="28"/>
        </w:rPr>
        <w:t>.У</w:t>
      </w:r>
      <w:proofErr w:type="gramEnd"/>
      <w:r>
        <w:rPr>
          <w:rFonts w:ascii="Times New Roman" w:hAnsi="Times New Roman"/>
          <w:sz w:val="28"/>
          <w:szCs w:val="28"/>
        </w:rPr>
        <w:t>ральска</w:t>
      </w:r>
      <w:proofErr w:type="spellEnd"/>
      <w:r>
        <w:rPr>
          <w:rFonts w:ascii="Times New Roman" w:hAnsi="Times New Roman"/>
          <w:sz w:val="28"/>
          <w:szCs w:val="28"/>
        </w:rPr>
        <w:t xml:space="preserve"> в течение 15 дней с момента вручения.</w:t>
      </w:r>
    </w:p>
    <w:p w:rsidR="00C45F4D" w:rsidRDefault="00C45F4D" w:rsidP="00C45F4D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F4D" w:rsidRDefault="00C45F4D" w:rsidP="00C45F4D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Судья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Косанова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А.К.</w:t>
      </w:r>
    </w:p>
    <w:p w:rsidR="0052218D" w:rsidRDefault="0052218D">
      <w:bookmarkStart w:id="0" w:name="_GoBack"/>
      <w:bookmarkEnd w:id="0"/>
    </w:p>
    <w:sectPr w:rsidR="00522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FA5"/>
    <w:rsid w:val="003D7FA5"/>
    <w:rsid w:val="0052218D"/>
    <w:rsid w:val="00C4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8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503</Words>
  <Characters>2868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ЖУМАГАЛИЕВА ФАРИДА ЗИНУЛЛОВНА</dc:creator>
  <cp:keywords/>
  <dc:description/>
  <cp:lastModifiedBy>ЖУМАГАЛИЕВА ФАРИДА ЗИНУЛЛОВНА</cp:lastModifiedBy>
  <cp:revision>3</cp:revision>
  <dcterms:created xsi:type="dcterms:W3CDTF">2016-02-12T04:58:00Z</dcterms:created>
  <dcterms:modified xsi:type="dcterms:W3CDTF">2016-02-12T04:58:00Z</dcterms:modified>
</cp:coreProperties>
</file>