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68" w:rsidRDefault="00DD5168" w:rsidP="00DD516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2-48/2014</w:t>
      </w:r>
    </w:p>
    <w:p w:rsidR="00DD5168" w:rsidRDefault="00DD5168" w:rsidP="00DD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 Е Д Е Л Е Н И Е</w:t>
      </w:r>
    </w:p>
    <w:p w:rsidR="00DD5168" w:rsidRDefault="00DD5168" w:rsidP="00DD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 мая 2015 года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город Астана</w:t>
      </w: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Военный суд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Акмолинского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гарнизона в составе председательствующего судьи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Бейсен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Б.С., при секретаре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Асылбекове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Б.Т., с участием заместителя военного прокурора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Акмолинского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гарнизона Кожа-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Ахмет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Е., рассмотрев в открытом судебном заседании представление судебного исполнителя Департамента юстиции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станы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Туткышбаева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Г.Т. об объявлении розыска должника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Спабекова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>ғиса Рысалұлы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168" w:rsidRDefault="00DD5168" w:rsidP="00DD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 С Т А Н О В И Л:</w:t>
      </w: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Судебный исполнитель Департамента юстиции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станы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Туткышбаев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Г.Т. обратился в суд с представлением об объявлении розыска должника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Спабекова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>ғиса Рысалұлы</w:t>
      </w:r>
      <w:r>
        <w:rPr>
          <w:rFonts w:ascii="Times New Roman" w:eastAsia="Times New Roman" w:hAnsi="Times New Roman" w:cs="Times New Roman"/>
          <w:lang w:eastAsia="ru-RU"/>
        </w:rPr>
        <w:t xml:space="preserve">, мотивируя тем, что в производстве Департамента юстиции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г.Астаны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 исполнении находится исполнительное производство о взыскании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Спабекова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 в пользу государства 2 568 308 тенге. Исполнение решения суда не представляется возможным, так как местонахождение и жительства должника не установлено. </w:t>
      </w: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О дне рассмотрении представления судебного исполнителя Департамента юстиции города Астана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Туткышбаева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Г.Т. стороны были извещены надлежащим образом, однако в судебное заседание не явились.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Изучив представление судебного исполнителя и приложенные материалы, выслушав прокурора, суд считает, что представление судебного исполнителя подлежит удовлетворению по следующим основаниям.</w:t>
      </w: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Согласно требований ст.45 Закона РК «Об исполнительном производстве и статусе судебных исполнителей»,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объявлении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розыска должника через органы внутренних дел или финансовой полиции.</w:t>
      </w: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Между тем, судебным исполнителем был осуществлен выезд по адресам постоянного места жительства должника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Спабекова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Н., т.е.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стана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Кордай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д.75, кв.393 и проспект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Абылай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хана, д.29, кв.263. 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ходе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которого было установлено, что по данным адресам должник не проживает, в связи с чем были составлены акты о не проживании должника.</w:t>
      </w: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Кроме того, для исполнения приняты и иные меры, в частности судебным исполнителем были истребованы сведения об обязательном пенсионном начислений должника, в котором указано, что должник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Спабеков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 с 15.09.2014 года не производил пенсионные взносы, соответственно не имеет постоянной работы.   </w:t>
      </w:r>
      <w:proofErr w:type="gramEnd"/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При таких обстоятельствах, представление судебного исполнителя подлежит удовлетворению.</w:t>
      </w: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силу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руководствуясь ст.240-4 ГПК РК,</w:t>
      </w:r>
    </w:p>
    <w:p w:rsidR="00DD5168" w:rsidRDefault="00DD5168" w:rsidP="00DD5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Р Е Д Е Л И Л:</w:t>
      </w: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Представление судебного исполнителя Департамента юстиции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станы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Туткышбаева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Г.Т. об объявлении розыска должника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Спабекова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ғиса Рысалұлы, </w:t>
      </w:r>
      <w:r>
        <w:rPr>
          <w:rFonts w:ascii="Times New Roman" w:eastAsia="Times New Roman" w:hAnsi="Times New Roman" w:cs="Times New Roman"/>
          <w:lang w:eastAsia="ru-RU"/>
        </w:rPr>
        <w:t>удовлетвори</w:t>
      </w:r>
      <w:r>
        <w:rPr>
          <w:rFonts w:ascii="Times New Roman" w:eastAsia="Times New Roman" w:hAnsi="Times New Roman" w:cs="Times New Roman"/>
          <w:lang w:val="kk-KZ" w:eastAsia="ru-RU"/>
        </w:rPr>
        <w:t>ть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Исполнение данного определения возложить на органы внутренних дел Республики Казахстан. </w:t>
      </w: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Определение может быть обжаловано и опротестовано в апелляционную судебную коллегию по гражданским делам Военного суда Республики Казахстан, через военный суд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Акмолинского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гарнизона в течение пятнадцати дней.</w:t>
      </w: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Председательствующий по делу</w:t>
      </w: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судья: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Бейсен Б.С. </w:t>
      </w:r>
    </w:p>
    <w:p w:rsidR="00DD5168" w:rsidRDefault="00DD5168" w:rsidP="00DD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168" w:rsidRDefault="00DD5168" w:rsidP="00DD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D5168" w:rsidRDefault="00DD5168" w:rsidP="00DD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5168" w:rsidRDefault="00DD5168" w:rsidP="00DD5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Председательствующий по делу</w:t>
      </w:r>
    </w:p>
    <w:p w:rsidR="007A2815" w:rsidRPr="00DD5168" w:rsidRDefault="00DD5168" w:rsidP="00DD5168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eastAsia="Times New Roman" w:hAnsi="Times New Roman" w:cs="Times New Roman"/>
          <w:b/>
          <w:lang w:eastAsia="ru-RU"/>
        </w:rPr>
        <w:t>судья: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Бейсен Б.С. </w:t>
      </w:r>
      <w:bookmarkStart w:id="0" w:name="_GoBack"/>
      <w:bookmarkEnd w:id="0"/>
    </w:p>
    <w:sectPr w:rsidR="007A2815" w:rsidRPr="00DD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62"/>
    <w:rsid w:val="007A2815"/>
    <w:rsid w:val="00B35A62"/>
    <w:rsid w:val="00D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ЖАРМЕНКЕНОВ АСКАР МУСТАФАЕВИЧ</dc:creator>
  <cp:keywords/>
  <dc:description/>
  <cp:lastModifiedBy>ЖАРМЕНКЕНОВ АСКАР МУСТАФАЕВИЧ</cp:lastModifiedBy>
  <cp:revision>2</cp:revision>
  <dcterms:created xsi:type="dcterms:W3CDTF">2016-02-18T05:55:00Z</dcterms:created>
  <dcterms:modified xsi:type="dcterms:W3CDTF">2016-02-18T05:55:00Z</dcterms:modified>
</cp:coreProperties>
</file>