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5A960DC2" w:rsidR="006116CF" w:rsidRPr="00E94F24" w:rsidRDefault="00E94F24" w:rsidP="00E94F24">
      <w:pPr>
        <w:pStyle w:val="a9"/>
        <w:jc w:val="center"/>
        <w:rPr>
          <w:b/>
          <w:bCs/>
          <w:lang w:val="kk-KZ"/>
        </w:rPr>
      </w:pPr>
      <w:r w:rsidRPr="00E94F24">
        <w:rPr>
          <w:b/>
          <w:bCs/>
        </w:rPr>
        <w:t>О</w:t>
      </w:r>
      <w:r w:rsidRPr="00E94F24">
        <w:rPr>
          <w:b/>
          <w:bCs/>
        </w:rPr>
        <w:t xml:space="preserve"> возложении обязанности восстановить запись по правообладателям</w:t>
      </w:r>
    </w:p>
    <w:p w14:paraId="09DC8AEF" w14:textId="77777777" w:rsidR="00E24255" w:rsidRDefault="00E24255" w:rsidP="00183105">
      <w:pPr>
        <w:pStyle w:val="a9"/>
        <w:jc w:val="both"/>
      </w:pPr>
      <w:proofErr w:type="gramStart"/>
      <w:r>
        <w:t>№6001-23-00</w:t>
      </w:r>
      <w:proofErr w:type="gramEnd"/>
      <w:r>
        <w:t xml:space="preserve">-6ап/1126 от 28.08.2023 года </w:t>
      </w:r>
    </w:p>
    <w:p w14:paraId="22BFC86A" w14:textId="77777777" w:rsidR="00E94F24" w:rsidRDefault="00E24255" w:rsidP="00E24255">
      <w:pPr>
        <w:pStyle w:val="a9"/>
        <w:ind w:firstLine="720"/>
        <w:jc w:val="both"/>
      </w:pPr>
      <w:r>
        <w:t xml:space="preserve">Истец: С.А. Ответчик: НАО «Государственная корпорация «Правительство для граждан» </w:t>
      </w:r>
    </w:p>
    <w:p w14:paraId="302A4F13" w14:textId="77777777" w:rsidR="00E94F24" w:rsidRDefault="00E24255" w:rsidP="00E24255">
      <w:pPr>
        <w:pStyle w:val="a9"/>
        <w:ind w:firstLine="720"/>
        <w:jc w:val="both"/>
      </w:pPr>
      <w:r w:rsidRPr="00E94F24">
        <w:rPr>
          <w:b/>
          <w:bCs/>
        </w:rPr>
        <w:t>Предмет спора:</w:t>
      </w:r>
      <w:r>
        <w:t xml:space="preserve"> о возложении обязанности восстановить запись по правообладателям. </w:t>
      </w:r>
    </w:p>
    <w:p w14:paraId="2C1692F9" w14:textId="28005785" w:rsidR="00E94F24" w:rsidRPr="00E94F24" w:rsidRDefault="00E24255" w:rsidP="00E24255">
      <w:pPr>
        <w:pStyle w:val="a9"/>
        <w:ind w:firstLine="720"/>
        <w:jc w:val="both"/>
        <w:rPr>
          <w:b/>
          <w:bCs/>
        </w:rPr>
      </w:pPr>
      <w:r w:rsidRPr="00E94F24">
        <w:rPr>
          <w:b/>
          <w:bCs/>
        </w:rPr>
        <w:t xml:space="preserve">Пересмотр по кассационной жалобе истца. </w:t>
      </w:r>
    </w:p>
    <w:p w14:paraId="4D24D93B" w14:textId="77777777" w:rsidR="00E94F24" w:rsidRDefault="00E24255" w:rsidP="00E24255">
      <w:pPr>
        <w:pStyle w:val="a9"/>
        <w:ind w:firstLine="720"/>
        <w:jc w:val="both"/>
      </w:pPr>
      <w:r w:rsidRPr="00E94F24">
        <w:rPr>
          <w:b/>
          <w:bCs/>
        </w:rPr>
        <w:t>Судебные акты:</w:t>
      </w:r>
      <w:r>
        <w:t xml:space="preserve"> </w:t>
      </w:r>
    </w:p>
    <w:p w14:paraId="58E8EB83" w14:textId="77777777" w:rsidR="00E94F24" w:rsidRDefault="00E24255" w:rsidP="00E24255">
      <w:pPr>
        <w:pStyle w:val="a9"/>
        <w:ind w:firstLine="720"/>
        <w:jc w:val="both"/>
      </w:pPr>
      <w:r w:rsidRPr="00E94F24">
        <w:rPr>
          <w:b/>
          <w:bCs/>
        </w:rPr>
        <w:t>1-я инстанция:</w:t>
      </w:r>
      <w:r>
        <w:t xml:space="preserve"> иск возвращен. </w:t>
      </w:r>
    </w:p>
    <w:p w14:paraId="4E713716" w14:textId="77777777" w:rsidR="00E94F24" w:rsidRDefault="00E24255" w:rsidP="00E24255">
      <w:pPr>
        <w:pStyle w:val="a9"/>
        <w:ind w:firstLine="720"/>
        <w:jc w:val="both"/>
      </w:pPr>
      <w:r w:rsidRPr="00E94F24">
        <w:rPr>
          <w:b/>
          <w:bCs/>
        </w:rPr>
        <w:t>Апелляция:</w:t>
      </w:r>
      <w:r>
        <w:t xml:space="preserve"> определение суда оставлено в силе. </w:t>
      </w:r>
    </w:p>
    <w:p w14:paraId="63B9268B" w14:textId="51088207" w:rsidR="00E94F24" w:rsidRDefault="00E24255" w:rsidP="00E24255">
      <w:pPr>
        <w:pStyle w:val="a9"/>
        <w:ind w:firstLine="720"/>
        <w:jc w:val="both"/>
      </w:pPr>
      <w:r w:rsidRPr="00E94F24">
        <w:rPr>
          <w:b/>
          <w:bCs/>
        </w:rPr>
        <w:t>Кассация:</w:t>
      </w:r>
      <w:r>
        <w:t xml:space="preserve"> судебные акты оставлены в силе. </w:t>
      </w:r>
    </w:p>
    <w:p w14:paraId="0A04A8B2" w14:textId="77777777" w:rsidR="00E94F24" w:rsidRDefault="00E24255" w:rsidP="00E24255">
      <w:pPr>
        <w:pStyle w:val="a9"/>
        <w:ind w:firstLine="720"/>
        <w:jc w:val="both"/>
      </w:pPr>
      <w:r w:rsidRPr="00E94F24">
        <w:rPr>
          <w:b/>
          <w:bCs/>
        </w:rPr>
        <w:t>Выводы:</w:t>
      </w:r>
      <w:r>
        <w:t xml:space="preserve"> Согласно подпункту 12) части 2 статьи 138 АППК суд выносит определение о возвращении иска в случае, если имеется вступившее в законную силу, вынесенное по спору между теми же сторонами, о том же предмете и по тем же основаниям решение суда или определение суда об утверждении соглашения о примирении, медиации или об урегулировании спора в порядке </w:t>
      </w:r>
      <w:proofErr w:type="spellStart"/>
      <w:r>
        <w:t>партисипативной</w:t>
      </w:r>
      <w:proofErr w:type="spellEnd"/>
      <w:r>
        <w:t xml:space="preserve"> процедуры. </w:t>
      </w:r>
    </w:p>
    <w:p w14:paraId="74561582" w14:textId="77777777" w:rsidR="00E94F24" w:rsidRDefault="00E24255" w:rsidP="00E24255">
      <w:pPr>
        <w:pStyle w:val="a9"/>
        <w:ind w:firstLine="720"/>
        <w:jc w:val="both"/>
      </w:pPr>
      <w:r>
        <w:t xml:space="preserve">Суд первой инстанции, руководствуясь вышеуказанными нормами, обоснованно возвратил настоящий иск, так как достоверно установлено, что ранее решением городского суда от 25 октября 2019 года был рассмотрен аналогичный иск С.А.В. к НАО с требованием о восстановлении права собственности на ½ доли С.Н.А. на квартиру №73, расположенную по адресу: город, улица Димитрова, дом 50. В удовлетворении иска было отказано. </w:t>
      </w:r>
    </w:p>
    <w:p w14:paraId="57AE006E" w14:textId="77777777" w:rsidR="00E94F24" w:rsidRDefault="00E24255" w:rsidP="00E24255">
      <w:pPr>
        <w:pStyle w:val="a9"/>
        <w:ind w:firstLine="720"/>
        <w:jc w:val="both"/>
      </w:pPr>
      <w:r>
        <w:t xml:space="preserve">Принимая во внимание, что согласно части 1 статьи 116 АППК при определении предмета иска суд не связан формулировкой исковых требований, текстом иска и документами, приложенными к нему или представленными позднее, суд правильно пришел к выводу о том, что предмет поданных исков является тождественным, спор разрешен по существу судебным актом от 25 октября 2019 года. </w:t>
      </w:r>
    </w:p>
    <w:p w14:paraId="2167D919" w14:textId="77777777" w:rsidR="00E94F24" w:rsidRDefault="00E24255" w:rsidP="00E24255">
      <w:pPr>
        <w:pStyle w:val="a9"/>
        <w:ind w:firstLine="720"/>
        <w:jc w:val="both"/>
      </w:pPr>
      <w:proofErr w:type="gramStart"/>
      <w:r>
        <w:t>В связи с чем,</w:t>
      </w:r>
      <w:proofErr w:type="gramEnd"/>
      <w:r>
        <w:t xml:space="preserve"> суд первой инстанции обоснованно возвратил иск по вышеуказанным основаниям, с чем правомерно согласилась апелляционная судебная коллегия, оставившая определение суда первой инстанции без изменения. </w:t>
      </w:r>
    </w:p>
    <w:p w14:paraId="59EE8D40" w14:textId="495372CC" w:rsidR="0047617B" w:rsidRDefault="00E24255" w:rsidP="00E24255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t>Доводы заявителя в части отсутствия оценки ответа ответчика от 29 марта 2022 года, являются необоснованными, так в силу заявленных требований, судом рассмотрен иск о совершении действий, требований об оспаривании заявлено не было, более того в данном случае ответ НАО от 29 марта 2022 года нельзя расценивать как административный акт, так как указанный документ является письмом разъяснительного характера.</w:t>
      </w: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27B29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0494B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24255"/>
    <w:rsid w:val="00E34D27"/>
    <w:rsid w:val="00E40A39"/>
    <w:rsid w:val="00E726E6"/>
    <w:rsid w:val="00E93951"/>
    <w:rsid w:val="00E94F24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205</cp:revision>
  <cp:lastPrinted>2021-08-17T10:15:00Z</cp:lastPrinted>
  <dcterms:created xsi:type="dcterms:W3CDTF">2021-08-13T10:00:00Z</dcterms:created>
  <dcterms:modified xsi:type="dcterms:W3CDTF">2024-05-21T13:09:00Z</dcterms:modified>
</cp:coreProperties>
</file>