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4348DF1A" w:rsidR="006116CF" w:rsidRPr="000E2268" w:rsidRDefault="000E2268" w:rsidP="000E2268">
      <w:pPr>
        <w:pStyle w:val="a9"/>
        <w:jc w:val="center"/>
        <w:rPr>
          <w:b/>
          <w:bCs/>
          <w:lang w:val="kk-KZ"/>
        </w:rPr>
      </w:pPr>
      <w:r w:rsidRPr="000E2268">
        <w:rPr>
          <w:b/>
          <w:bCs/>
        </w:rPr>
        <w:t xml:space="preserve">О признании </w:t>
      </w:r>
      <w:proofErr w:type="gramStart"/>
      <w:r w:rsidRPr="000E2268">
        <w:rPr>
          <w:b/>
          <w:bCs/>
        </w:rPr>
        <w:t>действий</w:t>
      </w:r>
      <w:proofErr w:type="gramEnd"/>
      <w:r w:rsidRPr="000E2268">
        <w:rPr>
          <w:b/>
          <w:bCs/>
        </w:rPr>
        <w:t xml:space="preserve"> По охране лесов и животного мира выраженных в отказе согласовать акт выбора земельного участка незаконными</w:t>
      </w:r>
    </w:p>
    <w:p w14:paraId="63431A68" w14:textId="77777777" w:rsidR="006C7CD0" w:rsidRDefault="00E501FF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-6ап/191 от 25.07.2023 года </w:t>
      </w:r>
    </w:p>
    <w:p w14:paraId="0D10BFB9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Истец:</w:t>
      </w:r>
      <w:r>
        <w:t xml:space="preserve"> М.А. </w:t>
      </w:r>
    </w:p>
    <w:p w14:paraId="177D6FF7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Ответчик:</w:t>
      </w:r>
      <w:r>
        <w:t xml:space="preserve"> КГУ «По охране лесов и животного мира» Управления природных ресурсов и регулирования природопользования акимата области. </w:t>
      </w:r>
    </w:p>
    <w:p w14:paraId="3ECB163D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Предмет спора:</w:t>
      </w:r>
      <w:r>
        <w:t xml:space="preserve"> о признании действий ответчика, выраженных в отказе согласовать акт выбора земельного участка незаконными, понуждении ответчика согласовать акт выбора земельного участка. </w:t>
      </w:r>
    </w:p>
    <w:p w14:paraId="5DA3EFD5" w14:textId="77777777" w:rsidR="006C7CD0" w:rsidRPr="006C7CD0" w:rsidRDefault="00E501FF" w:rsidP="006C7CD0">
      <w:pPr>
        <w:pStyle w:val="a9"/>
        <w:ind w:firstLine="720"/>
        <w:jc w:val="both"/>
        <w:rPr>
          <w:b/>
          <w:bCs/>
        </w:rPr>
      </w:pPr>
      <w:r w:rsidRPr="006C7CD0">
        <w:rPr>
          <w:b/>
          <w:bCs/>
        </w:rPr>
        <w:t xml:space="preserve">Пересмотр по кассационной жалобе истца. </w:t>
      </w:r>
    </w:p>
    <w:p w14:paraId="0097AD4D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ФАБУЛА:</w:t>
      </w:r>
      <w:r>
        <w:t xml:space="preserve"> Решением акима города области от 20 декабря 1995 года истцу предоставлен в частную собственность двухкомнатный жилой дом общей площадью 63 кв.м., расположенный по адресу: город, улица Рыбоохрана, дом 3. 3 января 1996 года М.А. выдано свидетельство о праве собственности на жилой дом № 3187. </w:t>
      </w:r>
    </w:p>
    <w:p w14:paraId="0FB617DE" w14:textId="77777777" w:rsidR="006C7CD0" w:rsidRDefault="00E501FF" w:rsidP="006C7CD0">
      <w:pPr>
        <w:pStyle w:val="a9"/>
        <w:ind w:firstLine="720"/>
        <w:jc w:val="both"/>
      </w:pPr>
      <w:r>
        <w:t xml:space="preserve">В 2011 году жилой дом истца был затоплен в результате затопления территории паводковыми водами, что подтверждается Актом обследования от 8 мая 2011 года. В результате обследования установлено, что в доме необходимо провести ремонт полов, стен, межкомнатных дверей. </w:t>
      </w:r>
    </w:p>
    <w:p w14:paraId="3EFA3C98" w14:textId="77777777" w:rsidR="006C7CD0" w:rsidRDefault="00E501FF" w:rsidP="006C7CD0">
      <w:pPr>
        <w:pStyle w:val="a9"/>
        <w:ind w:firstLine="720"/>
        <w:jc w:val="both"/>
      </w:pPr>
      <w:r>
        <w:t xml:space="preserve">Протоколом № 3 заседания комиссии по определению ущерба в результате весеннего паводка на территории города от 25 мая 2011 года дом М.А. признан подлежащим ремонту. 24 июня 2021 года истец обратился в местный исполнительный орган с заявлением о предоставлении земельного участка в частную собственность, расположенного по адресу: город, улица Рыбоохрана, дом 3, для обслуживания существующего жилого дома. Земельная комиссия 30 июня 2021 года выдала положительное заключение. </w:t>
      </w:r>
    </w:p>
    <w:p w14:paraId="4FFCA5E8" w14:textId="77777777" w:rsidR="006C7CD0" w:rsidRDefault="00E501FF" w:rsidP="006C7CD0">
      <w:pPr>
        <w:pStyle w:val="a9"/>
        <w:ind w:firstLine="720"/>
        <w:jc w:val="both"/>
      </w:pPr>
      <w:r>
        <w:t xml:space="preserve">1 июня 2022 года истец обратился к ответчику с заявлением о согласовании акта выбора земельного участка. Письмом от 16 июня 2022 года Учреждение отказало в согласовании земельного участка для ведения строительства и обслуживания жилого дома площадью 0,1 га, расположенного на территории государственного лесного фонда. </w:t>
      </w:r>
    </w:p>
    <w:p w14:paraId="35BA097A" w14:textId="3D0A521B" w:rsidR="006C7CD0" w:rsidRDefault="00E501FF" w:rsidP="006C7CD0">
      <w:pPr>
        <w:pStyle w:val="a9"/>
        <w:ind w:firstLine="720"/>
        <w:jc w:val="both"/>
      </w:pPr>
      <w:r>
        <w:t xml:space="preserve">Не соглашаясь с данным отказом, истец обратился в суд с настоящим иском. </w:t>
      </w:r>
    </w:p>
    <w:p w14:paraId="7C003E6C" w14:textId="77777777" w:rsidR="006C7CD0" w:rsidRPr="006C7CD0" w:rsidRDefault="00E501FF" w:rsidP="006C7CD0">
      <w:pPr>
        <w:pStyle w:val="a9"/>
        <w:ind w:firstLine="720"/>
        <w:jc w:val="both"/>
        <w:rPr>
          <w:b/>
          <w:bCs/>
        </w:rPr>
      </w:pPr>
      <w:r w:rsidRPr="006C7CD0">
        <w:rPr>
          <w:b/>
          <w:bCs/>
        </w:rPr>
        <w:t xml:space="preserve">Судебные акты: </w:t>
      </w:r>
    </w:p>
    <w:p w14:paraId="125E2168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1-я инстанция</w:t>
      </w:r>
      <w:r>
        <w:t xml:space="preserve">: иск удовлетворен. </w:t>
      </w:r>
    </w:p>
    <w:p w14:paraId="2F784F29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Апелляция:</w:t>
      </w:r>
      <w:r>
        <w:t xml:space="preserve"> решение суда отменено, иск возвращен. Кассация: определение апелляционной инстанции отменено, дело направлено для рассмотрения по существу. </w:t>
      </w:r>
    </w:p>
    <w:p w14:paraId="5E9B58BD" w14:textId="77777777" w:rsidR="006C7CD0" w:rsidRDefault="00E501FF" w:rsidP="006C7CD0">
      <w:pPr>
        <w:pStyle w:val="a9"/>
        <w:ind w:firstLine="720"/>
        <w:jc w:val="both"/>
      </w:pPr>
      <w:r w:rsidRPr="006C7CD0">
        <w:rPr>
          <w:b/>
          <w:bCs/>
        </w:rPr>
        <w:t>Выводы:</w:t>
      </w:r>
      <w:r>
        <w:t xml:space="preserve"> Удовлетворяя требования истца, суд первой инстанции исходил из того, что истец является собственником недвижимого имущества в виде жилого дома и вправе требовать предоставления ему права частной собственности на земельный участок под жилым домом. </w:t>
      </w:r>
    </w:p>
    <w:p w14:paraId="3816B6F2" w14:textId="77777777" w:rsidR="006C7CD0" w:rsidRDefault="00E501FF" w:rsidP="006C7CD0">
      <w:pPr>
        <w:pStyle w:val="a9"/>
        <w:ind w:firstLine="720"/>
        <w:jc w:val="both"/>
      </w:pPr>
      <w:r>
        <w:t xml:space="preserve">Суд апелляционной инстанции, отменяя решение суда, возвратил иск, мотивируя тем, что в данных спорных правоотношениях ответчик не обладает публично-властными полномочиями в отношении истца. </w:t>
      </w:r>
    </w:p>
    <w:p w14:paraId="5CD8BFED" w14:textId="77777777" w:rsidR="006C7CD0" w:rsidRDefault="00E501FF" w:rsidP="006C7CD0">
      <w:pPr>
        <w:pStyle w:val="a9"/>
        <w:ind w:firstLine="720"/>
        <w:jc w:val="both"/>
      </w:pPr>
      <w:r>
        <w:t xml:space="preserve">Учреждение является лесовладельцем, которому согласно акту на право постоянного землепользования от 17 ноября 2003 года земельный участок предоставлен в постоянное землепользование с целевым назначением «для ведения лесного хозяйства», в том числе квартал 28, на территории которого находился жилой дом истца. </w:t>
      </w:r>
    </w:p>
    <w:p w14:paraId="5A54F845" w14:textId="77777777" w:rsidR="00B116C9" w:rsidRDefault="00E501FF" w:rsidP="006C7CD0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иск не подлежит рассмотрению в порядке административного судопроизводства. Выводы суда апелляционной инстанции не соответствуют установленным по делу обстоятельствам и требованиям закона. местные Согласно пунктам 2 и 16 статьи 15 Лесного кодекса Республики Казахстан исполнительные органы областей, городов республиканского значения, столицы организовывают и обеспечивают охрану, защиту, воспроизводство лесов и лесоразведение, регулируют лесопользование на территории государственного лесного фонда, находящегося в их функциональном ведении. </w:t>
      </w:r>
    </w:p>
    <w:p w14:paraId="1D0CD484" w14:textId="77777777" w:rsidR="00CB65B0" w:rsidRDefault="00E501FF" w:rsidP="006C7CD0">
      <w:pPr>
        <w:pStyle w:val="a9"/>
        <w:ind w:firstLine="720"/>
        <w:jc w:val="both"/>
      </w:pPr>
      <w:r>
        <w:t xml:space="preserve">Осуществляют в интересах местного государственного управления иные полномочия, возлагаемые на местные законодательством Республики Казахстан. исполнительные органы В силу требований пункта 4 статьи 44-1 Земельного кодекса Республики Казахстан структурное подразделение местного исполнительного органа, осуществляющее функции в сфере архитектуры и градостроительства, в течение семи рабочих дней в соответствии с утвержденными градостроительными документами подготавливает акт выбора земельного участка с его ситуационной </w:t>
      </w:r>
      <w:r>
        <w:lastRenderedPageBreak/>
        <w:t xml:space="preserve">схемой, архитектурно-планировочное задание, опросный лист для получения технических условий, топографию и направляет их на согласование одновременно всем заинтересованным государственным органам, соответствующим службам, субъектам естественных монополий, Государственной корпорации посредством информационных систем государственных органов либо на бумажных носителях при отсутствии у согласующих органов этих систем. в Из вышеуказанных норм действующего законодательства следует, что Учреждение лице местного исполнительного органа является государственным органом, регулирующим лесопользование на территории государственного лесного фонда, то есть обладает публично-властными полномочиями. </w:t>
      </w:r>
    </w:p>
    <w:p w14:paraId="3E5D52A1" w14:textId="77777777" w:rsidR="00CB65B0" w:rsidRDefault="00E501FF" w:rsidP="006C7CD0">
      <w:pPr>
        <w:pStyle w:val="a9"/>
        <w:ind w:firstLine="720"/>
        <w:jc w:val="both"/>
      </w:pPr>
      <w:r>
        <w:t xml:space="preserve">Суд апелляционной инстанции, неправильно истолковав требование закона, посчитал, что истец и ответчик являются лесовладельцами и обладают равными правами на земельные участки. </w:t>
      </w:r>
    </w:p>
    <w:p w14:paraId="59EE8D40" w14:textId="104190D1" w:rsidR="0047617B" w:rsidRDefault="00E501FF" w:rsidP="006C7CD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Данные вывода суда апелляционной инстанции являются ошибочными, поскольку отказ ответчика в согласовании выбора земельного участка является административным действием, связанным с реализацией им своих публично властных полномочий.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08304" w14:textId="77777777" w:rsidR="00AD07D7" w:rsidRDefault="00AD07D7" w:rsidP="00702393">
      <w:pPr>
        <w:spacing w:after="0" w:line="240" w:lineRule="auto"/>
      </w:pPr>
      <w:r>
        <w:separator/>
      </w:r>
    </w:p>
  </w:endnote>
  <w:endnote w:type="continuationSeparator" w:id="0">
    <w:p w14:paraId="1E1BFC72" w14:textId="77777777" w:rsidR="00AD07D7" w:rsidRDefault="00AD07D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21C23" w14:textId="77777777" w:rsidR="00AD07D7" w:rsidRDefault="00AD07D7" w:rsidP="00702393">
      <w:pPr>
        <w:spacing w:after="0" w:line="240" w:lineRule="auto"/>
      </w:pPr>
      <w:r>
        <w:separator/>
      </w:r>
    </w:p>
  </w:footnote>
  <w:footnote w:type="continuationSeparator" w:id="0">
    <w:p w14:paraId="2AA0EA6B" w14:textId="77777777" w:rsidR="00AD07D7" w:rsidRDefault="00AD07D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E2268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85"/>
    <w:rsid w:val="00394DAC"/>
    <w:rsid w:val="00396063"/>
    <w:rsid w:val="003A2207"/>
    <w:rsid w:val="003A24E5"/>
    <w:rsid w:val="003A7C71"/>
    <w:rsid w:val="003C6905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C7CD0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07D7"/>
    <w:rsid w:val="00AD6563"/>
    <w:rsid w:val="00AE5986"/>
    <w:rsid w:val="00AE6B5B"/>
    <w:rsid w:val="00AF17E7"/>
    <w:rsid w:val="00B06953"/>
    <w:rsid w:val="00B116C9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BF6FBF"/>
    <w:rsid w:val="00C16D9C"/>
    <w:rsid w:val="00C37483"/>
    <w:rsid w:val="00C42CB9"/>
    <w:rsid w:val="00C61FCB"/>
    <w:rsid w:val="00C967EF"/>
    <w:rsid w:val="00CB275A"/>
    <w:rsid w:val="00CB65B0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E42DC"/>
    <w:rsid w:val="00E34D27"/>
    <w:rsid w:val="00E40A39"/>
    <w:rsid w:val="00E501FF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08B3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842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2024-05-26T15:20:00Z</dcterms:modified>
</cp:coreProperties>
</file>