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5B88C" w14:textId="13DBFF13" w:rsidR="00EB00D7" w:rsidRPr="00106674" w:rsidRDefault="00106674" w:rsidP="00106674">
      <w:pPr>
        <w:pStyle w:val="a9"/>
        <w:jc w:val="center"/>
        <w:rPr>
          <w:b/>
          <w:bCs/>
        </w:rPr>
      </w:pPr>
      <w:r w:rsidRPr="00106674">
        <w:rPr>
          <w:b/>
          <w:bCs/>
        </w:rPr>
        <w:t>О</w:t>
      </w:r>
      <w:r w:rsidRPr="00106674">
        <w:rPr>
          <w:b/>
          <w:bCs/>
        </w:rPr>
        <w:t xml:space="preserve"> признании недействительными акта о результатах внеплановой проверки, предписания и их отмене</w:t>
      </w:r>
    </w:p>
    <w:p w14:paraId="2B641D99" w14:textId="77777777" w:rsidR="00EB00D7" w:rsidRDefault="00EB00D7" w:rsidP="00A37F77">
      <w:pPr>
        <w:pStyle w:val="a9"/>
        <w:jc w:val="both"/>
      </w:pPr>
      <w:proofErr w:type="gramStart"/>
      <w:r>
        <w:t>№ 6001-22-00</w:t>
      </w:r>
      <w:proofErr w:type="gramEnd"/>
      <w:r>
        <w:t xml:space="preserve">-6ап/2652 от 13.07.2023г. </w:t>
      </w:r>
    </w:p>
    <w:p w14:paraId="7AE04145" w14:textId="77777777" w:rsidR="00EB00D7" w:rsidRDefault="00EB00D7" w:rsidP="00EB00D7">
      <w:pPr>
        <w:pStyle w:val="a9"/>
        <w:ind w:firstLine="720"/>
        <w:jc w:val="both"/>
      </w:pPr>
      <w:r w:rsidRPr="00EB00D7">
        <w:rPr>
          <w:b/>
          <w:bCs/>
        </w:rPr>
        <w:t>Истец:</w:t>
      </w:r>
      <w:r>
        <w:t xml:space="preserve"> АО «КТГ» Ответчик: РГУ «Департамент Комитета по регулированию естественных монополий Министерства национальной экономики Республики Казахстан по области» </w:t>
      </w:r>
    </w:p>
    <w:p w14:paraId="5123F425" w14:textId="6B5A1B90" w:rsidR="00EB00D7" w:rsidRDefault="00EB00D7" w:rsidP="00EB00D7">
      <w:pPr>
        <w:pStyle w:val="a9"/>
        <w:ind w:firstLine="720"/>
        <w:jc w:val="both"/>
      </w:pPr>
      <w:r w:rsidRPr="00EB00D7">
        <w:rPr>
          <w:b/>
          <w:bCs/>
        </w:rPr>
        <w:t>Предмет спора:</w:t>
      </w:r>
      <w:r>
        <w:t xml:space="preserve"> о признании недействительными акта о результатах внеплановой проверки, предписания и их отмене </w:t>
      </w:r>
    </w:p>
    <w:p w14:paraId="06835970" w14:textId="780ACB3E" w:rsidR="00EB00D7" w:rsidRPr="00EB00D7" w:rsidRDefault="00EB00D7" w:rsidP="00EB00D7">
      <w:pPr>
        <w:pStyle w:val="a9"/>
        <w:ind w:firstLine="720"/>
        <w:jc w:val="both"/>
        <w:rPr>
          <w:b/>
          <w:bCs/>
        </w:rPr>
      </w:pPr>
      <w:r w:rsidRPr="00EB00D7">
        <w:rPr>
          <w:b/>
          <w:bCs/>
        </w:rPr>
        <w:t xml:space="preserve">Пересмотр по кассационному ходатайству прокурора Туркестанской области </w:t>
      </w:r>
    </w:p>
    <w:p w14:paraId="7149DB4C" w14:textId="77777777" w:rsidR="00EB00D7" w:rsidRDefault="00EB00D7" w:rsidP="00EB00D7">
      <w:pPr>
        <w:pStyle w:val="a9"/>
        <w:ind w:firstLine="720"/>
        <w:jc w:val="both"/>
      </w:pPr>
      <w:r w:rsidRPr="00EB00D7">
        <w:rPr>
          <w:b/>
          <w:bCs/>
        </w:rPr>
        <w:t>ФАБУЛА:</w:t>
      </w:r>
      <w:r>
        <w:t xml:space="preserve"> В отношении Общества 30 марта 2022 года вынесен акт назначении проверки. 13 апреля 2022 года актом о результатах внеплановой проверки деятельности Общества выявлено нарушение подпункта 6) пункта 2 статьи 26 Закона Республики Казахстан «О естественных монополиях». Департаментом 15 апреля 2022 года Обществу предписано со дня получения настоящего предписания в течение 10 календарных дней прекратить практику нарушения подпункта 6) пункта 2 статьи 26 Закона, путем выдачи технических условий на подключение к сетям в сфере газоснабжения в соответствии с Типовой формой. Общество 18 апреля 2022 года обратилось с жалобой в Комитет по регулированию естественных монополий Министерства национальной экономики Республики Казахстан, предварительным решением которого 20 мая 2022 года жалоба Общества оставлена без удовлетворения. </w:t>
      </w:r>
    </w:p>
    <w:p w14:paraId="6BCE3C47" w14:textId="77777777" w:rsidR="00EB00D7" w:rsidRDefault="00EB00D7" w:rsidP="00EB00D7">
      <w:pPr>
        <w:pStyle w:val="a9"/>
        <w:ind w:firstLine="720"/>
        <w:jc w:val="both"/>
      </w:pPr>
      <w:r>
        <w:t xml:space="preserve">Общество, не соглашаясь с актом и предписанием Департамента, обратилось в суд с данным иском. </w:t>
      </w:r>
    </w:p>
    <w:p w14:paraId="1C1B2AAA" w14:textId="77777777" w:rsidR="00EB00D7" w:rsidRPr="00EB00D7" w:rsidRDefault="00EB00D7" w:rsidP="00EB00D7">
      <w:pPr>
        <w:pStyle w:val="a9"/>
        <w:ind w:firstLine="720"/>
        <w:jc w:val="both"/>
        <w:rPr>
          <w:b/>
          <w:bCs/>
        </w:rPr>
      </w:pPr>
      <w:r w:rsidRPr="00EB00D7">
        <w:rPr>
          <w:b/>
          <w:bCs/>
        </w:rPr>
        <w:t xml:space="preserve">Судебные акты: </w:t>
      </w:r>
    </w:p>
    <w:p w14:paraId="1B311D5B" w14:textId="77777777" w:rsidR="00EB00D7" w:rsidRDefault="00EB00D7" w:rsidP="00EB00D7">
      <w:pPr>
        <w:pStyle w:val="a9"/>
        <w:ind w:firstLine="720"/>
        <w:jc w:val="both"/>
      </w:pPr>
      <w:r w:rsidRPr="00EB00D7">
        <w:rPr>
          <w:b/>
          <w:bCs/>
        </w:rPr>
        <w:t>1-я инстанция:</w:t>
      </w:r>
      <w:r>
        <w:t xml:space="preserve"> в удовлетворении иска отказано. </w:t>
      </w:r>
    </w:p>
    <w:p w14:paraId="1C5831F8" w14:textId="77777777" w:rsidR="00EB00D7" w:rsidRDefault="00EB00D7" w:rsidP="00EB00D7">
      <w:pPr>
        <w:pStyle w:val="a9"/>
        <w:ind w:firstLine="720"/>
        <w:jc w:val="both"/>
      </w:pPr>
      <w:r w:rsidRPr="00EB00D7">
        <w:rPr>
          <w:b/>
          <w:bCs/>
        </w:rPr>
        <w:t>Апелляция:</w:t>
      </w:r>
      <w:r>
        <w:t xml:space="preserve"> решение отменено. </w:t>
      </w:r>
    </w:p>
    <w:p w14:paraId="512001B3" w14:textId="77777777" w:rsidR="00EB00D7" w:rsidRDefault="00EB00D7" w:rsidP="00EB00D7">
      <w:pPr>
        <w:pStyle w:val="a9"/>
        <w:ind w:firstLine="720"/>
        <w:jc w:val="both"/>
      </w:pPr>
      <w:r>
        <w:t xml:space="preserve">Постановлено признать незаконными и отменить акт о результатах внеплановой проверки от 13 апреля 2022 года и предписание об устранении нарушений от 15 апреля 2022 года. </w:t>
      </w:r>
    </w:p>
    <w:p w14:paraId="6F228E20" w14:textId="77777777" w:rsidR="00EB00D7" w:rsidRDefault="00EB00D7" w:rsidP="00EB00D7">
      <w:pPr>
        <w:pStyle w:val="a9"/>
        <w:ind w:firstLine="720"/>
        <w:jc w:val="both"/>
      </w:pPr>
      <w:r w:rsidRPr="00EB00D7">
        <w:rPr>
          <w:b/>
          <w:bCs/>
        </w:rPr>
        <w:t>Кассация:</w:t>
      </w:r>
      <w:r>
        <w:t xml:space="preserve"> Постановление апелляции отменено. </w:t>
      </w:r>
    </w:p>
    <w:p w14:paraId="4BEAD1B1" w14:textId="77777777" w:rsidR="00EB00D7" w:rsidRDefault="00EB00D7" w:rsidP="00EB00D7">
      <w:pPr>
        <w:pStyle w:val="a9"/>
        <w:ind w:firstLine="720"/>
        <w:jc w:val="both"/>
      </w:pPr>
      <w:r>
        <w:t xml:space="preserve">Иск в части оспаривания акта о результатах проверки возвращен. В части иска о признании недействительным и отмене предписания решение </w:t>
      </w:r>
      <w:proofErr w:type="spellStart"/>
      <w:r>
        <w:t>судаоставлено</w:t>
      </w:r>
      <w:proofErr w:type="spellEnd"/>
      <w:r>
        <w:t xml:space="preserve"> в силе. </w:t>
      </w:r>
    </w:p>
    <w:p w14:paraId="39E331E0" w14:textId="77777777" w:rsidR="00EB00D7" w:rsidRDefault="00EB00D7" w:rsidP="00EB00D7">
      <w:pPr>
        <w:pStyle w:val="a9"/>
        <w:ind w:firstLine="720"/>
        <w:jc w:val="both"/>
      </w:pPr>
      <w:r w:rsidRPr="00EB00D7">
        <w:rPr>
          <w:b/>
          <w:bCs/>
        </w:rPr>
        <w:t>Выводы:</w:t>
      </w:r>
      <w:r>
        <w:t xml:space="preserve"> Суд первой инстанции, отказывая в удовлетворении иска, исходил из того, что Общество при выдаче технических условий разделом 3 необоснованно включило дополнительные требования и возлагало на заявителя обязанность предоставить технические сведения, не установленных в Типовой форме. </w:t>
      </w:r>
    </w:p>
    <w:p w14:paraId="3CF9D1DE" w14:textId="77777777" w:rsidR="00106674" w:rsidRDefault="00EB00D7" w:rsidP="00EB00D7">
      <w:pPr>
        <w:pStyle w:val="a9"/>
        <w:ind w:firstLine="720"/>
        <w:jc w:val="both"/>
      </w:pPr>
      <w:r>
        <w:t xml:space="preserve">В этой связи Департамент в пределах действующего законодательства, а также в пределах своих компетенций, обоснованно вынес обжалуемый акт о результатах внеплановой проверки. </w:t>
      </w:r>
    </w:p>
    <w:p w14:paraId="24D46280" w14:textId="3674E173" w:rsidR="00C63B8C" w:rsidRDefault="00EB00D7" w:rsidP="00EB00D7">
      <w:pPr>
        <w:pStyle w:val="a9"/>
        <w:ind w:firstLine="720"/>
        <w:jc w:val="both"/>
      </w:pPr>
      <w:r>
        <w:t xml:space="preserve">Также суд первой инстанции пришел к выводу о том, что Департаментом в пределах своих компетенций правомерно вынесено обжалуемое предписание. </w:t>
      </w:r>
    </w:p>
    <w:p w14:paraId="09A370D4" w14:textId="77777777" w:rsidR="00C63B8C" w:rsidRDefault="00EB00D7" w:rsidP="00EB00D7">
      <w:pPr>
        <w:pStyle w:val="a9"/>
        <w:ind w:firstLine="720"/>
        <w:jc w:val="both"/>
      </w:pPr>
      <w:r>
        <w:t xml:space="preserve">Суд апелляционной инстанции не согласился с такими выводами суда первой инстанции, указав, что Департамент не относится к числу государственных органов, наделенных государством функциями технического регулирования деятельности субъектов естественных монополий. </w:t>
      </w:r>
    </w:p>
    <w:p w14:paraId="483493B9" w14:textId="77777777" w:rsidR="00C63B8C" w:rsidRDefault="00EB00D7" w:rsidP="00EB00D7">
      <w:pPr>
        <w:pStyle w:val="a9"/>
        <w:ind w:firstLine="720"/>
        <w:jc w:val="both"/>
      </w:pPr>
      <w:r>
        <w:t xml:space="preserve">В этой связи указание в оспариваемом акте и предписании об </w:t>
      </w:r>
      <w:proofErr w:type="spellStart"/>
      <w:r>
        <w:t>устанавлении</w:t>
      </w:r>
      <w:proofErr w:type="spellEnd"/>
      <w:r>
        <w:t xml:space="preserve"> Обществом дополнительных требований, не относящихся к предоставляемой регулируемой услуге, представляется необоснованным. Однако указанные выводы суда апелляционной инстанции являются несостоятельными. Суду следовало возвратить часть иска Общества о признании недействительным акта о результатах внеплановой проверки. </w:t>
      </w:r>
    </w:p>
    <w:p w14:paraId="5E59BB1A" w14:textId="336BC36A" w:rsidR="00C63B8C" w:rsidRDefault="00EB00D7" w:rsidP="00EB00D7">
      <w:pPr>
        <w:pStyle w:val="a9"/>
        <w:ind w:firstLine="720"/>
        <w:jc w:val="both"/>
      </w:pPr>
      <w:r>
        <w:t xml:space="preserve">Согласно части второй статьи 102 АППК судам в порядке административного судопроизводства подсудны споры, вытекающие из публично-правовых отношений, предусмотренные АППК. </w:t>
      </w:r>
    </w:p>
    <w:p w14:paraId="2BAC0435" w14:textId="77777777" w:rsidR="00C63B8C" w:rsidRDefault="00EB00D7" w:rsidP="00EB00D7">
      <w:pPr>
        <w:pStyle w:val="a9"/>
        <w:ind w:firstLine="720"/>
        <w:jc w:val="both"/>
      </w:pPr>
      <w:r>
        <w:t xml:space="preserve">В соответствии с подпунктом 9) части первой статьи 4 АППК, административный иск – это требование, поданное в суд с целью защиты и восстановления нарушенных или оспариваемых прав, свобод или законных интересов, вытекающих из публично-правовых отношений. Таким образом, акт о результатах внеплановой проверки не относится к административным актам. </w:t>
      </w:r>
    </w:p>
    <w:p w14:paraId="4B4D9E34" w14:textId="77777777" w:rsidR="00C63B8C" w:rsidRDefault="00EB00D7" w:rsidP="00EB00D7">
      <w:pPr>
        <w:pStyle w:val="a9"/>
        <w:ind w:firstLine="720"/>
        <w:jc w:val="both"/>
      </w:pPr>
      <w:r>
        <w:t xml:space="preserve">Следовательно, акт о результатах внеплановой проверки не подлежит оспариванию в суде. Кроме того, по результатам оспариваемой проверки Общество привлечено к административной ответственности по статьи 164 части 2 КоАП, предусматривающую ответственность за несоблюдение субъектом естественной монополии ограничений, а равно неисполнение или ненадлежащее исполнение субъектом естественной монополии обязанностей, установленных законодательством Республики Казахстан о естественных монополиях. </w:t>
      </w:r>
    </w:p>
    <w:p w14:paraId="119B6E06" w14:textId="77777777" w:rsidR="00106674" w:rsidRDefault="00EB00D7" w:rsidP="00EB00D7">
      <w:pPr>
        <w:pStyle w:val="a9"/>
        <w:ind w:firstLine="720"/>
        <w:jc w:val="both"/>
      </w:pPr>
      <w:r>
        <w:t xml:space="preserve">Вступившими в законную силу постановлениями межрайонного суда по административным делам города Нур-Султан Общество привлечено к ответственности по указанной статье КоАП с наложением административного штрафа. </w:t>
      </w:r>
    </w:p>
    <w:p w14:paraId="5152882C" w14:textId="56F50A5D" w:rsidR="00C63B8C" w:rsidRDefault="00EB00D7" w:rsidP="00EB00D7">
      <w:pPr>
        <w:pStyle w:val="a9"/>
        <w:ind w:firstLine="720"/>
        <w:jc w:val="both"/>
      </w:pPr>
      <w:r>
        <w:t xml:space="preserve">Общеизвестными признаются обстоятельства, не входящие в предмет доказывания по делу в силу их широкой известности на определенной территории, в том числе суду и лицам, участвующим в деле. </w:t>
      </w:r>
    </w:p>
    <w:p w14:paraId="3B56FA08" w14:textId="77777777" w:rsidR="00C63B8C" w:rsidRDefault="00EB00D7" w:rsidP="00EB00D7">
      <w:pPr>
        <w:pStyle w:val="a9"/>
        <w:ind w:firstLine="720"/>
        <w:jc w:val="both"/>
      </w:pPr>
      <w:r>
        <w:t xml:space="preserve">При таких обстоятельствах постановление апелляционной инстанции подлежит отмене с возвращением в части иска Общества на основании подпункта 11) части 2 статьи 138 АППК. Также выводы суда апелляционной инстанции об отмене предписания от 15 апреля 2022 года являются необоснованными. </w:t>
      </w:r>
    </w:p>
    <w:p w14:paraId="16482D88" w14:textId="6A07766C" w:rsidR="00C63B8C" w:rsidRDefault="00EB00D7" w:rsidP="00EB00D7">
      <w:pPr>
        <w:pStyle w:val="a9"/>
        <w:ind w:firstLine="720"/>
        <w:jc w:val="both"/>
      </w:pPr>
      <w:r>
        <w:t xml:space="preserve">Нормами пункта 18 статьи 4 Закона «О естественных монополиях» (далее – Закон) определено, что естественная монополия – состояние рынка товаров, работ, услуг, при котором создание конкурентных условий для удовлетворения спроса на определенный вид товаров, работ, услуг невозможно или экономически нецелесообразно в силу технологических особенностей производства и предоставления данного вида товаров, работ, услуг. </w:t>
      </w:r>
    </w:p>
    <w:p w14:paraId="576CA821" w14:textId="77777777" w:rsidR="00C63B8C" w:rsidRDefault="00EB00D7" w:rsidP="00EB00D7">
      <w:pPr>
        <w:pStyle w:val="a9"/>
        <w:ind w:firstLine="720"/>
        <w:jc w:val="both"/>
      </w:pPr>
      <w:r>
        <w:t xml:space="preserve">В соответствии с пунктом 1 статьи 8 Закона уполномоченный орган осуществляет государственное регулирование деятельности субъектов естественных монополий в соответствии с Предпринимательским кодексом Республики Казахстан (далее – ПК), настоящим Законом и законодательством Республики Казахстан. </w:t>
      </w:r>
    </w:p>
    <w:p w14:paraId="4A147291" w14:textId="77777777" w:rsidR="00C63B8C" w:rsidRDefault="00EB00D7" w:rsidP="00EB00D7">
      <w:pPr>
        <w:pStyle w:val="a9"/>
        <w:ind w:firstLine="720"/>
        <w:jc w:val="both"/>
      </w:pPr>
      <w:r>
        <w:t xml:space="preserve">В соответствии с пунктом </w:t>
      </w:r>
      <w:proofErr w:type="gramStart"/>
      <w:r>
        <w:t>7-1</w:t>
      </w:r>
      <w:proofErr w:type="gramEnd"/>
      <w:r>
        <w:t xml:space="preserve"> статьи 8 ПК уполномоченный орган разрабатывает и утверждает типовые формы технических условий на подключение к инженерным сетям. Уполномоченным органом является государственный орган, осуществляющий руководство в соответствующих сферах естественных монополий который вправе вносить субъекту естественной монополии предписание об устранении нарушения законодательства Республики Казахстан о естественных монополиях. </w:t>
      </w:r>
    </w:p>
    <w:p w14:paraId="49143A39" w14:textId="77777777" w:rsidR="00C63B8C" w:rsidRDefault="00EB00D7" w:rsidP="00EB00D7">
      <w:pPr>
        <w:pStyle w:val="a9"/>
        <w:ind w:firstLine="720"/>
        <w:jc w:val="both"/>
      </w:pPr>
      <w:r>
        <w:t xml:space="preserve">Согласно подпункту 2 пункта 1 статьи 30 Закона при осуществлении государственного контроля в сферах естественных монополий уполномоченный орган выносит предписание об устранении нарушения законодательства Республики Казахстан о естественных монополиях. </w:t>
      </w:r>
    </w:p>
    <w:p w14:paraId="676FF02D" w14:textId="4C5DE482" w:rsidR="00C63B8C" w:rsidRDefault="00EB00D7" w:rsidP="00EB00D7">
      <w:pPr>
        <w:pStyle w:val="a9"/>
        <w:ind w:firstLine="720"/>
        <w:jc w:val="both"/>
      </w:pPr>
      <w:r>
        <w:t xml:space="preserve">Таким образом, Департамент вправе выносить предписание об устранении нарушения законодательства Республики Казахстан о естественных монополиях. </w:t>
      </w:r>
    </w:p>
    <w:p w14:paraId="5D513444" w14:textId="77777777" w:rsidR="00C63B8C" w:rsidRDefault="00EB00D7" w:rsidP="00C63B8C">
      <w:pPr>
        <w:pStyle w:val="a9"/>
        <w:ind w:firstLine="720"/>
        <w:jc w:val="both"/>
      </w:pPr>
      <w:r>
        <w:t xml:space="preserve">Выводы суда апелляционной инстанции о том, что ответчик не относится к числу </w:t>
      </w:r>
      <w:proofErr w:type="gramStart"/>
      <w:r>
        <w:t>государственных органов</w:t>
      </w:r>
      <w:proofErr w:type="gramEnd"/>
      <w:r>
        <w:t xml:space="preserve"> наделенных государством функциями технического регулирования деятельности субъектов естественных монополии, несостоятельны. </w:t>
      </w:r>
    </w:p>
    <w:p w14:paraId="2ADC19BC" w14:textId="78D9F9CD" w:rsidR="006116CF" w:rsidRPr="00C63B8C" w:rsidRDefault="00EB00D7" w:rsidP="00C63B8C">
      <w:pPr>
        <w:pStyle w:val="a9"/>
        <w:ind w:firstLine="720"/>
        <w:jc w:val="both"/>
      </w:pPr>
      <w:r>
        <w:t>В связи с чем, выводы суда первой инстанции о том, что Департаментом в пределах своих компетенций правомерно вынесено обжалуемое предписание и в соответствии с пунктом 1 статьи 31 Закона являются обоснованными.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06674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539E4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55EF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63B8C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0D7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</Pages>
  <Words>1096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206</cp:revision>
  <cp:lastPrinted>2021-08-17T10:15:00Z</cp:lastPrinted>
  <dcterms:created xsi:type="dcterms:W3CDTF">2021-08-13T10:00:00Z</dcterms:created>
  <dcterms:modified xsi:type="dcterms:W3CDTF">2024-05-20T17:59:00Z</dcterms:modified>
</cp:coreProperties>
</file>