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E5D948" w14:textId="189D3ED0" w:rsidR="00D67981" w:rsidRPr="006100C4" w:rsidRDefault="00D67981" w:rsidP="006100C4">
      <w:pPr>
        <w:pStyle w:val="a9"/>
        <w:ind w:firstLine="720"/>
        <w:jc w:val="center"/>
        <w:rPr>
          <w:b/>
          <w:bCs/>
        </w:rPr>
      </w:pPr>
      <w:r w:rsidRPr="006100C4">
        <w:rPr>
          <w:b/>
          <w:bCs/>
        </w:rPr>
        <w:t>О</w:t>
      </w:r>
      <w:r w:rsidRPr="006100C4">
        <w:rPr>
          <w:b/>
          <w:bCs/>
        </w:rPr>
        <w:t xml:space="preserve"> признании ответа</w:t>
      </w:r>
      <w:r w:rsidR="00014695" w:rsidRPr="006100C4">
        <w:rPr>
          <w:b/>
          <w:bCs/>
        </w:rPr>
        <w:t xml:space="preserve"> </w:t>
      </w:r>
      <w:r w:rsidR="00014695" w:rsidRPr="006100C4">
        <w:rPr>
          <w:b/>
          <w:bCs/>
        </w:rPr>
        <w:t>Управление градостроительного контроля города</w:t>
      </w:r>
      <w:r w:rsidRPr="006100C4">
        <w:rPr>
          <w:b/>
          <w:bCs/>
        </w:rPr>
        <w:t xml:space="preserve"> незаконным</w:t>
      </w:r>
    </w:p>
    <w:p w14:paraId="2ADC19BC" w14:textId="16CD66DE" w:rsidR="006116CF" w:rsidRPr="00D67981" w:rsidRDefault="006116CF" w:rsidP="00A37F77">
      <w:pPr>
        <w:pStyle w:val="a9"/>
        <w:jc w:val="both"/>
      </w:pPr>
    </w:p>
    <w:p w14:paraId="0E6FC01F" w14:textId="77777777" w:rsidR="00A96C67" w:rsidRDefault="00A96C67" w:rsidP="00183105">
      <w:pPr>
        <w:pStyle w:val="a9"/>
        <w:jc w:val="both"/>
      </w:pPr>
      <w:proofErr w:type="gramStart"/>
      <w:r>
        <w:t>№6001-22-00</w:t>
      </w:r>
      <w:proofErr w:type="gramEnd"/>
      <w:r>
        <w:t xml:space="preserve">-6ап/2615 от 13.07.2023г. </w:t>
      </w:r>
    </w:p>
    <w:p w14:paraId="1C6540EB" w14:textId="77777777" w:rsidR="00A96C67" w:rsidRDefault="00A96C67" w:rsidP="00A96C67">
      <w:pPr>
        <w:pStyle w:val="a9"/>
        <w:ind w:firstLine="720"/>
        <w:jc w:val="both"/>
      </w:pPr>
      <w:r w:rsidRPr="00A96C67">
        <w:rPr>
          <w:b/>
          <w:bCs/>
        </w:rPr>
        <w:t>Истец:</w:t>
      </w:r>
      <w:r>
        <w:t xml:space="preserve"> С.Д. </w:t>
      </w:r>
    </w:p>
    <w:p w14:paraId="65528A04" w14:textId="77777777" w:rsidR="00A96C67" w:rsidRDefault="00A96C67" w:rsidP="00A96C67">
      <w:pPr>
        <w:pStyle w:val="a9"/>
        <w:ind w:firstLine="720"/>
        <w:jc w:val="both"/>
      </w:pPr>
      <w:r w:rsidRPr="00A96C67">
        <w:rPr>
          <w:b/>
          <w:bCs/>
        </w:rPr>
        <w:t>Ответчик:</w:t>
      </w:r>
      <w:r>
        <w:t xml:space="preserve"> КГУ «Управление градостроительного контроля города» </w:t>
      </w:r>
    </w:p>
    <w:p w14:paraId="6743704A" w14:textId="77777777" w:rsidR="00A96C67" w:rsidRDefault="00A96C67" w:rsidP="00A96C67">
      <w:pPr>
        <w:pStyle w:val="a9"/>
        <w:ind w:firstLine="720"/>
        <w:jc w:val="both"/>
      </w:pPr>
      <w:r w:rsidRPr="00A96C67">
        <w:rPr>
          <w:b/>
          <w:bCs/>
        </w:rPr>
        <w:t>Заинтересованное лицо:</w:t>
      </w:r>
      <w:r>
        <w:t xml:space="preserve"> ТОО «F» </w:t>
      </w:r>
    </w:p>
    <w:p w14:paraId="6EE6E1D3" w14:textId="77777777" w:rsidR="00A96C67" w:rsidRDefault="00A96C67" w:rsidP="00A96C67">
      <w:pPr>
        <w:pStyle w:val="a9"/>
        <w:ind w:firstLine="720"/>
        <w:jc w:val="both"/>
      </w:pPr>
      <w:r w:rsidRPr="00A96C67">
        <w:rPr>
          <w:b/>
          <w:bCs/>
        </w:rPr>
        <w:t>Предмет спора:</w:t>
      </w:r>
      <w:r>
        <w:t xml:space="preserve"> о признании ответа от 31 мая 2022 года незаконным, признании действия (бездействия) ответчика по уклонению от подачи иска в судебные органы о признании вентиляционной системы созданной без получения разрешений незаконными </w:t>
      </w:r>
    </w:p>
    <w:p w14:paraId="7D2CD57B" w14:textId="77777777" w:rsidR="00A96C67" w:rsidRDefault="00A96C67" w:rsidP="00A96C67">
      <w:pPr>
        <w:pStyle w:val="a9"/>
        <w:ind w:firstLine="720"/>
        <w:jc w:val="both"/>
        <w:rPr>
          <w:b/>
          <w:bCs/>
        </w:rPr>
      </w:pPr>
      <w:r w:rsidRPr="00A96C67">
        <w:rPr>
          <w:b/>
          <w:bCs/>
        </w:rPr>
        <w:t xml:space="preserve">Пересмотр по кассационной жалобе истца. </w:t>
      </w:r>
    </w:p>
    <w:p w14:paraId="2510675A" w14:textId="77777777" w:rsidR="00A96C67" w:rsidRDefault="00A96C67" w:rsidP="00A96C67">
      <w:pPr>
        <w:pStyle w:val="a9"/>
        <w:ind w:firstLine="720"/>
        <w:jc w:val="both"/>
      </w:pPr>
      <w:r w:rsidRPr="00A96C67">
        <w:rPr>
          <w:b/>
          <w:bCs/>
        </w:rPr>
        <w:t>ФАБУЛА:</w:t>
      </w:r>
      <w:r>
        <w:t xml:space="preserve"> 11 апреля 2022 года истец обратился к ответчику с заявлением об обращении в судебные органы с иском о признании вентиляционной системы, установленной на наружной стене жилого дома №114 по улице Панфилова в городе, с 1-го по </w:t>
      </w:r>
      <w:proofErr w:type="gramStart"/>
      <w:r>
        <w:t>5-ый</w:t>
      </w:r>
      <w:proofErr w:type="gramEnd"/>
      <w:r>
        <w:t xml:space="preserve"> этажи самовольной постройкой. </w:t>
      </w:r>
    </w:p>
    <w:p w14:paraId="68DE51C3" w14:textId="33F3A512" w:rsidR="00A96C67" w:rsidRDefault="00A96C67" w:rsidP="00A96C67">
      <w:pPr>
        <w:pStyle w:val="a9"/>
        <w:ind w:firstLine="720"/>
        <w:jc w:val="both"/>
      </w:pPr>
      <w:r>
        <w:t xml:space="preserve">29 апреля 2022 года предоставлен ответ о том, что ранее ответчиком подан иск к ТОО «F» о понуждении демонтировать вентиляционную систему, установленную на наружной стороне стен жилого дома №114\112 по улице Панфилова в городе, с 1-го по </w:t>
      </w:r>
      <w:proofErr w:type="gramStart"/>
      <w:r>
        <w:t>5-ый</w:t>
      </w:r>
      <w:proofErr w:type="gramEnd"/>
      <w:r>
        <w:t xml:space="preserve"> этажи. </w:t>
      </w:r>
    </w:p>
    <w:p w14:paraId="5D2566DE" w14:textId="77777777" w:rsidR="00A96C67" w:rsidRDefault="00A96C67" w:rsidP="00A96C67">
      <w:pPr>
        <w:pStyle w:val="a9"/>
        <w:ind w:firstLine="720"/>
        <w:jc w:val="both"/>
      </w:pPr>
      <w:r>
        <w:t xml:space="preserve">Вступившим в законную силу решением специализированного межрайонного экономического суда города от 22 июня 2020 года в удовлетворении иска отказано. </w:t>
      </w:r>
    </w:p>
    <w:p w14:paraId="67D8FF2D" w14:textId="0AC25AE3" w:rsidR="00A96C67" w:rsidRDefault="00A96C67" w:rsidP="00A96C67">
      <w:pPr>
        <w:pStyle w:val="a9"/>
        <w:ind w:firstLine="720"/>
        <w:jc w:val="both"/>
      </w:pPr>
      <w:r>
        <w:t xml:space="preserve">23 мая 2022 года истец обратился к ответчику с жалобой на указанный ответ. 31 мая 2022 года ответчиком предоставлен ответ разъяснительного характера. </w:t>
      </w:r>
    </w:p>
    <w:p w14:paraId="25BCF994" w14:textId="77777777" w:rsidR="00A96C67" w:rsidRPr="00A96C67" w:rsidRDefault="00A96C67" w:rsidP="00A96C67">
      <w:pPr>
        <w:pStyle w:val="a9"/>
        <w:ind w:firstLine="720"/>
        <w:jc w:val="both"/>
        <w:rPr>
          <w:b/>
          <w:bCs/>
        </w:rPr>
      </w:pPr>
      <w:r w:rsidRPr="00A96C67">
        <w:rPr>
          <w:b/>
          <w:bCs/>
        </w:rPr>
        <w:t xml:space="preserve">Судебные акты: </w:t>
      </w:r>
    </w:p>
    <w:p w14:paraId="12DA7D7D" w14:textId="77777777" w:rsidR="00A96C67" w:rsidRDefault="00A96C67" w:rsidP="00A96C67">
      <w:pPr>
        <w:pStyle w:val="a9"/>
        <w:ind w:firstLine="720"/>
        <w:jc w:val="both"/>
      </w:pPr>
      <w:r w:rsidRPr="00A96C67">
        <w:rPr>
          <w:b/>
          <w:bCs/>
        </w:rPr>
        <w:t xml:space="preserve">1-я инстанция: </w:t>
      </w:r>
      <w:r>
        <w:t xml:space="preserve">в удовлетворении иска отказано. </w:t>
      </w:r>
    </w:p>
    <w:p w14:paraId="0A762A45" w14:textId="5DBF66E0" w:rsidR="00A96C67" w:rsidRDefault="00A96C67" w:rsidP="00A96C67">
      <w:pPr>
        <w:pStyle w:val="a9"/>
        <w:ind w:firstLine="720"/>
        <w:jc w:val="both"/>
      </w:pPr>
      <w:r w:rsidRPr="00A96C67">
        <w:rPr>
          <w:b/>
          <w:bCs/>
        </w:rPr>
        <w:t>Апелляция:</w:t>
      </w:r>
      <w:r>
        <w:t xml:space="preserve"> решение оставлено без изменения. </w:t>
      </w:r>
    </w:p>
    <w:p w14:paraId="4FA659B5" w14:textId="77777777" w:rsidR="00A96C67" w:rsidRDefault="00A96C67" w:rsidP="00A96C67">
      <w:pPr>
        <w:pStyle w:val="a9"/>
        <w:ind w:firstLine="720"/>
        <w:jc w:val="both"/>
      </w:pPr>
      <w:r w:rsidRPr="00A96C67">
        <w:rPr>
          <w:b/>
          <w:bCs/>
        </w:rPr>
        <w:t>Кассация:</w:t>
      </w:r>
      <w:r>
        <w:t xml:space="preserve"> судебные акты отменены, иск возвращен. Выводы: Местные суды, отказывая в удовлетворении иска, мотивировали тем, что ответчик, совершая требуемые истцом действия, обратился в суд по вопросу правомерности сооружения и реконструкции вентиляционной системы. </w:t>
      </w:r>
    </w:p>
    <w:p w14:paraId="7F91E7D2" w14:textId="1B776D3C" w:rsidR="00A96C67" w:rsidRDefault="00A96C67" w:rsidP="00A96C67">
      <w:pPr>
        <w:pStyle w:val="a9"/>
        <w:ind w:firstLine="720"/>
        <w:jc w:val="both"/>
      </w:pPr>
      <w:proofErr w:type="gramStart"/>
      <w:r>
        <w:t>В связи с чем,</w:t>
      </w:r>
      <w:proofErr w:type="gramEnd"/>
      <w:r>
        <w:t xml:space="preserve"> действия ответчика о предоставлении ответа разъяснительного характера не противоречат действующему законодательству. Вместе с тем суды при разрешении </w:t>
      </w:r>
      <w:proofErr w:type="gramStart"/>
      <w:r>
        <w:t>спора по существу</w:t>
      </w:r>
      <w:proofErr w:type="gramEnd"/>
      <w:r>
        <w:t xml:space="preserve"> не учли следующие обстоятельства. </w:t>
      </w:r>
    </w:p>
    <w:p w14:paraId="291DC150" w14:textId="77777777" w:rsidR="00A96C67" w:rsidRDefault="00A96C67" w:rsidP="00A96C67">
      <w:pPr>
        <w:pStyle w:val="a9"/>
        <w:ind w:firstLine="720"/>
        <w:jc w:val="both"/>
      </w:pPr>
      <w:r>
        <w:t xml:space="preserve">В соответствии с частью 2 статьи 102 АППК судам в порядке административного судопроизводства подсудны споры, вытекающие из публично-правовых отношений, предусмотренные настоящим Кодексом. </w:t>
      </w:r>
    </w:p>
    <w:p w14:paraId="602669DC" w14:textId="77777777" w:rsidR="00A96C67" w:rsidRDefault="00A96C67" w:rsidP="00A96C67">
      <w:pPr>
        <w:pStyle w:val="a9"/>
        <w:ind w:firstLine="720"/>
        <w:jc w:val="both"/>
      </w:pPr>
      <w:r>
        <w:t xml:space="preserve">В силу частей 1,2 статьи 3 АППК настоящий Кодекс регулирует отношения, связанные с осуществлением внутренних административных процедур государственных органов, административных процедур, а также порядок административного судопроизводства. </w:t>
      </w:r>
    </w:p>
    <w:p w14:paraId="787CA8C4" w14:textId="77777777" w:rsidR="00A96C67" w:rsidRDefault="00A96C67" w:rsidP="00A96C67">
      <w:pPr>
        <w:pStyle w:val="a9"/>
        <w:ind w:firstLine="720"/>
        <w:jc w:val="both"/>
      </w:pPr>
      <w:r>
        <w:t xml:space="preserve">Участниками регулируемых настоящим Кодексом отношений являются государственные органы, административные органы, должностные лица, а также физические и юридические лица. Из смысла вышеприведенных норм следует, что публично-правовые отношения возникают между субъектами права по поводу реализации одним из участников в отношении другого своих властных полномочий. </w:t>
      </w:r>
    </w:p>
    <w:p w14:paraId="3EADC514" w14:textId="77777777" w:rsidR="00A96C67" w:rsidRDefault="00A96C67" w:rsidP="00A96C67">
      <w:pPr>
        <w:pStyle w:val="a9"/>
        <w:ind w:firstLine="720"/>
        <w:jc w:val="both"/>
      </w:pPr>
      <w:r>
        <w:t xml:space="preserve">Предмет административного иска не отвечает вышеуказанным критериям, поскольку истцом заявлены требования о понуждении административного органа реализовать свои полномочия в отношении заинтересованных лиц. </w:t>
      </w:r>
    </w:p>
    <w:p w14:paraId="59EE8D40" w14:textId="61636F32" w:rsidR="0047617B" w:rsidRDefault="00A96C67" w:rsidP="00A96C6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Отказывая в иске, суды пришли к правильному выводу о том, что ответчиком при рассмотрении обращений истца были приняты надлежащие меры по восстановлению нарушенных прав собственников в соответствии с требованиями законодательства и пределами административного усмотрения. Вместе с тем, суды, констатируя факт отсутствия предмета административного спора, рассмотрели иск по существу, тогда как он подлежал возврату.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695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93488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501C4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00C4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96C67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67981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2</Pages>
  <Words>575</Words>
  <Characters>3281</Characters>
  <Application>Microsoft Office Word</Application>
  <DocSecurity>0</DocSecurity>
  <Lines>27</Lines>
  <Paragraphs>7</Paragraphs>
  <ScaleCrop>false</ScaleCrop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207</cp:revision>
  <cp:lastPrinted>2021-08-17T10:15:00Z</cp:lastPrinted>
  <dcterms:created xsi:type="dcterms:W3CDTF">2021-08-13T10:00:00Z</dcterms:created>
  <dcterms:modified xsi:type="dcterms:W3CDTF">2024-05-21T09:24:00Z</dcterms:modified>
</cp:coreProperties>
</file>