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bookmarkStart w:id="0" w:name="_Hlk13486684"/>
      <w:bookmarkStart w:id="1" w:name="_Hlk32166729"/>
      <w:bookmarkEnd w:id="1"/>
      <w:r>
        <w:rPr>
          <w:rStyle w:val="Strong"/>
          <w:bCs/>
          <w:sz w:val="24"/>
          <w:szCs w:val="24"/>
          <w:lang w:val="ru-RU" w:eastAsia="ru-RU" w:bidi="ar-SA"/>
        </w:rPr>
        <w:t xml:space="preserve">Внимание!!! </w:t>
      </w:r>
    </w:p>
    <w:p>
      <w:pPr>
        <w:pStyle w:val="NoSpacing"/>
        <w:bidi w:val="0"/>
        <w:ind w:left="0" w:right="0" w:firstLine="708"/>
        <w:jc w:val="both"/>
        <w:rPr/>
      </w:pPr>
      <w:r>
        <w:rPr>
          <w:rStyle w:val="Strong"/>
          <w:bCs/>
          <w:sz w:val="24"/>
          <w:szCs w:val="24"/>
          <w:lang w:val="ru-RU" w:eastAsia="ru-RU" w:bidi="ar-SA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p>
      <w:pPr>
        <w:pStyle w:val="NoSpacing"/>
        <w:bidi w:val="0"/>
        <w:ind w:left="0" w:right="0" w:firstLine="708"/>
        <w:jc w:val="both"/>
        <w:rPr/>
      </w:pPr>
      <w:bookmarkStart w:id="2" w:name="_Hlk13486684"/>
      <w:bookmarkStart w:id="3" w:name="_Hlk32166729"/>
      <w:bookmarkEnd w:id="3"/>
      <w:r>
        <w:rPr>
          <w:rStyle w:val="Strong"/>
          <w:bCs/>
          <w:sz w:val="24"/>
          <w:szCs w:val="24"/>
          <w:lang w:val="ru-RU" w:eastAsia="ru-RU" w:bidi="ar-SA"/>
        </w:rPr>
        <w:t>Для подробной информации свяжитесь по телефону; +7 (700) 978-57-55.</w:t>
      </w:r>
      <w:bookmarkEnd w:id="2"/>
    </w:p>
    <w:p>
      <w:pPr>
        <w:pStyle w:val="Normal"/>
        <w:bidi w:val="0"/>
        <w:ind w:left="0" w:right="0" w:hanging="0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bidi w:val="0"/>
        <w:ind w:left="0" w:right="0" w:hanging="0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caps/>
        </w:rPr>
        <w:t xml:space="preserve">БУХГАЛТЕР </w:t>
      </w:r>
      <w:r>
        <w:rPr>
          <w:b/>
          <w:bCs/>
        </w:rPr>
        <w:t>ТОО ………….</w:t>
      </w:r>
    </w:p>
    <w:p>
      <w:pPr>
        <w:pStyle w:val="Normal"/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2740" w:leader="none"/>
        </w:tabs>
        <w:bidi w:val="0"/>
        <w:ind w:left="0" w:right="0" w:firstLine="720"/>
        <w:jc w:val="both"/>
        <w:rPr/>
      </w:pPr>
      <w:r>
        <w:rPr/>
        <w:tab/>
        <w:t xml:space="preserve">                                                      </w:t>
        <w:tab/>
        <w:t xml:space="preserve">         УТВЕРЖДАЮ:</w:t>
      </w:r>
    </w:p>
    <w:p>
      <w:pPr>
        <w:pStyle w:val="Normal"/>
        <w:tabs>
          <w:tab w:val="clear" w:pos="720"/>
          <w:tab w:val="left" w:pos="3580" w:leader="none"/>
          <w:tab w:val="left" w:pos="6500" w:leader="none"/>
        </w:tabs>
        <w:bidi w:val="0"/>
        <w:ind w:left="0" w:right="0" w:hanging="0"/>
        <w:jc w:val="both"/>
        <w:rPr/>
      </w:pPr>
      <w:r>
        <w:rPr/>
        <w:tab/>
        <w:t xml:space="preserve"> </w:t>
        <w:tab/>
      </w:r>
    </w:p>
    <w:p>
      <w:pPr>
        <w:pStyle w:val="Normal"/>
        <w:bidi w:val="0"/>
        <w:ind w:left="5040" w:right="0" w:firstLine="720"/>
        <w:jc w:val="both"/>
        <w:rPr/>
      </w:pPr>
      <w:r>
        <w:rPr/>
        <w:t>Директор ТОО ………»</w:t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p>
      <w:pPr>
        <w:pStyle w:val="Normal"/>
        <w:bidi w:val="0"/>
        <w:ind w:left="5040" w:right="0" w:hanging="4920"/>
        <w:jc w:val="both"/>
        <w:rPr/>
      </w:pPr>
      <w:r>
        <w:rPr/>
        <w:t xml:space="preserve">ДОЛЖНОСТНАЯ </w:t>
        <w:tab/>
        <w:tab/>
        <w:t>________   ………….</w:t>
      </w:r>
    </w:p>
    <w:p>
      <w:pPr>
        <w:pStyle w:val="Normal"/>
        <w:bidi w:val="0"/>
        <w:ind w:left="0" w:right="0" w:hanging="0"/>
        <w:jc w:val="both"/>
        <w:rPr/>
      </w:pPr>
      <w:r>
        <w:rPr/>
        <w:t xml:space="preserve">    </w:t>
      </w:r>
      <w:r>
        <w:rPr/>
        <w:t>ИНСТРУКЦИЯ</w:t>
        <w:tab/>
        <w:tab/>
        <w:tab/>
        <w:tab/>
        <w:tab/>
      </w:r>
    </w:p>
    <w:p>
      <w:pPr>
        <w:pStyle w:val="Normal"/>
        <w:tabs>
          <w:tab w:val="clear" w:pos="720"/>
          <w:tab w:val="left" w:pos="6200" w:leader="none"/>
        </w:tabs>
        <w:bidi w:val="0"/>
        <w:ind w:left="0" w:right="0" w:hanging="0"/>
        <w:jc w:val="both"/>
        <w:rPr/>
      </w:pPr>
      <w:r>
        <w:rPr/>
        <w:t xml:space="preserve">                                                                                                      </w:t>
      </w:r>
      <w:r>
        <w:rPr/>
        <w:t>«     » ____________ 200___г.</w:t>
      </w:r>
      <w:r>
        <w:rPr>
          <w:b/>
          <w:bCs/>
        </w:rPr>
        <w:t xml:space="preserve">        </w:t>
      </w:r>
    </w:p>
    <w:p>
      <w:pPr>
        <w:pStyle w:val="Normal"/>
        <w:tabs>
          <w:tab w:val="clear" w:pos="720"/>
          <w:tab w:val="left" w:pos="6200" w:leader="none"/>
        </w:tabs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6200" w:leader="none"/>
        </w:tabs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6200" w:leader="none"/>
        </w:tabs>
        <w:bidi w:val="0"/>
        <w:ind w:left="0" w:right="0" w:hanging="0"/>
        <w:jc w:val="both"/>
        <w:rPr/>
      </w:pPr>
      <w:r>
        <w:rPr>
          <w:b/>
          <w:bCs/>
        </w:rPr>
        <w:t>Бухгалтер</w:t>
      </w:r>
    </w:p>
    <w:p>
      <w:pPr>
        <w:pStyle w:val="Normal"/>
        <w:tabs>
          <w:tab w:val="clear" w:pos="720"/>
          <w:tab w:val="left" w:pos="6200" w:leader="none"/>
        </w:tabs>
        <w:bidi w:val="0"/>
        <w:ind w:left="0" w:right="0" w:hanging="0"/>
        <w:jc w:val="both"/>
        <w:rPr/>
      </w:pPr>
      <w:r>
        <w:rPr/>
        <w:t>«_____» ______________200__г.  №____</w:t>
      </w:r>
      <w:r>
        <w:rPr>
          <w:rFonts w:cs="Times New Roman" w:ascii="Times New Roman" w:hAnsi="Times New Roman"/>
          <w:b/>
          <w:bCs/>
          <w:color w:val="000000"/>
          <w:spacing w:val="6"/>
          <w:sz w:val="22"/>
          <w:szCs w:val="22"/>
        </w:rPr>
        <w:t xml:space="preserve"> </w:t>
      </w:r>
    </w:p>
    <w:p>
      <w:pPr>
        <w:pStyle w:val="Normal"/>
        <w:shd w:fill="FFFFFF"/>
        <w:bidi w:val="0"/>
        <w:spacing w:lineRule="exact" w:line="211" w:before="240" w:after="0"/>
        <w:ind w:left="0" w:right="19" w:hanging="0"/>
        <w:jc w:val="center"/>
        <w:rPr>
          <w:b/>
          <w:b/>
          <w:bCs/>
          <w:color w:val="000000"/>
          <w:spacing w:val="8"/>
          <w:sz w:val="22"/>
          <w:szCs w:val="22"/>
        </w:rPr>
      </w:pPr>
      <w:r>
        <w:rPr>
          <w:b/>
          <w:bCs/>
          <w:color w:val="000000"/>
          <w:spacing w:val="8"/>
          <w:sz w:val="22"/>
          <w:szCs w:val="22"/>
        </w:rPr>
      </w:r>
    </w:p>
    <w:p>
      <w:pPr>
        <w:pStyle w:val="Normal"/>
        <w:numPr>
          <w:ilvl w:val="0"/>
          <w:numId w:val="9"/>
        </w:numPr>
        <w:shd w:fill="FFFFFF"/>
        <w:tabs>
          <w:tab w:val="clear" w:pos="720"/>
          <w:tab w:val="left" w:pos="658" w:leader="none"/>
        </w:tabs>
        <w:bidi w:val="0"/>
        <w:spacing w:lineRule="exact" w:line="211" w:before="240" w:after="0"/>
        <w:ind w:left="658" w:right="19" w:hanging="360"/>
        <w:rPr/>
      </w:pPr>
      <w:r>
        <w:rPr>
          <w:b/>
          <w:bCs/>
          <w:color w:val="000000"/>
          <w:spacing w:val="8"/>
          <w:sz w:val="22"/>
          <w:szCs w:val="22"/>
        </w:rPr>
        <w:t>ОБЩИЕ ПОЛОЖЕНИЯ</w:t>
      </w:r>
    </w:p>
    <w:p>
      <w:pPr>
        <w:pStyle w:val="Normal"/>
        <w:shd w:fill="FFFFFF"/>
        <w:bidi w:val="0"/>
        <w:spacing w:lineRule="exact" w:line="211" w:before="240" w:after="0"/>
        <w:ind w:left="298" w:right="19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shd w:fill="FFFFFF"/>
        <w:tabs>
          <w:tab w:val="clear" w:pos="720"/>
          <w:tab w:val="left" w:pos="638" w:leader="none"/>
          <w:tab w:val="left" w:pos="5534" w:leader="underscore"/>
          <w:tab w:val="left" w:pos="7450" w:leader="none"/>
          <w:tab w:val="left" w:pos="7608" w:leader="underscore"/>
        </w:tabs>
        <w:bidi w:val="0"/>
        <w:spacing w:lineRule="exact" w:line="211" w:before="5" w:after="0"/>
        <w:rPr/>
      </w:pP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Бухгалтер относится к категории специалистов, принимается на работу и уволь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няется  приказом директора предприятия.</w:t>
      </w:r>
      <w:r>
        <w:rPr>
          <w:rFonts w:cs="Times New Roman" w:ascii="Times New Roman" w:hAnsi="Times New Roman"/>
          <w:color w:val="000000"/>
          <w:sz w:val="24"/>
          <w:szCs w:val="24"/>
        </w:rPr>
        <w:tab/>
        <w:tab/>
      </w:r>
      <w:r>
        <w:rPr>
          <w:rFonts w:cs="Times New Roman" w:ascii="Times New Roman" w:hAnsi="Times New Roman"/>
          <w:color w:val="000000"/>
          <w:sz w:val="22"/>
          <w:szCs w:val="22"/>
        </w:rPr>
        <w:tab/>
        <w:t>.</w:t>
      </w:r>
    </w:p>
    <w:p>
      <w:pPr>
        <w:pStyle w:val="Normal"/>
        <w:shd w:fill="FFFFFF"/>
        <w:tabs>
          <w:tab w:val="clear" w:pos="720"/>
          <w:tab w:val="left" w:pos="686" w:leader="none"/>
        </w:tabs>
        <w:bidi w:val="0"/>
        <w:spacing w:lineRule="exact" w:line="211"/>
        <w:ind w:left="317" w:right="0" w:hanging="0"/>
        <w:rPr/>
      </w:pPr>
      <w:r>
        <w:rPr>
          <w:color w:val="000000"/>
          <w:spacing w:val="2"/>
          <w:sz w:val="22"/>
          <w:szCs w:val="22"/>
        </w:rPr>
        <w:t>1.2Бухгалтер подчиняется главному бухгалтеру</w:t>
      </w:r>
      <w:r>
        <w:rPr>
          <w:color w:val="000000"/>
          <w:spacing w:val="2"/>
          <w:sz w:val="16"/>
          <w:szCs w:val="16"/>
        </w:rPr>
        <w:t xml:space="preserve"> </w:t>
      </w:r>
    </w:p>
    <w:p>
      <w:pPr>
        <w:pStyle w:val="Normal"/>
        <w:shd w:fill="FFFFFF"/>
        <w:tabs>
          <w:tab w:val="clear" w:pos="720"/>
          <w:tab w:val="left" w:pos="686" w:leader="none"/>
        </w:tabs>
        <w:bidi w:val="0"/>
        <w:spacing w:lineRule="exact" w:line="211"/>
        <w:ind w:left="317" w:right="0" w:hanging="0"/>
        <w:rPr/>
      </w:pPr>
      <w:r>
        <w:rPr>
          <w:color w:val="000000"/>
          <w:spacing w:val="2"/>
          <w:sz w:val="16"/>
          <w:szCs w:val="16"/>
        </w:rPr>
        <w:t xml:space="preserve">                                   </w:t>
      </w:r>
    </w:p>
    <w:p>
      <w:pPr>
        <w:pStyle w:val="Normal"/>
        <w:shd w:fill="FFFFFF"/>
        <w:tabs>
          <w:tab w:val="clear" w:pos="720"/>
          <w:tab w:val="left" w:pos="686" w:leader="none"/>
        </w:tabs>
        <w:bidi w:val="0"/>
        <w:spacing w:lineRule="exact" w:line="211"/>
        <w:ind w:left="317" w:right="0" w:hanging="0"/>
        <w:rPr/>
      </w:pPr>
      <w:r>
        <w:rPr>
          <w:color w:val="000000"/>
          <w:spacing w:val="-11"/>
          <w:sz w:val="22"/>
          <w:szCs w:val="22"/>
        </w:rPr>
        <w:t>1.3.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>В своей деятельности бухгалтер руководствуется:</w:t>
      </w:r>
    </w:p>
    <w:p>
      <w:pPr>
        <w:pStyle w:val="Normal"/>
        <w:numPr>
          <w:ilvl w:val="0"/>
          <w:numId w:val="2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2"/>
          <w:sz w:val="22"/>
          <w:szCs w:val="22"/>
        </w:rPr>
        <w:t>законодательными и нормативными документами, регулирующими вопросы бух</w:t>
        <w:softHyphen/>
      </w:r>
      <w:r>
        <w:rPr>
          <w:color w:val="000000"/>
          <w:spacing w:val="3"/>
          <w:sz w:val="22"/>
          <w:szCs w:val="22"/>
        </w:rPr>
        <w:t>галтерского учета и отчетности: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4"/>
          <w:sz w:val="22"/>
          <w:szCs w:val="22"/>
        </w:rPr>
        <w:t>методическими материалами, касающимися соответствующих вопросов;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3"/>
          <w:sz w:val="22"/>
          <w:szCs w:val="22"/>
        </w:rPr>
        <w:t>уставом предприятия;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3"/>
          <w:sz w:val="22"/>
          <w:szCs w:val="22"/>
        </w:rPr>
        <w:t>правилами трудового распорядка:</w:t>
      </w:r>
    </w:p>
    <w:p>
      <w:pPr>
        <w:pStyle w:val="Normal"/>
        <w:numPr>
          <w:ilvl w:val="0"/>
          <w:numId w:val="2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4"/>
          <w:sz w:val="22"/>
          <w:szCs w:val="22"/>
        </w:rPr>
        <w:t>приказами и распоряжениями директора предприятия непосредственного руко</w:t>
        <w:softHyphen/>
      </w:r>
      <w:r>
        <w:rPr>
          <w:color w:val="000000"/>
          <w:sz w:val="22"/>
          <w:szCs w:val="22"/>
        </w:rPr>
        <w:t>водителя);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 w:before="10" w:after="0"/>
        <w:rPr/>
      </w:pPr>
      <w:r>
        <w:rPr>
          <w:color w:val="000000"/>
          <w:spacing w:val="5"/>
          <w:sz w:val="22"/>
          <w:szCs w:val="22"/>
        </w:rPr>
        <w:t>настоящей должностной инструкцией.</w:t>
      </w:r>
    </w:p>
    <w:p>
      <w:pPr>
        <w:pStyle w:val="Normal"/>
        <w:shd w:fill="FFFFFF"/>
        <w:tabs>
          <w:tab w:val="clear" w:pos="720"/>
          <w:tab w:val="left" w:pos="686" w:leader="none"/>
        </w:tabs>
        <w:bidi w:val="0"/>
        <w:spacing w:lineRule="exact" w:line="211"/>
        <w:ind w:left="317" w:right="0" w:hanging="0"/>
        <w:rPr/>
      </w:pPr>
      <w:r>
        <w:rPr>
          <w:color w:val="000000"/>
          <w:spacing w:val="-11"/>
          <w:sz w:val="22"/>
          <w:szCs w:val="22"/>
        </w:rPr>
        <w:t>1.4.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>Бухгалтер должен знать:</w:t>
      </w:r>
    </w:p>
    <w:p>
      <w:pPr>
        <w:pStyle w:val="Normal"/>
        <w:numPr>
          <w:ilvl w:val="0"/>
          <w:numId w:val="2"/>
        </w:numPr>
        <w:shd w:fill="FFFFFF"/>
        <w:tabs>
          <w:tab w:val="clear" w:pos="720"/>
          <w:tab w:val="left" w:pos="437" w:leader="none"/>
        </w:tabs>
        <w:bidi w:val="0"/>
        <w:spacing w:lineRule="exact" w:line="211" w:before="5" w:after="0"/>
        <w:rPr/>
      </w:pPr>
      <w:r>
        <w:rPr>
          <w:color w:val="000000"/>
          <w:spacing w:val="5"/>
          <w:sz w:val="22"/>
          <w:szCs w:val="22"/>
        </w:rPr>
        <w:t>законодательные акты, постановления, распоряжения, приказы, руководящие, методические и нормативные материалы по организации бухгалтерского учета иму</w:t>
        <w:softHyphen/>
      </w:r>
      <w:r>
        <w:rPr>
          <w:color w:val="000000"/>
          <w:spacing w:val="4"/>
          <w:sz w:val="22"/>
          <w:szCs w:val="22"/>
        </w:rPr>
        <w:t>щества, обязательств и хозяйственных операции и составлению отчетности: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 w:before="5" w:after="0"/>
        <w:rPr/>
      </w:pPr>
      <w:r>
        <w:rPr>
          <w:color w:val="000000"/>
          <w:spacing w:val="4"/>
          <w:sz w:val="22"/>
          <w:szCs w:val="22"/>
        </w:rPr>
        <w:t>формы и методы бухгалтерского учета на предприятии;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5"/>
          <w:sz w:val="22"/>
          <w:szCs w:val="22"/>
        </w:rPr>
        <w:t>план и корреспонденцию счетов;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 w:before="5" w:after="0"/>
        <w:rPr/>
      </w:pPr>
      <w:r>
        <w:rPr>
          <w:color w:val="000000"/>
          <w:spacing w:val="4"/>
          <w:sz w:val="22"/>
          <w:szCs w:val="22"/>
        </w:rPr>
        <w:t>организацию документооборота по участкам бухгалтерского учета;</w:t>
      </w:r>
    </w:p>
    <w:p>
      <w:pPr>
        <w:pStyle w:val="Normal"/>
        <w:numPr>
          <w:ilvl w:val="0"/>
          <w:numId w:val="2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7"/>
          <w:sz w:val="22"/>
          <w:szCs w:val="22"/>
        </w:rPr>
        <w:t xml:space="preserve">порядок документального оформления и отражения на счетах бухгалтерского </w:t>
      </w:r>
      <w:r>
        <w:rPr>
          <w:color w:val="000000"/>
          <w:spacing w:val="1"/>
          <w:sz w:val="22"/>
          <w:szCs w:val="22"/>
        </w:rPr>
        <w:t>учета операций, связанных с движением основных средств, товарно-материальных цен</w:t>
        <w:softHyphen/>
      </w:r>
      <w:r>
        <w:rPr>
          <w:color w:val="000000"/>
          <w:spacing w:val="3"/>
          <w:sz w:val="22"/>
          <w:szCs w:val="22"/>
        </w:rPr>
        <w:t>ностей и денежных средств;</w:t>
      </w:r>
    </w:p>
    <w:p>
      <w:pPr>
        <w:pStyle w:val="Normal"/>
        <w:numPr>
          <w:ilvl w:val="0"/>
          <w:numId w:val="2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4"/>
          <w:sz w:val="22"/>
          <w:szCs w:val="22"/>
        </w:rPr>
        <w:t>методы экономического анализа хозяйственно-финансовой деятельности   пред</w:t>
        <w:softHyphen/>
      </w:r>
      <w:r>
        <w:rPr>
          <w:color w:val="000000"/>
          <w:spacing w:val="1"/>
          <w:sz w:val="22"/>
          <w:szCs w:val="22"/>
        </w:rPr>
        <w:t>приятия;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6"/>
          <w:sz w:val="22"/>
          <w:szCs w:val="22"/>
        </w:rPr>
        <w:t>правила эксплуатации вычислительной техники;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6"/>
          <w:sz w:val="22"/>
          <w:szCs w:val="22"/>
        </w:rPr>
        <w:t>экономику, организацию труда и управления;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3"/>
          <w:sz w:val="22"/>
          <w:szCs w:val="22"/>
        </w:rPr>
        <w:t>рыночные методы хозяйствования: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3"/>
          <w:sz w:val="22"/>
          <w:szCs w:val="22"/>
        </w:rPr>
        <w:t>законодательство о труде;</w:t>
      </w:r>
    </w:p>
    <w:p>
      <w:pPr>
        <w:pStyle w:val="Normal"/>
        <w:numPr>
          <w:ilvl w:val="0"/>
          <w:numId w:val="3"/>
        </w:numPr>
        <w:shd w:fill="FFFFFF"/>
        <w:tabs>
          <w:tab w:val="clear" w:pos="720"/>
          <w:tab w:val="left" w:pos="437" w:leader="none"/>
        </w:tabs>
        <w:bidi w:val="0"/>
        <w:spacing w:lineRule="exact" w:line="211"/>
        <w:rPr/>
      </w:pPr>
      <w:r>
        <w:rPr>
          <w:color w:val="000000"/>
          <w:spacing w:val="4"/>
          <w:sz w:val="22"/>
          <w:szCs w:val="22"/>
        </w:rPr>
        <w:t>правила и нормы охраны труда.</w:t>
      </w:r>
    </w:p>
    <w:p>
      <w:pPr>
        <w:pStyle w:val="Normal"/>
        <w:shd w:fill="FFFFFF"/>
        <w:bidi w:val="0"/>
        <w:spacing w:lineRule="exact" w:line="216" w:before="226" w:after="0"/>
        <w:ind w:left="0" w:right="10" w:hanging="0"/>
        <w:jc w:val="center"/>
        <w:rPr>
          <w:b/>
          <w:b/>
          <w:bCs/>
          <w:color w:val="000000"/>
          <w:spacing w:val="4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</w:r>
    </w:p>
    <w:p>
      <w:pPr>
        <w:pStyle w:val="Normal"/>
        <w:shd w:fill="FFFFFF"/>
        <w:bidi w:val="0"/>
        <w:spacing w:lineRule="exact" w:line="216" w:before="226" w:after="0"/>
        <w:ind w:left="0" w:right="10" w:hanging="0"/>
        <w:jc w:val="center"/>
        <w:rPr/>
      </w:pPr>
      <w:r>
        <w:rPr>
          <w:b/>
          <w:bCs/>
          <w:color w:val="000000"/>
          <w:spacing w:val="4"/>
          <w:sz w:val="22"/>
          <w:szCs w:val="22"/>
        </w:rPr>
        <w:t>2. ФУНКЦИИ</w:t>
      </w:r>
    </w:p>
    <w:p>
      <w:pPr>
        <w:pStyle w:val="Normal"/>
        <w:shd w:fill="FFFFFF"/>
        <w:bidi w:val="0"/>
        <w:spacing w:lineRule="exact" w:line="216" w:before="10" w:after="0"/>
        <w:ind w:left="312" w:right="0" w:hanging="0"/>
        <w:rPr/>
      </w:pPr>
      <w:r>
        <w:rPr>
          <w:color w:val="000000"/>
          <w:spacing w:val="4"/>
          <w:sz w:val="22"/>
          <w:szCs w:val="22"/>
        </w:rPr>
        <w:t>На бухгалтера возлагаются следующие функции:</w:t>
      </w:r>
    </w:p>
    <w:p>
      <w:pPr>
        <w:pStyle w:val="Normal"/>
        <w:numPr>
          <w:ilvl w:val="0"/>
          <w:numId w:val="4"/>
        </w:numPr>
        <w:shd w:fill="FFFFFF"/>
        <w:tabs>
          <w:tab w:val="clear" w:pos="720"/>
          <w:tab w:val="left" w:pos="667" w:leader="none"/>
        </w:tabs>
        <w:bidi w:val="0"/>
        <w:spacing w:lineRule="exact" w:line="216"/>
        <w:rPr/>
      </w:pPr>
      <w:r>
        <w:rPr>
          <w:color w:val="000000"/>
          <w:spacing w:val="4"/>
          <w:sz w:val="22"/>
          <w:szCs w:val="22"/>
        </w:rPr>
        <w:t>Ведение бухгалтерского учета и составление бухгалтерской отчетности.</w:t>
      </w:r>
    </w:p>
    <w:p>
      <w:pPr>
        <w:pStyle w:val="Normal"/>
        <w:numPr>
          <w:ilvl w:val="0"/>
          <w:numId w:val="4"/>
        </w:numPr>
        <w:shd w:fill="FFFFFF"/>
        <w:tabs>
          <w:tab w:val="clear" w:pos="720"/>
          <w:tab w:val="left" w:pos="667" w:leader="none"/>
        </w:tabs>
        <w:bidi w:val="0"/>
        <w:spacing w:lineRule="exact" w:line="216" w:before="5" w:after="0"/>
        <w:rPr/>
      </w:pPr>
      <w:r>
        <w:rPr>
          <w:color w:val="000000"/>
          <w:spacing w:val="5"/>
          <w:sz w:val="22"/>
          <w:szCs w:val="22"/>
        </w:rPr>
        <w:t>Произведение начислений и перечислений налогов и сборов в бюджеты раз</w:t>
        <w:softHyphen/>
      </w:r>
      <w:r>
        <w:rPr>
          <w:color w:val="000000"/>
          <w:spacing w:val="4"/>
          <w:sz w:val="22"/>
          <w:szCs w:val="22"/>
        </w:rPr>
        <w:t>ных уровней, страховых взносов в государственные внебюджетные социальные фон</w:t>
        <w:softHyphen/>
      </w:r>
      <w:r>
        <w:rPr>
          <w:color w:val="000000"/>
          <w:spacing w:val="5"/>
          <w:sz w:val="22"/>
          <w:szCs w:val="22"/>
        </w:rPr>
        <w:t>ды, платежей в банковские учреждения.</w:t>
      </w:r>
    </w:p>
    <w:p>
      <w:pPr>
        <w:pStyle w:val="Normal"/>
        <w:numPr>
          <w:ilvl w:val="0"/>
          <w:numId w:val="4"/>
        </w:numPr>
        <w:shd w:fill="FFFFFF"/>
        <w:tabs>
          <w:tab w:val="clear" w:pos="720"/>
          <w:tab w:val="left" w:pos="667" w:leader="none"/>
        </w:tabs>
        <w:bidi w:val="0"/>
        <w:spacing w:lineRule="exact" w:line="216" w:before="5" w:after="0"/>
        <w:rPr/>
      </w:pPr>
      <w:r>
        <w:rPr>
          <w:color w:val="000000"/>
          <w:spacing w:val="4"/>
          <w:sz w:val="22"/>
          <w:szCs w:val="22"/>
        </w:rPr>
        <w:t>Расчеты всех видов выплат работникам предприятия.</w:t>
      </w:r>
    </w:p>
    <w:p>
      <w:pPr>
        <w:pStyle w:val="Normal"/>
        <w:numPr>
          <w:ilvl w:val="0"/>
          <w:numId w:val="4"/>
        </w:numPr>
        <w:shd w:fill="FFFFFF"/>
        <w:tabs>
          <w:tab w:val="clear" w:pos="720"/>
          <w:tab w:val="left" w:pos="667" w:leader="none"/>
        </w:tabs>
        <w:bidi w:val="0"/>
        <w:spacing w:lineRule="exact" w:line="216"/>
        <w:rPr/>
      </w:pPr>
      <w:r>
        <w:rPr>
          <w:color w:val="000000"/>
          <w:spacing w:val="3"/>
          <w:sz w:val="22"/>
          <w:szCs w:val="22"/>
        </w:rPr>
        <w:t xml:space="preserve">Методическая помощь сотрудникам предприятия по вопросам бухгалтерского </w:t>
      </w:r>
      <w:r>
        <w:rPr>
          <w:color w:val="000000"/>
          <w:spacing w:val="5"/>
          <w:sz w:val="22"/>
          <w:szCs w:val="22"/>
        </w:rPr>
        <w:t>учета, контроля, отчетности и экономического анализа.</w:t>
      </w:r>
    </w:p>
    <w:p>
      <w:pPr>
        <w:pStyle w:val="Normal"/>
        <w:shd w:fill="FFFFFF"/>
        <w:bidi w:val="0"/>
        <w:spacing w:lineRule="exact" w:line="216" w:before="221" w:after="0"/>
        <w:ind w:left="0" w:right="24" w:hanging="0"/>
        <w:jc w:val="center"/>
        <w:rPr/>
      </w:pPr>
      <w:r>
        <w:rPr>
          <w:b/>
          <w:bCs/>
          <w:color w:val="000000"/>
          <w:sz w:val="22"/>
          <w:szCs w:val="22"/>
        </w:rPr>
        <w:t>3. ДОЛЖНОСТНЫЕ ОБЯЗАННОСТИ</w:t>
      </w:r>
    </w:p>
    <w:p>
      <w:pPr>
        <w:pStyle w:val="Normal"/>
        <w:shd w:fill="FFFFFF"/>
        <w:bidi w:val="0"/>
        <w:spacing w:lineRule="exact" w:line="216" w:before="5" w:after="0"/>
        <w:ind w:left="288" w:right="0" w:hanging="0"/>
        <w:rPr/>
      </w:pPr>
      <w:r>
        <w:rPr>
          <w:color w:val="000000"/>
          <w:spacing w:val="6"/>
          <w:sz w:val="22"/>
          <w:szCs w:val="22"/>
        </w:rPr>
        <w:t xml:space="preserve">Для выполнения возложенных па него функций бухгалтер предприятия обязан: </w:t>
      </w:r>
    </w:p>
    <w:p>
      <w:pPr>
        <w:pStyle w:val="Normal"/>
        <w:shd w:fill="FFFFFF"/>
        <w:bidi w:val="0"/>
        <w:spacing w:lineRule="exact" w:line="211"/>
        <w:ind w:left="10" w:right="14" w:hanging="0"/>
        <w:jc w:val="both"/>
        <w:rPr/>
      </w:pPr>
      <w:r>
        <w:rPr>
          <w:color w:val="000000"/>
          <w:spacing w:val="4"/>
          <w:sz w:val="22"/>
          <w:szCs w:val="22"/>
        </w:rPr>
        <w:t xml:space="preserve">3.1. Выполнять работу по ведению бухгалтерского учета имущества, обязательств </w:t>
      </w:r>
      <w:r>
        <w:rPr>
          <w:color w:val="000000"/>
          <w:spacing w:val="2"/>
          <w:sz w:val="22"/>
          <w:szCs w:val="22"/>
        </w:rPr>
        <w:t>и хозяйственных операций (учет основных средств, товарно-материальных ценностей, за</w:t>
      </w:r>
      <w:r>
        <w:rPr>
          <w:color w:val="000000"/>
          <w:spacing w:val="5"/>
          <w:sz w:val="22"/>
          <w:szCs w:val="22"/>
        </w:rPr>
        <w:t xml:space="preserve">трат на производство, реализации продукции, результатов хозяйственно-финансовой </w:t>
      </w:r>
      <w:r>
        <w:rPr>
          <w:color w:val="000000"/>
          <w:spacing w:val="4"/>
          <w:sz w:val="22"/>
          <w:szCs w:val="22"/>
        </w:rPr>
        <w:t>деятельности, расчеты с поставщиками и заказчиками, а также за предоставлен</w:t>
        <w:softHyphen/>
      </w:r>
      <w:r>
        <w:rPr>
          <w:color w:val="000000"/>
          <w:spacing w:val="1"/>
          <w:sz w:val="22"/>
          <w:szCs w:val="22"/>
        </w:rPr>
        <w:t xml:space="preserve">ные услуги и т. </w:t>
      </w:r>
      <w:r>
        <w:rPr>
          <w:color w:val="000000"/>
          <w:spacing w:val="18"/>
          <w:sz w:val="22"/>
          <w:szCs w:val="22"/>
        </w:rPr>
        <w:t>п.).</w:t>
      </w:r>
    </w:p>
    <w:p>
      <w:pPr>
        <w:pStyle w:val="Normal"/>
        <w:numPr>
          <w:ilvl w:val="0"/>
          <w:numId w:val="5"/>
        </w:numPr>
        <w:shd w:fill="FFFFFF"/>
        <w:tabs>
          <w:tab w:val="clear" w:pos="720"/>
          <w:tab w:val="left" w:pos="658" w:leader="none"/>
        </w:tabs>
        <w:bidi w:val="0"/>
        <w:spacing w:lineRule="exact" w:line="211"/>
        <w:rPr/>
      </w:pPr>
      <w:r>
        <w:rPr>
          <w:color w:val="000000"/>
          <w:spacing w:val="6"/>
          <w:sz w:val="22"/>
          <w:szCs w:val="22"/>
        </w:rPr>
        <w:t xml:space="preserve">Участвовать в разработке и осуществлении мероприятии, направленных на </w:t>
      </w:r>
      <w:r>
        <w:rPr>
          <w:color w:val="000000"/>
          <w:spacing w:val="5"/>
          <w:sz w:val="22"/>
          <w:szCs w:val="22"/>
        </w:rPr>
        <w:t>соблюдение финансовой дисциплины и рациональное использование ресурсов.</w:t>
      </w:r>
    </w:p>
    <w:p>
      <w:pPr>
        <w:pStyle w:val="Normal"/>
        <w:numPr>
          <w:ilvl w:val="0"/>
          <w:numId w:val="5"/>
        </w:numPr>
        <w:shd w:fill="FFFFFF"/>
        <w:tabs>
          <w:tab w:val="clear" w:pos="720"/>
          <w:tab w:val="left" w:pos="658" w:leader="none"/>
        </w:tabs>
        <w:bidi w:val="0"/>
        <w:spacing w:lineRule="exact" w:line="211"/>
        <w:rPr/>
      </w:pPr>
      <w:r>
        <w:rPr>
          <w:color w:val="000000"/>
          <w:spacing w:val="5"/>
          <w:sz w:val="22"/>
          <w:szCs w:val="22"/>
        </w:rPr>
        <w:t>Осуществлять прием и контроль первичной документации по соответствую</w:t>
        <w:softHyphen/>
      </w:r>
      <w:r>
        <w:rPr>
          <w:color w:val="000000"/>
          <w:spacing w:val="4"/>
          <w:sz w:val="22"/>
          <w:szCs w:val="22"/>
        </w:rPr>
        <w:t>щим участкам бухгалтерского учета и готовить их к счетной обработке.</w:t>
      </w:r>
    </w:p>
    <w:p>
      <w:pPr>
        <w:pStyle w:val="Normal"/>
        <w:numPr>
          <w:ilvl w:val="0"/>
          <w:numId w:val="5"/>
        </w:numPr>
        <w:shd w:fill="FFFFFF"/>
        <w:tabs>
          <w:tab w:val="clear" w:pos="720"/>
          <w:tab w:val="left" w:pos="658" w:leader="none"/>
        </w:tabs>
        <w:bidi w:val="0"/>
        <w:spacing w:lineRule="exact" w:line="211"/>
        <w:rPr/>
      </w:pPr>
      <w:r>
        <w:rPr>
          <w:color w:val="000000"/>
          <w:spacing w:val="5"/>
          <w:sz w:val="22"/>
          <w:szCs w:val="22"/>
        </w:rPr>
        <w:t xml:space="preserve">Отражать на счетах бухгалтерского учета операции, связанные с движением </w:t>
      </w:r>
      <w:r>
        <w:rPr>
          <w:color w:val="000000"/>
          <w:spacing w:val="4"/>
          <w:sz w:val="22"/>
          <w:szCs w:val="22"/>
        </w:rPr>
        <w:t>основных средств, товарно-материальных ценностей и денежных средств.</w:t>
      </w:r>
    </w:p>
    <w:p>
      <w:pPr>
        <w:pStyle w:val="Normal"/>
        <w:numPr>
          <w:ilvl w:val="0"/>
          <w:numId w:val="5"/>
        </w:numPr>
        <w:shd w:fill="FFFFFF"/>
        <w:tabs>
          <w:tab w:val="clear" w:pos="720"/>
          <w:tab w:val="left" w:pos="658" w:leader="none"/>
        </w:tabs>
        <w:bidi w:val="0"/>
        <w:spacing w:lineRule="exact" w:line="211" w:before="5" w:after="0"/>
        <w:rPr/>
      </w:pPr>
      <w:r>
        <w:rPr>
          <w:color w:val="000000"/>
          <w:spacing w:val="6"/>
          <w:sz w:val="22"/>
          <w:szCs w:val="22"/>
        </w:rPr>
        <w:t xml:space="preserve">Составлять отчетные калькуляции себестоимости продукции (работ, услуг) </w:t>
      </w:r>
      <w:r>
        <w:rPr>
          <w:color w:val="000000"/>
          <w:spacing w:val="1"/>
          <w:sz w:val="22"/>
          <w:szCs w:val="22"/>
        </w:rPr>
        <w:t>выявлять источники образования потерь и непроизводительных -затрат, готовить пред</w:t>
        <w:softHyphen/>
      </w:r>
      <w:r>
        <w:rPr>
          <w:color w:val="000000"/>
          <w:spacing w:val="3"/>
          <w:sz w:val="22"/>
          <w:szCs w:val="22"/>
        </w:rPr>
        <w:t>ложения по их предупреждению.</w:t>
      </w:r>
    </w:p>
    <w:p>
      <w:pPr>
        <w:pStyle w:val="Normal"/>
        <w:numPr>
          <w:ilvl w:val="0"/>
          <w:numId w:val="5"/>
        </w:numPr>
        <w:shd w:fill="FFFFFF"/>
        <w:tabs>
          <w:tab w:val="clear" w:pos="720"/>
          <w:tab w:val="left" w:pos="658" w:leader="none"/>
        </w:tabs>
        <w:bidi w:val="0"/>
        <w:spacing w:lineRule="exact" w:line="211" w:before="5" w:after="0"/>
        <w:rPr/>
      </w:pPr>
      <w:r>
        <w:rPr>
          <w:color w:val="000000"/>
          <w:spacing w:val="6"/>
          <w:sz w:val="22"/>
          <w:szCs w:val="22"/>
        </w:rPr>
        <w:t>Производить начисление и перечисление налогов и сборов в республиканс</w:t>
        <w:softHyphen/>
      </w:r>
      <w:r>
        <w:rPr>
          <w:color w:val="000000"/>
          <w:spacing w:val="5"/>
          <w:sz w:val="22"/>
          <w:szCs w:val="22"/>
        </w:rPr>
        <w:t>кий, региональный и местный бюджеты, страховых взносов в государственные внебюджетные социальные фонды, платежей в банковские учреждения, средств на фи</w:t>
        <w:softHyphen/>
      </w:r>
      <w:r>
        <w:rPr>
          <w:color w:val="000000"/>
          <w:spacing w:val="2"/>
          <w:sz w:val="22"/>
          <w:szCs w:val="22"/>
        </w:rPr>
        <w:t xml:space="preserve">нансирование капитальных вложений, заработной платы рабочих и служащих, других </w:t>
      </w:r>
      <w:r>
        <w:rPr>
          <w:color w:val="000000"/>
          <w:spacing w:val="7"/>
          <w:sz w:val="22"/>
          <w:szCs w:val="22"/>
        </w:rPr>
        <w:t xml:space="preserve">выплат и платежей, а также отчисление средств на материальное стимулирование </w:t>
      </w:r>
      <w:r>
        <w:rPr>
          <w:color w:val="000000"/>
          <w:spacing w:val="3"/>
          <w:sz w:val="22"/>
          <w:szCs w:val="22"/>
        </w:rPr>
        <w:t>работников предприятия.</w:t>
      </w:r>
    </w:p>
    <w:p>
      <w:pPr>
        <w:pStyle w:val="Normal"/>
        <w:numPr>
          <w:ilvl w:val="0"/>
          <w:numId w:val="5"/>
        </w:numPr>
        <w:shd w:fill="FFFFFF"/>
        <w:tabs>
          <w:tab w:val="clear" w:pos="720"/>
          <w:tab w:val="left" w:pos="658" w:leader="none"/>
        </w:tabs>
        <w:bidi w:val="0"/>
        <w:spacing w:lineRule="exact" w:line="211"/>
        <w:rPr/>
      </w:pPr>
      <w:r>
        <w:rPr>
          <w:color w:val="000000"/>
          <w:spacing w:val="7"/>
          <w:sz w:val="22"/>
          <w:szCs w:val="22"/>
        </w:rPr>
        <w:t xml:space="preserve">Обеспечивать руководителей, кредиторов, инвесторов, аудиторов и других </w:t>
      </w:r>
      <w:r>
        <w:rPr>
          <w:color w:val="000000"/>
          <w:spacing w:val="2"/>
          <w:sz w:val="22"/>
          <w:szCs w:val="22"/>
        </w:rPr>
        <w:t xml:space="preserve">пользователей бухгалтерской отчетности сопоставимой и достоверной бухгалтерской </w:t>
      </w:r>
      <w:r>
        <w:rPr>
          <w:color w:val="000000"/>
          <w:spacing w:val="4"/>
          <w:sz w:val="22"/>
          <w:szCs w:val="22"/>
        </w:rPr>
        <w:t>информацией по соответствующим направлениям (участкам) учета.</w:t>
      </w:r>
    </w:p>
    <w:p>
      <w:pPr>
        <w:pStyle w:val="Normal"/>
        <w:numPr>
          <w:ilvl w:val="0"/>
          <w:numId w:val="5"/>
        </w:numPr>
        <w:shd w:fill="FFFFFF"/>
        <w:tabs>
          <w:tab w:val="clear" w:pos="720"/>
          <w:tab w:val="left" w:pos="658" w:leader="none"/>
        </w:tabs>
        <w:bidi w:val="0"/>
        <w:spacing w:lineRule="exact" w:line="211"/>
        <w:rPr/>
      </w:pPr>
      <w:r>
        <w:rPr>
          <w:color w:val="000000"/>
          <w:spacing w:val="3"/>
          <w:sz w:val="22"/>
          <w:szCs w:val="22"/>
        </w:rPr>
        <w:t>Разрабатывать рабочий план счетов, формы первичных документов, применя</w:t>
        <w:softHyphen/>
        <w:t>емые для оформления хозяйственных операций, по которым не предусмотрены типо</w:t>
        <w:softHyphen/>
      </w:r>
      <w:r>
        <w:rPr>
          <w:color w:val="000000"/>
          <w:spacing w:val="6"/>
          <w:sz w:val="22"/>
          <w:szCs w:val="22"/>
        </w:rPr>
        <w:t xml:space="preserve">вые формы, а также формы документов дли внутренней бухгалтерской отчетности, </w:t>
      </w:r>
      <w:r>
        <w:rPr>
          <w:color w:val="000000"/>
          <w:spacing w:val="3"/>
          <w:sz w:val="22"/>
          <w:szCs w:val="22"/>
        </w:rPr>
        <w:t xml:space="preserve">участвовать в определении содержания основных приемов и методов ведения учета и </w:t>
      </w:r>
      <w:r>
        <w:rPr>
          <w:color w:val="000000"/>
          <w:spacing w:val="5"/>
          <w:sz w:val="22"/>
          <w:szCs w:val="22"/>
        </w:rPr>
        <w:t>технологии обработки бухгалтерской информации.</w:t>
      </w:r>
    </w:p>
    <w:p>
      <w:pPr>
        <w:pStyle w:val="Normal"/>
        <w:numPr>
          <w:ilvl w:val="0"/>
          <w:numId w:val="5"/>
        </w:numPr>
        <w:shd w:fill="FFFFFF"/>
        <w:tabs>
          <w:tab w:val="clear" w:pos="720"/>
          <w:tab w:val="left" w:pos="658" w:leader="none"/>
        </w:tabs>
        <w:bidi w:val="0"/>
        <w:spacing w:lineRule="exact" w:line="211"/>
        <w:rPr/>
      </w:pPr>
      <w:r>
        <w:rPr>
          <w:color w:val="000000"/>
          <w:spacing w:val="3"/>
          <w:sz w:val="22"/>
          <w:szCs w:val="22"/>
        </w:rPr>
        <w:t>Участвовать в проведении экономического анализа хозяйственно-финансовой деятельности предприятия по данным бухгалтерского учета и отчетности в целях вы</w:t>
      </w:r>
      <w:r>
        <w:rPr>
          <w:color w:val="000000"/>
          <w:spacing w:val="5"/>
          <w:sz w:val="22"/>
          <w:szCs w:val="22"/>
        </w:rPr>
        <w:t>явления внутрихозяйственных резервов, осуществления режима экономии и мероп</w:t>
      </w:r>
      <w:r>
        <w:rPr>
          <w:color w:val="000000"/>
          <w:spacing w:val="3"/>
          <w:sz w:val="22"/>
          <w:szCs w:val="22"/>
        </w:rPr>
        <w:t>риятий по совершенствованию документооборота, в разработке и внедрении прогрес</w:t>
      </w:r>
      <w:r>
        <w:rPr>
          <w:color w:val="000000"/>
          <w:spacing w:val="7"/>
          <w:sz w:val="22"/>
          <w:szCs w:val="22"/>
        </w:rPr>
        <w:t xml:space="preserve">сивных форм и методов бухгалтерского учета на основе применения современных </w:t>
      </w:r>
      <w:r>
        <w:rPr>
          <w:color w:val="000000"/>
          <w:spacing w:val="3"/>
          <w:sz w:val="22"/>
          <w:szCs w:val="22"/>
        </w:rPr>
        <w:t xml:space="preserve">средств вычислительной техники, в проведении инвентаризаций денежных средств и </w:t>
      </w:r>
      <w:r>
        <w:rPr>
          <w:color w:val="000000"/>
          <w:spacing w:val="6"/>
          <w:sz w:val="22"/>
          <w:szCs w:val="22"/>
        </w:rPr>
        <w:t>товарно-материальных ценностей.</w:t>
      </w:r>
    </w:p>
    <w:p>
      <w:pPr>
        <w:pStyle w:val="Normal"/>
        <w:shd w:fill="FFFFFF"/>
        <w:tabs>
          <w:tab w:val="clear" w:pos="720"/>
          <w:tab w:val="left" w:pos="758" w:leader="none"/>
        </w:tabs>
        <w:bidi w:val="0"/>
        <w:spacing w:lineRule="exact" w:line="211"/>
        <w:ind w:left="10" w:right="0" w:firstLine="278"/>
        <w:rPr/>
      </w:pPr>
      <w:r>
        <w:rPr>
          <w:color w:val="000000"/>
          <w:spacing w:val="-9"/>
          <w:sz w:val="22"/>
          <w:szCs w:val="22"/>
        </w:rPr>
        <w:t>3.10.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>Готовить данные по соответствующим участкам бухгалтерского учета для со</w:t>
        <w:softHyphen/>
      </w:r>
      <w:r>
        <w:rPr>
          <w:color w:val="000000"/>
          <w:spacing w:val="5"/>
          <w:sz w:val="22"/>
          <w:szCs w:val="22"/>
        </w:rPr>
        <w:t>ставления отчетности, следить за сохранностью бухгалтерских документов, оформ</w:t>
        <w:softHyphen/>
      </w:r>
      <w:r>
        <w:rPr>
          <w:color w:val="000000"/>
          <w:spacing w:val="4"/>
          <w:sz w:val="22"/>
          <w:szCs w:val="22"/>
        </w:rPr>
        <w:t>лять их в соответствии с установленным порядком для передачи в архив.</w:t>
      </w:r>
    </w:p>
    <w:p>
      <w:pPr>
        <w:pStyle w:val="Normal"/>
        <w:shd w:fill="FFFFFF"/>
        <w:bidi w:val="0"/>
        <w:spacing w:lineRule="exact" w:line="211"/>
        <w:ind w:left="10" w:right="10" w:firstLine="278"/>
        <w:jc w:val="both"/>
        <w:rPr/>
      </w:pPr>
      <w:r>
        <w:rPr>
          <w:color w:val="000000"/>
          <w:spacing w:val="15"/>
          <w:sz w:val="22"/>
          <w:szCs w:val="22"/>
        </w:rPr>
        <w:t>3.1</w:t>
      </w:r>
      <w:r>
        <w:rPr>
          <w:color w:val="000000"/>
          <w:sz w:val="22"/>
          <w:szCs w:val="22"/>
        </w:rPr>
        <w:t>1.Выполнять работы по формированию, ведению и хранению базы данных бух</w:t>
        <w:softHyphen/>
      </w:r>
      <w:r>
        <w:rPr>
          <w:color w:val="000000"/>
          <w:spacing w:val="2"/>
          <w:sz w:val="22"/>
          <w:szCs w:val="22"/>
        </w:rPr>
        <w:t>галтерской информации, вносить изменения в справочную и нормативную информа</w:t>
        <w:softHyphen/>
      </w:r>
      <w:r>
        <w:rPr>
          <w:color w:val="000000"/>
          <w:spacing w:val="4"/>
          <w:sz w:val="22"/>
          <w:szCs w:val="22"/>
        </w:rPr>
        <w:t>цию, используемую при обработке данных.</w:t>
      </w:r>
    </w:p>
    <w:p>
      <w:pPr>
        <w:pStyle w:val="Normal"/>
        <w:shd w:fill="FFFFFF"/>
        <w:bidi w:val="0"/>
        <w:spacing w:lineRule="exact" w:line="211" w:before="5" w:after="0"/>
        <w:ind w:left="10" w:right="10" w:firstLine="288"/>
        <w:jc w:val="both"/>
        <w:rPr>
          <w:color w:val="000000"/>
          <w:spacing w:val="17"/>
          <w:sz w:val="22"/>
          <w:szCs w:val="22"/>
        </w:rPr>
      </w:pPr>
      <w:r>
        <w:rPr>
          <w:color w:val="000000"/>
          <w:spacing w:val="17"/>
          <w:sz w:val="22"/>
          <w:szCs w:val="22"/>
        </w:rPr>
      </w:r>
    </w:p>
    <w:p>
      <w:pPr>
        <w:pStyle w:val="Normal"/>
        <w:shd w:fill="FFFFFF"/>
        <w:bidi w:val="0"/>
        <w:spacing w:lineRule="exact" w:line="211" w:before="5" w:after="0"/>
        <w:ind w:left="0" w:right="10" w:firstLine="288"/>
        <w:jc w:val="both"/>
        <w:rPr/>
      </w:pPr>
      <w:r>
        <w:rPr>
          <w:color w:val="000000"/>
          <w:spacing w:val="17"/>
          <w:sz w:val="22"/>
          <w:szCs w:val="22"/>
        </w:rPr>
        <w:t>3.12.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Участвовать в формулировании экономической постановки задач, либо от</w:t>
        <w:softHyphen/>
        <w:t>дельных их этапов, решаемых с помощью вычислительной техники, определять воз</w:t>
        <w:softHyphen/>
      </w:r>
      <w:r>
        <w:rPr>
          <w:color w:val="000000"/>
          <w:spacing w:val="3"/>
          <w:sz w:val="22"/>
          <w:szCs w:val="22"/>
        </w:rPr>
        <w:t>можность использования готовых проектов, алгоритмов, пакетов прикладных про</w:t>
        <w:softHyphen/>
        <w:t>грамм, позволяющих создавать экономически обоснованные системы обработки эко</w:t>
        <w:softHyphen/>
      </w:r>
      <w:r>
        <w:rPr>
          <w:color w:val="000000"/>
          <w:spacing w:val="-5"/>
          <w:sz w:val="22"/>
          <w:szCs w:val="22"/>
        </w:rPr>
        <w:t>номической информации.</w:t>
      </w:r>
    </w:p>
    <w:p>
      <w:pPr>
        <w:pStyle w:val="Normal"/>
        <w:shd w:fill="FFFFFF"/>
        <w:bidi w:val="0"/>
        <w:spacing w:lineRule="exact" w:line="216" w:before="230" w:after="0"/>
        <w:ind w:left="0" w:right="-556" w:hanging="0"/>
        <w:jc w:val="center"/>
        <w:rPr/>
      </w:pPr>
      <w:r>
        <w:rPr>
          <w:b/>
          <w:bCs/>
          <w:color w:val="000000"/>
          <w:sz w:val="22"/>
          <w:szCs w:val="22"/>
        </w:rPr>
        <w:t>4. ПРАВА</w:t>
      </w:r>
    </w:p>
    <w:p>
      <w:pPr>
        <w:pStyle w:val="Normal"/>
        <w:shd w:fill="FFFFFF"/>
        <w:bidi w:val="0"/>
        <w:spacing w:lineRule="exact" w:line="216"/>
        <w:ind w:left="288" w:right="0" w:hanging="0"/>
        <w:rPr/>
      </w:pPr>
      <w:r>
        <w:rPr>
          <w:color w:val="000000"/>
          <w:spacing w:val="2"/>
          <w:sz w:val="22"/>
          <w:szCs w:val="22"/>
        </w:rPr>
        <w:t>Бухгалтер имеет право:</w:t>
      </w:r>
    </w:p>
    <w:p>
      <w:pPr>
        <w:pStyle w:val="Normal"/>
        <w:numPr>
          <w:ilvl w:val="0"/>
          <w:numId w:val="6"/>
        </w:numPr>
        <w:shd w:fill="FFFFFF"/>
        <w:tabs>
          <w:tab w:val="clear" w:pos="720"/>
          <w:tab w:val="left" w:pos="667" w:leader="none"/>
        </w:tabs>
        <w:bidi w:val="0"/>
        <w:spacing w:lineRule="exact" w:line="216" w:before="5" w:after="0"/>
        <w:rPr/>
      </w:pPr>
      <w:r>
        <w:rPr>
          <w:color w:val="000000"/>
          <w:spacing w:val="6"/>
          <w:sz w:val="22"/>
          <w:szCs w:val="22"/>
        </w:rPr>
        <w:t xml:space="preserve">Знакомиться с проектами решений руководства предприятия, касающимися </w:t>
      </w:r>
      <w:r>
        <w:rPr>
          <w:color w:val="000000"/>
          <w:spacing w:val="1"/>
          <w:sz w:val="22"/>
          <w:szCs w:val="22"/>
        </w:rPr>
        <w:t>его деятельности.</w:t>
      </w:r>
    </w:p>
    <w:p>
      <w:pPr>
        <w:pStyle w:val="Normal"/>
        <w:numPr>
          <w:ilvl w:val="0"/>
          <w:numId w:val="6"/>
        </w:numPr>
        <w:shd w:fill="FFFFFF"/>
        <w:tabs>
          <w:tab w:val="clear" w:pos="720"/>
          <w:tab w:val="left" w:pos="667" w:leader="none"/>
        </w:tabs>
        <w:bidi w:val="0"/>
        <w:spacing w:lineRule="exact" w:line="216" w:before="10" w:after="0"/>
        <w:rPr/>
      </w:pPr>
      <w:r>
        <w:rPr>
          <w:color w:val="000000"/>
          <w:spacing w:val="6"/>
          <w:sz w:val="22"/>
          <w:szCs w:val="22"/>
        </w:rPr>
        <w:t xml:space="preserve">Вносить на рассмотрение руководства предложения по совершенствованию </w:t>
      </w:r>
      <w:r>
        <w:rPr>
          <w:color w:val="000000"/>
          <w:spacing w:val="5"/>
          <w:sz w:val="22"/>
          <w:szCs w:val="22"/>
        </w:rPr>
        <w:t>работы, связанной с обязанностями, предусмотре</w:t>
      </w:r>
      <w:r>
        <w:rPr>
          <w:rFonts w:cs="Times New Roman" w:ascii="Times New Roman" w:hAnsi="Times New Roman"/>
          <w:color w:val="000000"/>
          <w:spacing w:val="5"/>
          <w:sz w:val="22"/>
          <w:szCs w:val="22"/>
        </w:rPr>
        <w:t>н</w:t>
      </w:r>
      <w:r>
        <w:rPr>
          <w:color w:val="000000"/>
          <w:spacing w:val="5"/>
          <w:sz w:val="22"/>
          <w:szCs w:val="22"/>
        </w:rPr>
        <w:t>ными настоящей инструкцией.</w:t>
      </w:r>
    </w:p>
    <w:p>
      <w:pPr>
        <w:pStyle w:val="Normal"/>
        <w:shd w:fill="FFFFFF"/>
        <w:tabs>
          <w:tab w:val="clear" w:pos="720"/>
          <w:tab w:val="left" w:pos="619" w:leader="none"/>
        </w:tabs>
        <w:bidi w:val="0"/>
        <w:spacing w:lineRule="exact" w:line="216"/>
        <w:ind w:left="5" w:right="0" w:firstLine="264"/>
        <w:rPr/>
      </w:pPr>
      <w:r>
        <w:rPr>
          <w:color w:val="000000"/>
          <w:spacing w:val="-11"/>
          <w:sz w:val="22"/>
          <w:szCs w:val="22"/>
        </w:rPr>
        <w:t>4.3.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Получать от руководителей структурных подразделений, специалистов информа</w:t>
        <w:softHyphen/>
      </w:r>
      <w:r>
        <w:rPr>
          <w:color w:val="000000"/>
          <w:spacing w:val="1"/>
          <w:sz w:val="22"/>
          <w:szCs w:val="22"/>
        </w:rPr>
        <w:t>цию и документы, необходимые для выполнения своих должностных обязанностей.</w:t>
      </w:r>
    </w:p>
    <w:p>
      <w:pPr>
        <w:pStyle w:val="Normal"/>
        <w:numPr>
          <w:ilvl w:val="0"/>
          <w:numId w:val="7"/>
        </w:numPr>
        <w:shd w:fill="FFFFFF"/>
        <w:tabs>
          <w:tab w:val="clear" w:pos="720"/>
          <w:tab w:val="left" w:pos="662" w:leader="none"/>
        </w:tabs>
        <w:bidi w:val="0"/>
        <w:spacing w:lineRule="exact" w:line="216"/>
        <w:rPr/>
      </w:pPr>
      <w:r>
        <w:rPr>
          <w:color w:val="000000"/>
          <w:sz w:val="22"/>
          <w:szCs w:val="22"/>
        </w:rPr>
        <w:t xml:space="preserve">Привлекать специалистов всех структурных подразделений предприятия для </w:t>
      </w:r>
      <w:r>
        <w:rPr>
          <w:color w:val="000000"/>
          <w:spacing w:val="-1"/>
          <w:sz w:val="22"/>
          <w:szCs w:val="22"/>
        </w:rPr>
        <w:t xml:space="preserve">решения возложенных на него обязанностей (если это предусмотрено положениями о </w:t>
      </w:r>
      <w:r>
        <w:rPr>
          <w:color w:val="000000"/>
          <w:spacing w:val="1"/>
          <w:sz w:val="22"/>
          <w:szCs w:val="22"/>
        </w:rPr>
        <w:t>структурных подразделениях, если нет - с разрешения руководителя предприятия).</w:t>
      </w:r>
    </w:p>
    <w:p>
      <w:pPr>
        <w:pStyle w:val="Normal"/>
        <w:numPr>
          <w:ilvl w:val="0"/>
          <w:numId w:val="7"/>
        </w:numPr>
        <w:shd w:fill="FFFFFF"/>
        <w:tabs>
          <w:tab w:val="clear" w:pos="720"/>
          <w:tab w:val="left" w:pos="662" w:leader="none"/>
        </w:tabs>
        <w:bidi w:val="0"/>
        <w:spacing w:lineRule="exact" w:line="216" w:before="10" w:after="0"/>
        <w:rPr/>
      </w:pPr>
      <w:r>
        <w:rPr>
          <w:color w:val="000000"/>
          <w:spacing w:val="-2"/>
          <w:sz w:val="22"/>
          <w:szCs w:val="22"/>
        </w:rPr>
        <w:t>Требовать от руководства предприятия оказания содействия в исполнении сво</w:t>
        <w:softHyphen/>
      </w:r>
      <w:r>
        <w:rPr>
          <w:color w:val="000000"/>
          <w:sz w:val="22"/>
          <w:szCs w:val="22"/>
        </w:rPr>
        <w:t>их должностных обязанностей и прав.</w:t>
      </w:r>
    </w:p>
    <w:p>
      <w:pPr>
        <w:pStyle w:val="Normal"/>
        <w:shd w:fill="FFFFFF"/>
        <w:bidi w:val="0"/>
        <w:spacing w:lineRule="exact" w:line="211" w:before="221" w:after="0"/>
        <w:ind w:left="0" w:right="0" w:hanging="0"/>
        <w:jc w:val="center"/>
        <w:rPr/>
      </w:pPr>
      <w:r>
        <w:rPr>
          <w:b/>
          <w:bCs/>
          <w:color w:val="000000"/>
          <w:sz w:val="22"/>
          <w:szCs w:val="22"/>
        </w:rPr>
        <w:t>5.ОТВЕТСТВЕННОСТЬ</w:t>
      </w:r>
    </w:p>
    <w:p>
      <w:pPr>
        <w:pStyle w:val="Normal"/>
        <w:shd w:fill="FFFFFF"/>
        <w:bidi w:val="0"/>
        <w:spacing w:lineRule="exact" w:line="211"/>
        <w:ind w:left="317" w:right="0" w:hanging="0"/>
        <w:rPr/>
      </w:pPr>
      <w:r>
        <w:rPr>
          <w:color w:val="000000"/>
          <w:spacing w:val="2"/>
          <w:sz w:val="22"/>
          <w:szCs w:val="22"/>
        </w:rPr>
        <w:t>Бухгалтер несет ответственность:</w:t>
      </w:r>
    </w:p>
    <w:p>
      <w:pPr>
        <w:pStyle w:val="Normal"/>
        <w:numPr>
          <w:ilvl w:val="0"/>
          <w:numId w:val="8"/>
        </w:numPr>
        <w:shd w:fill="FFFFFF"/>
        <w:tabs>
          <w:tab w:val="clear" w:pos="720"/>
          <w:tab w:val="left" w:pos="682" w:leader="none"/>
        </w:tabs>
        <w:bidi w:val="0"/>
        <w:spacing w:lineRule="exact" w:line="211"/>
        <w:rPr/>
      </w:pPr>
      <w:r>
        <w:rPr>
          <w:color w:val="000000"/>
          <w:sz w:val="22"/>
          <w:szCs w:val="22"/>
        </w:rPr>
        <w:t>За неисполнение (ненадлежащее исполнение) своих должностных обязаннос</w:t>
        <w:softHyphen/>
        <w:t>тей, предусмотренных настоящей должностной инструкцией, в пределах, определенных действующим трудовым законодательством РК.</w:t>
      </w:r>
    </w:p>
    <w:p>
      <w:pPr>
        <w:pStyle w:val="Normal"/>
        <w:numPr>
          <w:ilvl w:val="0"/>
          <w:numId w:val="8"/>
        </w:numPr>
        <w:shd w:fill="FFFFFF"/>
        <w:tabs>
          <w:tab w:val="clear" w:pos="720"/>
          <w:tab w:val="left" w:pos="682" w:leader="none"/>
        </w:tabs>
        <w:bidi w:val="0"/>
        <w:spacing w:lineRule="exact" w:line="211"/>
        <w:rPr/>
      </w:pPr>
      <w:r>
        <w:rPr>
          <w:color w:val="000000"/>
          <w:spacing w:val="-1"/>
          <w:sz w:val="22"/>
          <w:szCs w:val="22"/>
        </w:rPr>
        <w:t>За совершенные в процессе осуществления своей деятельности правонаруше</w:t>
        <w:softHyphen/>
      </w:r>
      <w:r>
        <w:rPr>
          <w:color w:val="000000"/>
          <w:spacing w:val="-2"/>
          <w:sz w:val="22"/>
          <w:szCs w:val="22"/>
        </w:rPr>
        <w:t>ния - в пределах, определенных действующим административным, уголовным и граж</w:t>
      </w:r>
      <w:r>
        <w:rPr>
          <w:color w:val="000000"/>
          <w:spacing w:val="1"/>
          <w:sz w:val="22"/>
          <w:szCs w:val="22"/>
        </w:rPr>
        <w:t>данским законодательством РК.</w:t>
      </w:r>
    </w:p>
    <w:p>
      <w:pPr>
        <w:pStyle w:val="Normal"/>
        <w:numPr>
          <w:ilvl w:val="0"/>
          <w:numId w:val="8"/>
        </w:numPr>
        <w:shd w:fill="FFFFFF"/>
        <w:tabs>
          <w:tab w:val="clear" w:pos="720"/>
          <w:tab w:val="left" w:pos="682" w:leader="none"/>
        </w:tabs>
        <w:bidi w:val="0"/>
        <w:spacing w:lineRule="exact" w:line="211"/>
        <w:rPr/>
      </w:pPr>
      <w:r>
        <w:rPr>
          <w:color w:val="000000"/>
          <w:sz w:val="22"/>
          <w:szCs w:val="22"/>
        </w:rPr>
        <w:t>За причинение материального ущерба - в пределах, определенных действую</w:t>
        <w:softHyphen/>
      </w:r>
      <w:r>
        <w:rPr>
          <w:color w:val="000000"/>
          <w:spacing w:val="-2"/>
          <w:sz w:val="22"/>
          <w:szCs w:val="22"/>
        </w:rPr>
        <w:t>щим трудовым, уголовным и гражданским законодательством РК.</w:t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jc w:val="both"/>
        <w:rPr/>
      </w:pPr>
      <w:r>
        <w:rPr/>
        <w:t>Должностная инструкция разработана в соответствии с приказом №____ на основании__________________________________________.</w:t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  <w:t>С должностной инструкцией ознакомлен (на):</w:t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</w:r>
    </w:p>
    <w:p>
      <w:pPr>
        <w:pStyle w:val="Normal"/>
        <w:tabs>
          <w:tab w:val="clear" w:pos="720"/>
          <w:tab w:val="left" w:pos="6200" w:leader="none"/>
        </w:tabs>
        <w:bidi w:val="0"/>
        <w:ind w:left="0" w:right="0" w:hanging="0"/>
        <w:rPr/>
      </w:pPr>
      <w:r>
        <w:rPr/>
        <w:t>____________   __________________________</w:t>
        <w:tab/>
        <w:t>«     » ____________ 200___г.</w:t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  <w:t xml:space="preserve">     </w:t>
      </w:r>
      <w:r>
        <w:rPr>
          <w:i/>
          <w:iCs/>
          <w:sz w:val="22"/>
          <w:szCs w:val="22"/>
        </w:rPr>
        <w:t>(подпись)                                (Ф.И.О.)</w:t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  <w:tab/>
      </w:r>
    </w:p>
    <w:p>
      <w:pPr>
        <w:pStyle w:val="Normal"/>
        <w:tabs>
          <w:tab w:val="clear" w:pos="720"/>
          <w:tab w:val="left" w:pos="6200" w:leader="none"/>
        </w:tabs>
        <w:bidi w:val="0"/>
        <w:ind w:left="0" w:right="0" w:hanging="0"/>
        <w:rPr/>
      </w:pPr>
      <w:r>
        <w:rPr/>
        <w:t>____________   __________________________</w:t>
        <w:tab/>
        <w:t>«     » ____________ 200___г.</w:t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  <w:t xml:space="preserve">     </w:t>
      </w:r>
      <w:r>
        <w:rPr>
          <w:i/>
          <w:iCs/>
          <w:sz w:val="22"/>
          <w:szCs w:val="22"/>
        </w:rPr>
        <w:t>(подпись)                                (Ф.И.О.)</w:t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</w:r>
    </w:p>
    <w:p>
      <w:pPr>
        <w:pStyle w:val="Normal"/>
        <w:tabs>
          <w:tab w:val="clear" w:pos="720"/>
          <w:tab w:val="left" w:pos="6200" w:leader="none"/>
        </w:tabs>
        <w:bidi w:val="0"/>
        <w:ind w:left="0" w:right="0" w:hanging="0"/>
        <w:rPr/>
      </w:pPr>
      <w:r>
        <w:rPr/>
        <w:t>____________   __________________________</w:t>
        <w:tab/>
        <w:t>«     » ____________ 200___г.</w:t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  <w:t xml:space="preserve">     </w:t>
      </w:r>
      <w:r>
        <w:rPr>
          <w:i/>
          <w:iCs/>
          <w:sz w:val="22"/>
          <w:szCs w:val="22"/>
        </w:rPr>
        <w:t>(подпись)                                (Ф.И.О.)</w:t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</w:r>
    </w:p>
    <w:p>
      <w:pPr>
        <w:pStyle w:val="Normal"/>
        <w:tabs>
          <w:tab w:val="clear" w:pos="720"/>
          <w:tab w:val="left" w:pos="6200" w:leader="none"/>
        </w:tabs>
        <w:bidi w:val="0"/>
        <w:ind w:left="0" w:right="0" w:hanging="0"/>
        <w:rPr/>
      </w:pPr>
      <w:r>
        <w:rPr/>
        <w:t>____________   __________________________</w:t>
        <w:tab/>
        <w:t>«     » ____________ 200___г.</w:t>
      </w:r>
    </w:p>
    <w:p>
      <w:pPr>
        <w:pStyle w:val="Normal"/>
        <w:tabs>
          <w:tab w:val="clear" w:pos="720"/>
          <w:tab w:val="left" w:pos="254" w:leader="none"/>
        </w:tabs>
        <w:bidi w:val="0"/>
        <w:ind w:left="0" w:right="0" w:hanging="0"/>
        <w:rPr/>
      </w:pPr>
      <w:r>
        <w:rPr/>
        <w:t xml:space="preserve">     </w:t>
      </w:r>
      <w:r>
        <w:rPr>
          <w:i/>
          <w:iCs/>
          <w:sz w:val="22"/>
          <w:szCs w:val="22"/>
        </w:rPr>
        <w:t>(подпись)                                (Ф.И.О.)</w:t>
      </w:r>
    </w:p>
    <w:p>
      <w:pPr>
        <w:pStyle w:val="Normal"/>
        <w:tabs>
          <w:tab w:val="clear" w:pos="720"/>
          <w:tab w:val="left" w:pos="6200" w:leader="none"/>
        </w:tabs>
        <w:bidi w:val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before="202" w:after="0"/>
        <w:ind w:left="317" w:right="0" w:hanging="0"/>
        <w:rPr/>
      </w:pPr>
      <w:r>
        <w:rPr/>
      </w:r>
    </w:p>
    <w:sectPr>
      <w:type w:val="nextPage"/>
      <w:pgSz w:w="11906" w:h="16838"/>
      <w:pgMar w:left="1418" w:right="79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1.%1."/>
      <w:lvlJc w:val="left"/>
      <w:pPr>
        <w:ind w:left="0" w:hanging="0"/>
      </w:pPr>
      <w:rPr>
        <w:sz w:val="22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2.%1."/>
      <w:lvlJc w:val="left"/>
      <w:pPr>
        <w:ind w:left="0" w:hanging="0"/>
      </w:pPr>
      <w:rPr>
        <w:sz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2"/>
      <w:numFmt w:val="decimal"/>
      <w:lvlText w:val="3.%1."/>
      <w:lvlJc w:val="left"/>
      <w:pPr>
        <w:ind w:left="0" w:hanging="0"/>
      </w:pPr>
      <w:rPr>
        <w:sz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4.%1."/>
      <w:lvlJc w:val="left"/>
      <w:pPr>
        <w:ind w:left="0" w:hanging="0"/>
      </w:pPr>
      <w:rPr>
        <w:sz w:val="22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4"/>
      <w:numFmt w:val="decimal"/>
      <w:lvlText w:val="4.%1."/>
      <w:lvlJc w:val="left"/>
      <w:pPr>
        <w:ind w:left="0" w:hanging="0"/>
      </w:pPr>
      <w:rPr>
        <w:sz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5.%1."/>
      <w:lvlJc w:val="left"/>
      <w:pPr>
        <w:ind w:left="0" w:hanging="0"/>
      </w:pPr>
      <w:rPr>
        <w:sz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58"/>
        </w:tabs>
        <w:ind w:left="658" w:hanging="360"/>
      </w:pPr>
      <w:rPr>
        <w:sz w:val="22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  <w:rPr>
        <w:rFonts w:cs="Times New Roman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Arial" w:hAnsi="Arial" w:eastAsia="Cambria Math" w:cs="Arial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Без интервала Знак"/>
    <w:qFormat/>
    <w:rPr>
      <w:rFonts w:ascii="Calibri" w:hAnsi="Calibri"/>
    </w:rPr>
  </w:style>
  <w:style w:type="character" w:styleId="Strong">
    <w:name w:val="Strong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LibreOffice/6.3.4.2$Linux_X86_64 LibreOffice_project/60da17e045e08f1793c57c00ba83cdfce946d0aa</Application>
  <Pages>99</Pages>
  <Words>1178</Words>
  <Characters>7881</Characters>
  <CharactersWithSpaces>6718</CharactersWithSpaces>
  <Company>Ul-Ai Ltd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2006-03-31T16:40:00Z</dcterms:created>
  <dc:creator>Savitskiy Vassiliy</dc:creator>
  <dc:description/>
  <dc:language>en-US</dc:language>
  <cp:lastModifiedBy/>
  <cp:lastPrinted>2006-05-02T09:25:00Z</cp:lastPrinted>
  <dcterms:modified xsi:type="dcterms:W3CDTF">2020-02-09T19:40:00Z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Ul-Ai Ltd</vt:lpwstr>
  </property>
  <property fmtid="{D5CDD505-2E9C-101B-9397-08002B2CF9AE}" pid="3" name="Operator">
    <vt:lpwstr>Юридическая_контора Закон_и_право</vt:lpwstr>
  </property>
</Properties>
</file>