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EA95" w14:textId="111566BA" w:rsidR="00E63B91" w:rsidRDefault="00E63B91" w:rsidP="00E63B91">
      <w:pPr>
        <w:pStyle w:val="ae"/>
        <w:ind w:left="5664"/>
        <w:jc w:val="both"/>
        <w:rPr>
          <w:rFonts w:ascii="Times New Roman" w:hAnsi="Times New Roman" w:cs="Times New Roman"/>
          <w:b/>
          <w:bCs/>
          <w:lang w:val="ru-RU"/>
        </w:rPr>
      </w:pPr>
      <w:r>
        <w:rPr>
          <w:rFonts w:ascii="Times New Roman" w:hAnsi="Times New Roman" w:cs="Times New Roman"/>
          <w:b/>
          <w:bCs/>
          <w:lang w:val="ru-RU"/>
        </w:rPr>
        <w:t>В районный суд №2 Ауэзовский районного суда города Алматы</w:t>
      </w:r>
    </w:p>
    <w:p w14:paraId="19952999" w14:textId="77777777" w:rsidR="00E63B91" w:rsidRDefault="00E63B91" w:rsidP="00E63B91">
      <w:pPr>
        <w:pStyle w:val="ae"/>
        <w:ind w:left="5664"/>
        <w:jc w:val="both"/>
        <w:rPr>
          <w:rFonts w:ascii="Times New Roman" w:hAnsi="Times New Roman" w:cs="Times New Roman"/>
          <w:b/>
          <w:bCs/>
          <w:lang w:val="ru-RU"/>
        </w:rPr>
      </w:pPr>
    </w:p>
    <w:p w14:paraId="3EFB6A61" w14:textId="46FFE4DC" w:rsidR="00E63B91" w:rsidRPr="00E63B91" w:rsidRDefault="00E63B91" w:rsidP="00E63B91">
      <w:pPr>
        <w:pStyle w:val="ae"/>
        <w:ind w:left="5664"/>
        <w:jc w:val="both"/>
        <w:rPr>
          <w:rFonts w:ascii="Times New Roman" w:hAnsi="Times New Roman" w:cs="Times New Roman"/>
        </w:rPr>
      </w:pPr>
      <w:r>
        <w:rPr>
          <w:rFonts w:ascii="Times New Roman" w:hAnsi="Times New Roman" w:cs="Times New Roman"/>
          <w:b/>
          <w:bCs/>
          <w:lang w:val="ru-RU"/>
        </w:rPr>
        <w:t xml:space="preserve">Заявитель: </w:t>
      </w:r>
      <w:r w:rsidRPr="00E63B91">
        <w:rPr>
          <w:rFonts w:ascii="Times New Roman" w:hAnsi="Times New Roman" w:cs="Times New Roman"/>
          <w:b/>
          <w:bCs/>
        </w:rPr>
        <w:t>ИП «М»</w:t>
      </w:r>
      <w:r w:rsidRPr="00E63B91">
        <w:rPr>
          <w:rFonts w:ascii="Times New Roman" w:hAnsi="Times New Roman" w:cs="Times New Roman"/>
        </w:rPr>
        <w:t xml:space="preserve"> в лице М П А</w:t>
      </w:r>
    </w:p>
    <w:p w14:paraId="4E2CD74A" w14:textId="6B7DFA73" w:rsidR="00E63B91" w:rsidRPr="006C0E1C" w:rsidRDefault="00E63B91" w:rsidP="00E63B91">
      <w:pPr>
        <w:pStyle w:val="ae"/>
        <w:ind w:left="5664"/>
        <w:jc w:val="both"/>
        <w:rPr>
          <w:rFonts w:ascii="Times New Roman" w:hAnsi="Times New Roman" w:cs="Times New Roman"/>
          <w:lang w:val="ru-RU"/>
        </w:rPr>
      </w:pPr>
      <w:r w:rsidRPr="00E63B91">
        <w:rPr>
          <w:rFonts w:ascii="Times New Roman" w:hAnsi="Times New Roman" w:cs="Times New Roman"/>
        </w:rPr>
        <w:t xml:space="preserve">ИИН </w:t>
      </w:r>
      <w:r w:rsidR="006C0E1C">
        <w:rPr>
          <w:rFonts w:ascii="Times New Roman" w:hAnsi="Times New Roman" w:cs="Times New Roman"/>
          <w:lang w:val="ru-RU"/>
        </w:rPr>
        <w:t>…..</w:t>
      </w:r>
    </w:p>
    <w:p w14:paraId="294C19BC" w14:textId="1E845E2C" w:rsidR="00E63B91" w:rsidRPr="00E63B91" w:rsidRDefault="00E63B91" w:rsidP="00E63B91">
      <w:pPr>
        <w:pStyle w:val="ae"/>
        <w:ind w:left="5664"/>
        <w:jc w:val="both"/>
        <w:rPr>
          <w:rFonts w:ascii="Times New Roman" w:hAnsi="Times New Roman" w:cs="Times New Roman"/>
        </w:rPr>
      </w:pPr>
      <w:r w:rsidRPr="00E63B91">
        <w:rPr>
          <w:rFonts w:ascii="Times New Roman" w:hAnsi="Times New Roman" w:cs="Times New Roman"/>
        </w:rPr>
        <w:t>г. Алматы, мкр</w:t>
      </w:r>
      <w:r w:rsidR="006C0E1C">
        <w:rPr>
          <w:rFonts w:ascii="Times New Roman" w:hAnsi="Times New Roman" w:cs="Times New Roman"/>
          <w:lang w:val="ru-RU"/>
        </w:rPr>
        <w:t>….</w:t>
      </w:r>
      <w:r w:rsidRPr="00E63B91">
        <w:rPr>
          <w:rFonts w:ascii="Times New Roman" w:hAnsi="Times New Roman" w:cs="Times New Roman"/>
        </w:rPr>
        <w:t>, д</w:t>
      </w:r>
      <w:r w:rsidR="006C0E1C">
        <w:rPr>
          <w:rFonts w:ascii="Times New Roman" w:hAnsi="Times New Roman" w:cs="Times New Roman"/>
          <w:lang w:val="ru-RU"/>
        </w:rPr>
        <w:t>..</w:t>
      </w:r>
      <w:r w:rsidRPr="00E63B91">
        <w:rPr>
          <w:rFonts w:ascii="Times New Roman" w:hAnsi="Times New Roman" w:cs="Times New Roman"/>
        </w:rPr>
        <w:t>, кв. 61.</w:t>
      </w:r>
    </w:p>
    <w:p w14:paraId="50A7AFAE" w14:textId="77777777" w:rsidR="00E63B91" w:rsidRPr="00E63B91" w:rsidRDefault="00E63B91" w:rsidP="00E63B91">
      <w:pPr>
        <w:pStyle w:val="ae"/>
        <w:ind w:left="5659"/>
        <w:rPr>
          <w:rFonts w:ascii="Times New Roman" w:hAnsi="Times New Roman" w:cs="Times New Roman"/>
          <w:b/>
          <w:bCs/>
          <w:color w:val="000000" w:themeColor="text1"/>
        </w:rPr>
      </w:pPr>
      <w:r w:rsidRPr="00E63B91">
        <w:rPr>
          <w:rFonts w:ascii="Times New Roman" w:hAnsi="Times New Roman" w:cs="Times New Roman"/>
          <w:b/>
          <w:bCs/>
          <w:color w:val="000000" w:themeColor="text1"/>
        </w:rPr>
        <w:t>Представитель по доверенности:</w:t>
      </w:r>
    </w:p>
    <w:p w14:paraId="4C0B9421" w14:textId="77777777" w:rsidR="00E63B91" w:rsidRPr="00E63B91" w:rsidRDefault="00E63B91" w:rsidP="00E63B91">
      <w:pPr>
        <w:pStyle w:val="ae"/>
        <w:ind w:left="5659"/>
        <w:rPr>
          <w:rFonts w:ascii="Times New Roman" w:hAnsi="Times New Roman" w:cs="Times New Roman"/>
        </w:rPr>
      </w:pPr>
      <w:r w:rsidRPr="00E63B91">
        <w:rPr>
          <w:rFonts w:ascii="Times New Roman" w:hAnsi="Times New Roman" w:cs="Times New Roman"/>
        </w:rPr>
        <w:t>Адвокатская контора Закон и Право</w:t>
      </w:r>
    </w:p>
    <w:p w14:paraId="733EA1BB" w14:textId="77777777" w:rsidR="00E63B91" w:rsidRPr="00E63B91" w:rsidRDefault="00E63B91" w:rsidP="00E63B91">
      <w:pPr>
        <w:pStyle w:val="ae"/>
        <w:ind w:left="5659"/>
        <w:rPr>
          <w:rFonts w:ascii="Times New Roman" w:hAnsi="Times New Roman" w:cs="Times New Roman"/>
        </w:rPr>
      </w:pPr>
      <w:r w:rsidRPr="00E63B91">
        <w:rPr>
          <w:rFonts w:ascii="Times New Roman" w:hAnsi="Times New Roman" w:cs="Times New Roman"/>
        </w:rPr>
        <w:t>БИН 201240021767 </w:t>
      </w:r>
    </w:p>
    <w:p w14:paraId="44CF8AC7" w14:textId="77777777" w:rsidR="00E63B91" w:rsidRPr="00E63B91" w:rsidRDefault="00E63B91" w:rsidP="00E63B91">
      <w:pPr>
        <w:pStyle w:val="ae"/>
        <w:ind w:left="5659"/>
        <w:rPr>
          <w:rFonts w:ascii="Times New Roman" w:hAnsi="Times New Roman" w:cs="Times New Roman"/>
          <w:color w:val="000000" w:themeColor="text1"/>
        </w:rPr>
      </w:pPr>
      <w:r w:rsidRPr="00E63B91">
        <w:rPr>
          <w:rFonts w:ascii="Times New Roman" w:hAnsi="Times New Roman" w:cs="Times New Roman"/>
          <w:color w:val="000000" w:themeColor="text1"/>
        </w:rPr>
        <w:t>г. Алматы, пр. Абылай Хана, д. 79, офис 304.</w:t>
      </w:r>
    </w:p>
    <w:p w14:paraId="690BDA45" w14:textId="77777777" w:rsidR="00E63B91" w:rsidRPr="00E63B91" w:rsidRDefault="00E63B91" w:rsidP="00E63B91">
      <w:pPr>
        <w:pStyle w:val="ae"/>
        <w:ind w:left="5659"/>
        <w:rPr>
          <w:rFonts w:ascii="Times New Roman" w:hAnsi="Times New Roman" w:cs="Times New Roman"/>
          <w:color w:val="000000" w:themeColor="text1"/>
        </w:rPr>
      </w:pPr>
      <w:hyperlink r:id="rId5">
        <w:r w:rsidRPr="00E63B91">
          <w:rPr>
            <w:rStyle w:val="af0"/>
            <w:rFonts w:ascii="Times New Roman" w:hAnsi="Times New Roman" w:cs="Times New Roman"/>
          </w:rPr>
          <w:t>info@zakonpravo.kz</w:t>
        </w:r>
      </w:hyperlink>
      <w:r w:rsidRPr="00E63B91">
        <w:rPr>
          <w:rFonts w:ascii="Times New Roman" w:hAnsi="Times New Roman" w:cs="Times New Roman"/>
          <w:color w:val="000000" w:themeColor="text1"/>
        </w:rPr>
        <w:t xml:space="preserve"> / </w:t>
      </w:r>
      <w:hyperlink r:id="rId6">
        <w:r w:rsidRPr="00E63B91">
          <w:rPr>
            <w:rStyle w:val="af0"/>
            <w:rFonts w:ascii="Times New Roman" w:hAnsi="Times New Roman" w:cs="Times New Roman"/>
          </w:rPr>
          <w:t>www.zakonpravo.kz</w:t>
        </w:r>
      </w:hyperlink>
    </w:p>
    <w:p w14:paraId="7205B519" w14:textId="5472F8CC" w:rsidR="001474CC" w:rsidRDefault="00E63B91" w:rsidP="00E63B91">
      <w:pPr>
        <w:pStyle w:val="ae"/>
        <w:ind w:left="4951" w:firstLine="708"/>
        <w:rPr>
          <w:rFonts w:ascii="Times New Roman" w:hAnsi="Times New Roman" w:cs="Times New Roman"/>
          <w:color w:val="000000" w:themeColor="text1"/>
          <w:lang w:val="ru-RU"/>
        </w:rPr>
      </w:pPr>
      <w:r w:rsidRPr="00E63B91">
        <w:rPr>
          <w:rFonts w:ascii="Times New Roman" w:hAnsi="Times New Roman" w:cs="Times New Roman"/>
          <w:color w:val="000000" w:themeColor="text1"/>
        </w:rPr>
        <w:t>+ 7 727 971 78 58; +7 708 971 78 58.</w:t>
      </w:r>
    </w:p>
    <w:p w14:paraId="582A2C41" w14:textId="77777777" w:rsidR="00890138" w:rsidRDefault="00890138" w:rsidP="00890138">
      <w:pPr>
        <w:pStyle w:val="ae"/>
        <w:ind w:left="5664"/>
        <w:rPr>
          <w:rFonts w:ascii="Times New Roman" w:hAnsi="Times New Roman" w:cs="Times New Roman"/>
          <w:color w:val="000000" w:themeColor="text1"/>
          <w:lang w:val="ru-RU"/>
        </w:rPr>
      </w:pPr>
    </w:p>
    <w:p w14:paraId="78ECBED3" w14:textId="2A2085A9" w:rsidR="00890138" w:rsidRDefault="00890138" w:rsidP="00890138">
      <w:pPr>
        <w:pStyle w:val="ae"/>
        <w:ind w:left="5664"/>
        <w:rPr>
          <w:rFonts w:ascii="Times New Roman" w:hAnsi="Times New Roman" w:cs="Times New Roman"/>
          <w:lang w:val="ru-RU"/>
        </w:rPr>
      </w:pPr>
      <w:r w:rsidRPr="000176C6">
        <w:rPr>
          <w:rFonts w:ascii="Times New Roman" w:hAnsi="Times New Roman" w:cs="Times New Roman"/>
          <w:b/>
          <w:bCs/>
          <w:color w:val="000000" w:themeColor="text1"/>
          <w:lang w:val="ru-RU"/>
        </w:rPr>
        <w:t>Банк:</w:t>
      </w:r>
      <w:r>
        <w:rPr>
          <w:rFonts w:ascii="Times New Roman" w:hAnsi="Times New Roman" w:cs="Times New Roman"/>
          <w:color w:val="000000" w:themeColor="text1"/>
          <w:lang w:val="ru-RU"/>
        </w:rPr>
        <w:t xml:space="preserve"> </w:t>
      </w:r>
      <w:r w:rsidRPr="00890138">
        <w:rPr>
          <w:rFonts w:ascii="Times New Roman" w:hAnsi="Times New Roman" w:cs="Times New Roman"/>
        </w:rPr>
        <w:t>АО «Народный Банк Казахстана»</w:t>
      </w:r>
    </w:p>
    <w:p w14:paraId="2CCF9169" w14:textId="50AAEBF5" w:rsidR="00890138" w:rsidRPr="00890138" w:rsidRDefault="00FE55BE" w:rsidP="00890138">
      <w:pPr>
        <w:pStyle w:val="ae"/>
        <w:ind w:left="5664"/>
        <w:rPr>
          <w:rFonts w:ascii="Times New Roman" w:hAnsi="Times New Roman" w:cs="Times New Roman"/>
          <w:lang w:val="ru-RU"/>
        </w:rPr>
      </w:pPr>
      <w:r w:rsidRPr="00FE55BE">
        <w:rPr>
          <w:rFonts w:ascii="Times New Roman" w:hAnsi="Times New Roman" w:cs="Times New Roman"/>
          <w:lang w:val="ru-RU"/>
        </w:rPr>
        <w:t>БИН 960941000145</w:t>
      </w:r>
    </w:p>
    <w:p w14:paraId="00F17E05" w14:textId="77777777" w:rsidR="00E63B91" w:rsidRDefault="00E63B91" w:rsidP="001474CC">
      <w:pPr>
        <w:pStyle w:val="ae"/>
        <w:jc w:val="center"/>
        <w:rPr>
          <w:rFonts w:ascii="Times New Roman" w:hAnsi="Times New Roman" w:cs="Times New Roman"/>
          <w:lang w:val="kk-KZ" w:eastAsia="ru-RU"/>
        </w:rPr>
      </w:pPr>
    </w:p>
    <w:p w14:paraId="77F3C0D0" w14:textId="77777777" w:rsidR="00E63B91" w:rsidRDefault="00E63B91" w:rsidP="001474CC">
      <w:pPr>
        <w:pStyle w:val="ae"/>
        <w:jc w:val="center"/>
        <w:rPr>
          <w:rFonts w:ascii="Times New Roman" w:hAnsi="Times New Roman" w:cs="Times New Roman"/>
          <w:lang w:val="kk-KZ" w:eastAsia="ru-RU"/>
        </w:rPr>
      </w:pPr>
    </w:p>
    <w:p w14:paraId="7642F01A" w14:textId="4B7C3B17" w:rsidR="001474CC" w:rsidRPr="00E63B91" w:rsidRDefault="001474CC" w:rsidP="001474CC">
      <w:pPr>
        <w:pStyle w:val="ae"/>
        <w:jc w:val="center"/>
        <w:rPr>
          <w:rFonts w:ascii="Times New Roman" w:hAnsi="Times New Roman" w:cs="Times New Roman"/>
          <w:b/>
          <w:bCs/>
          <w:lang w:val="kk-KZ" w:eastAsia="ru-RU"/>
        </w:rPr>
      </w:pPr>
      <w:r w:rsidRPr="00E63B91">
        <w:rPr>
          <w:rFonts w:ascii="Times New Roman" w:hAnsi="Times New Roman" w:cs="Times New Roman"/>
          <w:b/>
          <w:bCs/>
          <w:lang w:val="kk-KZ" w:eastAsia="ru-RU"/>
        </w:rPr>
        <w:t>ЗАЯВЛЕНИЕ</w:t>
      </w:r>
    </w:p>
    <w:p w14:paraId="1E9F8E55" w14:textId="68AAA9DA" w:rsidR="001474CC" w:rsidRPr="001474CC" w:rsidRDefault="001474CC" w:rsidP="001474CC">
      <w:pPr>
        <w:pStyle w:val="ae"/>
        <w:jc w:val="center"/>
        <w:rPr>
          <w:rFonts w:ascii="Times New Roman" w:hAnsi="Times New Roman" w:cs="Times New Roman"/>
          <w:lang w:eastAsia="ru-RU"/>
        </w:rPr>
      </w:pPr>
      <w:r w:rsidRPr="001474CC">
        <w:rPr>
          <w:rFonts w:ascii="Times New Roman" w:hAnsi="Times New Roman" w:cs="Times New Roman"/>
          <w:lang w:eastAsia="ru-RU"/>
        </w:rPr>
        <w:t>об установлении факта, имеющего юридическое значение</w:t>
      </w:r>
    </w:p>
    <w:p w14:paraId="5A2E06D6" w14:textId="77777777" w:rsidR="001474CC" w:rsidRPr="00890138" w:rsidRDefault="001474CC" w:rsidP="001474CC">
      <w:pPr>
        <w:pStyle w:val="ae"/>
        <w:rPr>
          <w:rFonts w:ascii="Times New Roman" w:hAnsi="Times New Roman" w:cs="Times New Roman"/>
          <w:sz w:val="22"/>
          <w:szCs w:val="22"/>
          <w:lang w:val="kk-KZ" w:eastAsia="ru-RU"/>
        </w:rPr>
      </w:pPr>
    </w:p>
    <w:p w14:paraId="561F1EDC" w14:textId="383C7800" w:rsidR="00890138" w:rsidRPr="00824DCD" w:rsidRDefault="00B4250C" w:rsidP="00365413">
      <w:pPr>
        <w:pStyle w:val="ae"/>
        <w:ind w:firstLine="708"/>
        <w:jc w:val="both"/>
        <w:rPr>
          <w:rFonts w:ascii="Times New Roman" w:hAnsi="Times New Roman" w:cs="Times New Roman"/>
          <w:color w:val="000000" w:themeColor="text1"/>
          <w:lang w:val="ru-RU" w:eastAsia="ru-RU"/>
        </w:rPr>
      </w:pPr>
      <w:r w:rsidRPr="00824DCD">
        <w:rPr>
          <w:rFonts w:ascii="Times New Roman" w:hAnsi="Times New Roman" w:cs="Times New Roman"/>
          <w:color w:val="000000" w:themeColor="text1"/>
          <w:lang w:val="ru-RU" w:eastAsia="ru-RU"/>
        </w:rPr>
        <w:t>ИП</w:t>
      </w:r>
      <w:r w:rsidRPr="00824DCD">
        <w:rPr>
          <w:rFonts w:ascii="Times New Roman" w:hAnsi="Times New Roman" w:cs="Times New Roman"/>
          <w:color w:val="000000" w:themeColor="text1"/>
          <w:lang w:val="ru-RU" w:eastAsia="ru-RU"/>
        </w:rPr>
        <w:tab/>
        <w:t>«М</w:t>
      </w:r>
      <w:r w:rsidR="006C0E1C">
        <w:rPr>
          <w:rFonts w:ascii="Times New Roman" w:hAnsi="Times New Roman" w:cs="Times New Roman"/>
          <w:color w:val="000000" w:themeColor="text1"/>
          <w:lang w:val="ru-RU" w:eastAsia="ru-RU"/>
        </w:rPr>
        <w:t>….</w:t>
      </w:r>
      <w:r w:rsidRPr="00824DCD">
        <w:rPr>
          <w:rFonts w:ascii="Times New Roman" w:hAnsi="Times New Roman" w:cs="Times New Roman"/>
          <w:color w:val="000000" w:themeColor="text1"/>
          <w:lang w:val="ru-RU" w:eastAsia="ru-RU"/>
        </w:rPr>
        <w:t>А» (далее - Заявитель)</w:t>
      </w:r>
      <w:r w:rsidR="00890138" w:rsidRPr="00824DCD">
        <w:rPr>
          <w:rFonts w:ascii="Times New Roman" w:hAnsi="Times New Roman" w:cs="Times New Roman"/>
          <w:color w:val="000000" w:themeColor="text1"/>
          <w:lang w:eastAsia="ru-RU"/>
        </w:rPr>
        <w:t xml:space="preserve"> обраща</w:t>
      </w:r>
      <w:r w:rsidR="00890138" w:rsidRPr="00824DCD">
        <w:rPr>
          <w:rFonts w:ascii="Times New Roman" w:hAnsi="Times New Roman" w:cs="Times New Roman"/>
          <w:color w:val="000000" w:themeColor="text1"/>
          <w:lang w:val="ru-RU" w:eastAsia="ru-RU"/>
        </w:rPr>
        <w:t>ется</w:t>
      </w:r>
      <w:r w:rsidR="00890138" w:rsidRPr="00824DCD">
        <w:rPr>
          <w:rFonts w:ascii="Times New Roman" w:hAnsi="Times New Roman" w:cs="Times New Roman"/>
          <w:color w:val="000000" w:themeColor="text1"/>
          <w:lang w:eastAsia="ru-RU"/>
        </w:rPr>
        <w:t xml:space="preserve"> в суд с иском об установлении факта, имеющего юридическое значение, в связи с тем, что данный факт необходим для</w:t>
      </w:r>
      <w:r w:rsidR="00415D27" w:rsidRPr="00824DCD">
        <w:rPr>
          <w:rFonts w:ascii="Times New Roman" w:hAnsi="Times New Roman" w:cs="Times New Roman"/>
          <w:color w:val="000000" w:themeColor="text1"/>
          <w:lang w:val="ru-RU" w:eastAsia="ru-RU"/>
        </w:rPr>
        <w:t xml:space="preserve"> </w:t>
      </w:r>
      <w:r w:rsidR="00365413" w:rsidRPr="00824DCD">
        <w:rPr>
          <w:rFonts w:ascii="Times New Roman" w:hAnsi="Times New Roman" w:cs="Times New Roman"/>
          <w:color w:val="000000" w:themeColor="text1"/>
          <w:lang w:val="ru-RU" w:eastAsia="ru-RU"/>
        </w:rPr>
        <w:t>подтверждения нижеследующего факта перед УГД Ауэзовского района ДГД города Алматы.</w:t>
      </w:r>
    </w:p>
    <w:p w14:paraId="3AF8182A" w14:textId="29FA7965" w:rsidR="00890138" w:rsidRPr="00890138" w:rsidRDefault="00890138" w:rsidP="00B4250C">
      <w:pPr>
        <w:pStyle w:val="ae"/>
        <w:ind w:firstLine="708"/>
        <w:jc w:val="both"/>
        <w:rPr>
          <w:rFonts w:ascii="Times New Roman" w:hAnsi="Times New Roman" w:cs="Times New Roman"/>
        </w:rPr>
      </w:pPr>
      <w:r w:rsidRPr="00890138">
        <w:rPr>
          <w:rFonts w:ascii="Times New Roman" w:hAnsi="Times New Roman" w:cs="Times New Roman"/>
        </w:rPr>
        <w:t xml:space="preserve">2 октября 2006 года между </w:t>
      </w:r>
      <w:r w:rsidR="00B4250C">
        <w:rPr>
          <w:rFonts w:ascii="Times New Roman" w:hAnsi="Times New Roman" w:cs="Times New Roman"/>
          <w:lang w:val="ru-RU"/>
        </w:rPr>
        <w:t>Заявителем</w:t>
      </w:r>
      <w:r w:rsidRPr="00890138">
        <w:rPr>
          <w:rFonts w:ascii="Times New Roman" w:hAnsi="Times New Roman" w:cs="Times New Roman"/>
        </w:rPr>
        <w:t xml:space="preserve"> и гр. Е</w:t>
      </w:r>
      <w:r w:rsidR="006C0E1C">
        <w:rPr>
          <w:rFonts w:ascii="Times New Roman" w:hAnsi="Times New Roman" w:cs="Times New Roman"/>
          <w:lang w:val="ru-RU"/>
        </w:rPr>
        <w:t>.</w:t>
      </w:r>
      <w:r w:rsidRPr="00890138">
        <w:rPr>
          <w:rFonts w:ascii="Times New Roman" w:hAnsi="Times New Roman" w:cs="Times New Roman"/>
        </w:rPr>
        <w:t>А</w:t>
      </w:r>
      <w:r w:rsidR="006C0E1C">
        <w:rPr>
          <w:rFonts w:ascii="Times New Roman" w:hAnsi="Times New Roman" w:cs="Times New Roman"/>
          <w:lang w:val="ru-RU"/>
        </w:rPr>
        <w:t>.</w:t>
      </w:r>
      <w:r w:rsidRPr="00890138">
        <w:rPr>
          <w:rFonts w:ascii="Times New Roman" w:hAnsi="Times New Roman" w:cs="Times New Roman"/>
        </w:rPr>
        <w:t>О</w:t>
      </w:r>
      <w:r w:rsidR="006C0E1C">
        <w:rPr>
          <w:rFonts w:ascii="Times New Roman" w:hAnsi="Times New Roman" w:cs="Times New Roman"/>
          <w:lang w:val="ru-RU"/>
        </w:rPr>
        <w:t>.</w:t>
      </w:r>
      <w:r w:rsidRPr="00890138">
        <w:rPr>
          <w:rFonts w:ascii="Times New Roman" w:hAnsi="Times New Roman" w:cs="Times New Roman"/>
        </w:rPr>
        <w:t xml:space="preserve"> был заключен договор купли-продажи нежилого помещения по адресу: г. Алматы, Ауэзовский район, мкр. 8, д. 79, н.п. 61. Данное имущество мною было приобретено за 20 625 000 тенге. Особо важно отметить, что данное имущество было приобретено путем оформления договора банковского займа (под залог), т.е. имущество куплено в кредит, тому доказательством является нижеуказанные договора заключенные с АО «Народный Банк Казахстана»:</w:t>
      </w:r>
    </w:p>
    <w:p w14:paraId="5AC3D321" w14:textId="3EE3776E" w:rsidR="00890138" w:rsidRPr="00890138" w:rsidRDefault="00890138" w:rsidP="00890138">
      <w:pPr>
        <w:pStyle w:val="ae"/>
        <w:ind w:firstLine="708"/>
        <w:jc w:val="both"/>
        <w:rPr>
          <w:rFonts w:ascii="Times New Roman" w:hAnsi="Times New Roman" w:cs="Times New Roman"/>
        </w:rPr>
      </w:pPr>
      <w:bookmarkStart w:id="0" w:name="OLE_LINK1"/>
      <w:r w:rsidRPr="00890138">
        <w:rPr>
          <w:rFonts w:ascii="Times New Roman" w:hAnsi="Times New Roman" w:cs="Times New Roman"/>
        </w:rPr>
        <w:t xml:space="preserve">14 сентября 2006 года между </w:t>
      </w:r>
      <w:r w:rsidR="00B4250C">
        <w:rPr>
          <w:rFonts w:ascii="Times New Roman" w:hAnsi="Times New Roman" w:cs="Times New Roman"/>
          <w:lang w:val="ru-RU"/>
        </w:rPr>
        <w:t>Заявителем</w:t>
      </w:r>
      <w:r w:rsidRPr="00890138">
        <w:rPr>
          <w:rFonts w:ascii="Times New Roman" w:hAnsi="Times New Roman" w:cs="Times New Roman"/>
        </w:rPr>
        <w:t xml:space="preserve"> ИП М</w:t>
      </w:r>
      <w:r w:rsidR="006C0E1C">
        <w:rPr>
          <w:rFonts w:ascii="Times New Roman" w:hAnsi="Times New Roman" w:cs="Times New Roman"/>
          <w:lang w:val="ru-RU"/>
        </w:rPr>
        <w:t>….</w:t>
      </w:r>
      <w:r w:rsidRPr="00890138">
        <w:rPr>
          <w:rFonts w:ascii="Times New Roman" w:hAnsi="Times New Roman" w:cs="Times New Roman"/>
        </w:rPr>
        <w:t xml:space="preserve"> П.А. и АО «Народный Банк Казахстана» (далее – Банк) было заключено Соглашение о предоставлении кредитной линии №210- BL2/06 (далее - Соглашение), где Банк предоставит мне Заемщику ИП М</w:t>
      </w:r>
      <w:r w:rsidR="006C0E1C">
        <w:rPr>
          <w:rFonts w:ascii="Times New Roman" w:hAnsi="Times New Roman" w:cs="Times New Roman"/>
          <w:lang w:val="ru-RU"/>
        </w:rPr>
        <w:t>.</w:t>
      </w:r>
      <w:r w:rsidRPr="00890138">
        <w:rPr>
          <w:rFonts w:ascii="Times New Roman" w:hAnsi="Times New Roman" w:cs="Times New Roman"/>
        </w:rPr>
        <w:t xml:space="preserve"> П.А. банковские займы на общую сумму, не превышающую 166 000 (Сто шестьдесят шесть тысяч) долларов США. Согласно п. 2.2. Соглашения, целевым назначением использования средств и Инструментов Кредитной линии является рефинансирование ссудной задолженности и приобретение коммерческой недвижимости.</w:t>
      </w:r>
    </w:p>
    <w:p w14:paraId="25878AF5" w14:textId="77777777" w:rsidR="00890138" w:rsidRPr="00890138" w:rsidRDefault="00890138" w:rsidP="00890138">
      <w:pPr>
        <w:pStyle w:val="ae"/>
        <w:ind w:firstLine="708"/>
        <w:jc w:val="both"/>
        <w:rPr>
          <w:rFonts w:ascii="Times New Roman" w:hAnsi="Times New Roman" w:cs="Times New Roman"/>
        </w:rPr>
      </w:pPr>
      <w:r w:rsidRPr="00890138">
        <w:rPr>
          <w:rFonts w:ascii="Times New Roman" w:hAnsi="Times New Roman" w:cs="Times New Roman"/>
        </w:rPr>
        <w:t>В п. 2.6. Соглашения предусматривается, что в рамках действия настоящего Соглашения Заемщик уплачивает вознаграждение за пользование банковским займом - в размере 12% (двенадцать) процентов годовых от суммы предоставленного банковского займа.</w:t>
      </w:r>
    </w:p>
    <w:p w14:paraId="5BEA970B" w14:textId="5E093550" w:rsidR="00890138" w:rsidRPr="00890138" w:rsidRDefault="00890138" w:rsidP="00890138">
      <w:pPr>
        <w:pStyle w:val="ae"/>
        <w:ind w:firstLine="708"/>
        <w:jc w:val="both"/>
        <w:rPr>
          <w:rFonts w:ascii="Times New Roman" w:hAnsi="Times New Roman" w:cs="Times New Roman"/>
        </w:rPr>
      </w:pPr>
      <w:r w:rsidRPr="00890138">
        <w:rPr>
          <w:rFonts w:ascii="Times New Roman" w:hAnsi="Times New Roman" w:cs="Times New Roman"/>
        </w:rPr>
        <w:t xml:space="preserve">После открытия кредитной линии стороны </w:t>
      </w:r>
      <w:r w:rsidR="007D30FC">
        <w:rPr>
          <w:rFonts w:ascii="Times New Roman" w:hAnsi="Times New Roman" w:cs="Times New Roman"/>
          <w:lang w:val="ru-RU"/>
        </w:rPr>
        <w:t>Заявителю</w:t>
      </w:r>
      <w:r w:rsidRPr="00890138">
        <w:rPr>
          <w:rFonts w:ascii="Times New Roman" w:hAnsi="Times New Roman" w:cs="Times New Roman"/>
        </w:rPr>
        <w:t xml:space="preserve">, между </w:t>
      </w:r>
      <w:r w:rsidR="007D30FC">
        <w:rPr>
          <w:rFonts w:ascii="Times New Roman" w:hAnsi="Times New Roman" w:cs="Times New Roman"/>
          <w:lang w:val="ru-RU"/>
        </w:rPr>
        <w:t>сторонами</w:t>
      </w:r>
      <w:r w:rsidRPr="00890138">
        <w:rPr>
          <w:rFonts w:ascii="Times New Roman" w:hAnsi="Times New Roman" w:cs="Times New Roman"/>
        </w:rPr>
        <w:t xml:space="preserve"> был заключен договор банковского займа №210/2- BL2/06 от 06.10.2006 года, где Банк в соответствии с Соглашением предоставляет</w:t>
      </w:r>
      <w:r w:rsidR="007D30FC">
        <w:rPr>
          <w:rFonts w:ascii="Times New Roman" w:hAnsi="Times New Roman" w:cs="Times New Roman"/>
          <w:lang w:val="ru-RU"/>
        </w:rPr>
        <w:t xml:space="preserve"> Заявителю</w:t>
      </w:r>
      <w:r w:rsidRPr="00890138">
        <w:rPr>
          <w:rFonts w:ascii="Times New Roman" w:hAnsi="Times New Roman" w:cs="Times New Roman"/>
        </w:rPr>
        <w:t xml:space="preserve"> деньги в сумме 117 000 (Сто семнадцать тысяч) долларов США (далее - «Заем») на условиях, определенных настоящим Договором. Также в п. 2.2. договора банковского займа №210/2- BL2/06 от 06.10.2006 года</w:t>
      </w:r>
      <w:r w:rsidRPr="00890138">
        <w:t xml:space="preserve"> </w:t>
      </w:r>
      <w:r w:rsidRPr="00890138">
        <w:rPr>
          <w:rFonts w:ascii="Times New Roman" w:hAnsi="Times New Roman" w:cs="Times New Roman"/>
        </w:rPr>
        <w:t>целевым использованием Займа является приобретение коммерческой недвижимости. Данный займ был оформлен сроком на 10 лет, со ставкой вознаграждения 12% годовых.</w:t>
      </w:r>
    </w:p>
    <w:bookmarkEnd w:id="0"/>
    <w:p w14:paraId="64237159" w14:textId="0BCFE227" w:rsidR="00890138" w:rsidRPr="000F3607" w:rsidRDefault="00890138" w:rsidP="000F3607">
      <w:pPr>
        <w:pStyle w:val="ae"/>
        <w:ind w:firstLine="708"/>
        <w:jc w:val="both"/>
        <w:rPr>
          <w:rFonts w:ascii="Times New Roman" w:hAnsi="Times New Roman" w:cs="Times New Roman"/>
          <w:lang w:val="ru-RU"/>
        </w:rPr>
      </w:pPr>
      <w:r w:rsidRPr="00890138">
        <w:rPr>
          <w:rFonts w:ascii="Times New Roman" w:hAnsi="Times New Roman" w:cs="Times New Roman"/>
        </w:rPr>
        <w:t xml:space="preserve">Таким образом, в совокупности, учитывая готовую ставку вознаграждения, которую </w:t>
      </w:r>
      <w:r w:rsidR="000F3607">
        <w:rPr>
          <w:rFonts w:ascii="Times New Roman" w:hAnsi="Times New Roman" w:cs="Times New Roman"/>
          <w:lang w:val="ru-RU"/>
        </w:rPr>
        <w:t>Заявитель</w:t>
      </w:r>
      <w:r w:rsidRPr="00890138">
        <w:rPr>
          <w:rFonts w:ascii="Times New Roman" w:hAnsi="Times New Roman" w:cs="Times New Roman"/>
        </w:rPr>
        <w:t xml:space="preserve"> оплачивала с периода 2006 года по 2016 год и также учитывая повышение курса доллара с периода 2006 года по 2016 год, купленный в кредит, имущество обошлось </w:t>
      </w:r>
      <w:r w:rsidR="000F3607">
        <w:rPr>
          <w:rFonts w:ascii="Times New Roman" w:hAnsi="Times New Roman" w:cs="Times New Roman"/>
          <w:lang w:val="ru-RU"/>
        </w:rPr>
        <w:t>Заявителю</w:t>
      </w:r>
      <w:r w:rsidRPr="00890138">
        <w:rPr>
          <w:rFonts w:ascii="Times New Roman" w:hAnsi="Times New Roman" w:cs="Times New Roman"/>
        </w:rPr>
        <w:t xml:space="preserve"> на сумму 74 440 851 тенге, о чем подтверждает график погашения кредита согласно Приложению №1 к договор банковского займа №210/2- BL2/06 от 14.09.2006 года, где 203 484.82 долларов США (сумма кредита) x 365,83 (согласно официальным данным Национального Банка РК курс доллара на январь 2016 год) = 74 440 851,7006 тенге. Соответственно считаю, что взыскание с меня налога от дохода прироста несправедливым.</w:t>
      </w:r>
    </w:p>
    <w:p w14:paraId="6B898C20" w14:textId="4777B55E" w:rsidR="00890138" w:rsidRPr="00A95D06" w:rsidRDefault="001474CC" w:rsidP="00A95D06">
      <w:pPr>
        <w:pStyle w:val="ae"/>
        <w:ind w:firstLine="708"/>
        <w:jc w:val="both"/>
        <w:rPr>
          <w:rFonts w:ascii="Times New Roman" w:hAnsi="Times New Roman" w:cs="Times New Roman"/>
          <w:lang w:val="ru-RU" w:eastAsia="ru-RU"/>
        </w:rPr>
      </w:pPr>
      <w:r w:rsidRPr="001474CC">
        <w:rPr>
          <w:rFonts w:ascii="Times New Roman" w:hAnsi="Times New Roman" w:cs="Times New Roman"/>
          <w:lang w:eastAsia="ru-RU"/>
        </w:rPr>
        <w:t xml:space="preserve">Факт </w:t>
      </w:r>
      <w:r w:rsidR="00A84C82">
        <w:rPr>
          <w:rFonts w:ascii="Times New Roman" w:hAnsi="Times New Roman" w:cs="Times New Roman"/>
          <w:lang w:val="ru-RU" w:eastAsia="ru-RU"/>
        </w:rPr>
        <w:t>приобретения нежилого помещения в кредит</w:t>
      </w:r>
      <w:r w:rsidRPr="001474CC">
        <w:rPr>
          <w:rFonts w:ascii="Times New Roman" w:hAnsi="Times New Roman" w:cs="Times New Roman"/>
          <w:lang w:eastAsia="ru-RU"/>
        </w:rPr>
        <w:t xml:space="preserve"> имеет для </w:t>
      </w:r>
      <w:r w:rsidR="00982BE3">
        <w:rPr>
          <w:rFonts w:ascii="Times New Roman" w:hAnsi="Times New Roman" w:cs="Times New Roman"/>
          <w:lang w:val="ru-RU" w:eastAsia="ru-RU"/>
        </w:rPr>
        <w:t>Заявителя</w:t>
      </w:r>
      <w:r w:rsidRPr="001474CC">
        <w:rPr>
          <w:rFonts w:ascii="Times New Roman" w:hAnsi="Times New Roman" w:cs="Times New Roman"/>
          <w:lang w:eastAsia="ru-RU"/>
        </w:rPr>
        <w:t xml:space="preserve"> важное юридическое значение, так как без его установления </w:t>
      </w:r>
      <w:r w:rsidR="00982BE3">
        <w:rPr>
          <w:rFonts w:ascii="Times New Roman" w:hAnsi="Times New Roman" w:cs="Times New Roman"/>
          <w:lang w:val="ru-RU" w:eastAsia="ru-RU"/>
        </w:rPr>
        <w:t>Заявитель</w:t>
      </w:r>
      <w:r w:rsidRPr="001474CC">
        <w:rPr>
          <w:rFonts w:ascii="Times New Roman" w:hAnsi="Times New Roman" w:cs="Times New Roman"/>
          <w:lang w:eastAsia="ru-RU"/>
        </w:rPr>
        <w:t xml:space="preserve"> не мо</w:t>
      </w:r>
      <w:r w:rsidR="00982BE3">
        <w:rPr>
          <w:rFonts w:ascii="Times New Roman" w:hAnsi="Times New Roman" w:cs="Times New Roman"/>
          <w:lang w:val="ru-RU" w:eastAsia="ru-RU"/>
        </w:rPr>
        <w:t>жет подтвердить перед налоговы</w:t>
      </w:r>
      <w:r w:rsidR="00266640">
        <w:rPr>
          <w:rFonts w:ascii="Times New Roman" w:hAnsi="Times New Roman" w:cs="Times New Roman"/>
          <w:lang w:val="ru-RU" w:eastAsia="ru-RU"/>
        </w:rPr>
        <w:t xml:space="preserve">ми </w:t>
      </w:r>
      <w:r w:rsidR="00266640">
        <w:rPr>
          <w:rFonts w:ascii="Times New Roman" w:hAnsi="Times New Roman" w:cs="Times New Roman"/>
          <w:lang w:val="ru-RU" w:eastAsia="ru-RU"/>
        </w:rPr>
        <w:lastRenderedPageBreak/>
        <w:t xml:space="preserve">органами, что </w:t>
      </w:r>
      <w:r w:rsidR="00244009">
        <w:rPr>
          <w:rFonts w:ascii="Times New Roman" w:hAnsi="Times New Roman" w:cs="Times New Roman"/>
          <w:lang w:val="ru-RU" w:eastAsia="ru-RU"/>
        </w:rPr>
        <w:t xml:space="preserve">за реализацию вышеуказанного нежилого помещения </w:t>
      </w:r>
      <w:r w:rsidR="004875E7">
        <w:rPr>
          <w:rFonts w:ascii="Times New Roman" w:hAnsi="Times New Roman" w:cs="Times New Roman"/>
          <w:lang w:val="ru-RU" w:eastAsia="ru-RU"/>
        </w:rPr>
        <w:t>Заявителю подлежит оплатить налог за</w:t>
      </w:r>
      <w:r w:rsidR="00266640">
        <w:rPr>
          <w:rFonts w:ascii="Times New Roman" w:hAnsi="Times New Roman" w:cs="Times New Roman"/>
          <w:lang w:val="ru-RU" w:eastAsia="ru-RU"/>
        </w:rPr>
        <w:t xml:space="preserve"> </w:t>
      </w:r>
      <w:r w:rsidR="004875E7">
        <w:rPr>
          <w:rFonts w:ascii="Times New Roman" w:hAnsi="Times New Roman" w:cs="Times New Roman"/>
          <w:lang w:val="ru-RU" w:eastAsia="ru-RU"/>
        </w:rPr>
        <w:t>д</w:t>
      </w:r>
      <w:r w:rsidR="00244009" w:rsidRPr="00244009">
        <w:rPr>
          <w:rFonts w:ascii="Times New Roman" w:hAnsi="Times New Roman" w:cs="Times New Roman"/>
          <w:lang w:val="ru-RU" w:eastAsia="ru-RU"/>
        </w:rPr>
        <w:t>оход от прироста стоимости при реализации имущества</w:t>
      </w:r>
      <w:r w:rsidR="004875E7">
        <w:rPr>
          <w:rFonts w:ascii="Times New Roman" w:hAnsi="Times New Roman" w:cs="Times New Roman"/>
          <w:lang w:val="ru-RU" w:eastAsia="ru-RU"/>
        </w:rPr>
        <w:t xml:space="preserve"> в соответствии со ст. 331 Налогового кодекса РК</w:t>
      </w:r>
      <w:r w:rsidRPr="001474CC">
        <w:rPr>
          <w:rFonts w:ascii="Times New Roman" w:hAnsi="Times New Roman" w:cs="Times New Roman"/>
          <w:lang w:eastAsia="ru-RU"/>
        </w:rPr>
        <w:t>.</w:t>
      </w:r>
    </w:p>
    <w:p w14:paraId="5A6F65F3" w14:textId="7DFE226E" w:rsidR="001474CC" w:rsidRDefault="001474CC" w:rsidP="00890138">
      <w:pPr>
        <w:pStyle w:val="ae"/>
        <w:ind w:firstLine="708"/>
        <w:jc w:val="both"/>
        <w:rPr>
          <w:rFonts w:ascii="Times New Roman" w:hAnsi="Times New Roman" w:cs="Times New Roman"/>
          <w:lang w:val="ru-RU" w:eastAsia="ru-RU"/>
        </w:rPr>
      </w:pPr>
      <w:r w:rsidRPr="001474CC">
        <w:rPr>
          <w:rFonts w:ascii="Times New Roman" w:hAnsi="Times New Roman" w:cs="Times New Roman"/>
          <w:lang w:eastAsia="ru-RU"/>
        </w:rPr>
        <w:t xml:space="preserve">Согласно статье </w:t>
      </w:r>
      <w:r w:rsidR="00890138">
        <w:rPr>
          <w:rFonts w:ascii="Times New Roman" w:hAnsi="Times New Roman" w:cs="Times New Roman"/>
          <w:lang w:val="ru-RU" w:eastAsia="ru-RU"/>
        </w:rPr>
        <w:t>305</w:t>
      </w:r>
      <w:r w:rsidRPr="001474CC">
        <w:rPr>
          <w:rFonts w:ascii="Times New Roman" w:hAnsi="Times New Roman" w:cs="Times New Roman"/>
          <w:lang w:eastAsia="ru-RU"/>
        </w:rPr>
        <w:t xml:space="preserve"> Гражданского кодекса Республики Казахстан, </w:t>
      </w:r>
      <w:r w:rsidR="00890138">
        <w:rPr>
          <w:rFonts w:ascii="Times New Roman" w:hAnsi="Times New Roman" w:cs="Times New Roman"/>
          <w:lang w:val="ru-RU" w:eastAsia="ru-RU"/>
        </w:rPr>
        <w:t>с</w:t>
      </w:r>
      <w:r w:rsidR="00890138" w:rsidRPr="00890138">
        <w:rPr>
          <w:rFonts w:ascii="Times New Roman" w:hAnsi="Times New Roman" w:cs="Times New Roman"/>
          <w:lang w:eastAsia="ru-RU"/>
        </w:rPr>
        <w:t>уд устанавливает факты, от которых зависит возникновение, изменение или прекращение личных либо имущественных прав граждан или юридических лиц.</w:t>
      </w:r>
    </w:p>
    <w:p w14:paraId="1367E226" w14:textId="0F50ECEB" w:rsidR="00890138" w:rsidRPr="00890138" w:rsidRDefault="00890138" w:rsidP="00890138">
      <w:pPr>
        <w:pStyle w:val="ae"/>
        <w:ind w:firstLine="708"/>
        <w:jc w:val="both"/>
        <w:rPr>
          <w:rFonts w:ascii="Times New Roman" w:hAnsi="Times New Roman" w:cs="Times New Roman"/>
          <w:lang w:val="ru-RU" w:eastAsia="ru-RU"/>
        </w:rPr>
      </w:pPr>
      <w:r>
        <w:rPr>
          <w:rFonts w:ascii="Times New Roman" w:hAnsi="Times New Roman" w:cs="Times New Roman"/>
          <w:lang w:val="ru-RU" w:eastAsia="ru-RU"/>
        </w:rPr>
        <w:t>В соответствии пункта 3</w:t>
      </w:r>
      <w:r w:rsidRPr="00890138">
        <w:t xml:space="preserve"> </w:t>
      </w:r>
      <w:r>
        <w:rPr>
          <w:rFonts w:ascii="Times New Roman" w:hAnsi="Times New Roman" w:cs="Times New Roman"/>
          <w:lang w:val="ru-RU" w:eastAsia="ru-RU"/>
        </w:rPr>
        <w:t>с</w:t>
      </w:r>
      <w:r w:rsidRPr="00890138">
        <w:rPr>
          <w:rFonts w:ascii="Times New Roman" w:hAnsi="Times New Roman" w:cs="Times New Roman"/>
          <w:lang w:val="ru-RU" w:eastAsia="ru-RU"/>
        </w:rPr>
        <w:t>уд устанавливает другие имеющие юридическое значение факты, если законодательством Республики Казахстан не предусмотрен иной порядок их установления.</w:t>
      </w:r>
      <w:r>
        <w:rPr>
          <w:rFonts w:ascii="Times New Roman" w:hAnsi="Times New Roman" w:cs="Times New Roman"/>
          <w:lang w:val="ru-RU" w:eastAsia="ru-RU"/>
        </w:rPr>
        <w:t xml:space="preserve"> </w:t>
      </w:r>
    </w:p>
    <w:p w14:paraId="7ABE4F91" w14:textId="3AF84152" w:rsidR="00890138" w:rsidRDefault="003D30CE" w:rsidP="001474CC">
      <w:pPr>
        <w:pStyle w:val="ae"/>
        <w:jc w:val="both"/>
        <w:rPr>
          <w:rFonts w:ascii="Times New Roman" w:hAnsi="Times New Roman" w:cs="Times New Roman"/>
          <w:lang w:val="ru-RU" w:eastAsia="ru-RU"/>
        </w:rPr>
      </w:pPr>
      <w:r>
        <w:rPr>
          <w:rFonts w:ascii="Times New Roman" w:hAnsi="Times New Roman" w:cs="Times New Roman"/>
          <w:lang w:val="ru-RU" w:eastAsia="ru-RU"/>
        </w:rPr>
        <w:tab/>
      </w:r>
      <w:r w:rsidRPr="003D30CE">
        <w:rPr>
          <w:rFonts w:ascii="Times New Roman" w:hAnsi="Times New Roman" w:cs="Times New Roman"/>
          <w:lang w:val="ru-RU" w:eastAsia="ru-RU"/>
        </w:rPr>
        <w:t xml:space="preserve">Согласно разъяснениям </w:t>
      </w:r>
      <w:r w:rsidR="00802A77" w:rsidRPr="003D30CE">
        <w:rPr>
          <w:rFonts w:ascii="Times New Roman" w:hAnsi="Times New Roman" w:cs="Times New Roman"/>
          <w:lang w:val="ru-RU" w:eastAsia="ru-RU"/>
        </w:rPr>
        <w:t>содержащимся</w:t>
      </w:r>
      <w:r w:rsidRPr="003D30CE">
        <w:rPr>
          <w:rFonts w:ascii="Times New Roman" w:hAnsi="Times New Roman" w:cs="Times New Roman"/>
          <w:lang w:val="ru-RU" w:eastAsia="ru-RU"/>
        </w:rPr>
        <w:t xml:space="preserve"> в пункте 12 Нормативного Постановления Верховного Суда Республики Казахстан от 28 июня 2002 года № 13 «О судебной практике по делам об установлении фактов, имеющих юридическое значение» перечень фактов, от которых зависит возникновение, изменение или прекращение личных либо имущественных прав граждан и организаций, приведенный в статье 305 ГПК, не является исчерпывающим.</w:t>
      </w:r>
    </w:p>
    <w:p w14:paraId="73472B48" w14:textId="6DB21457" w:rsidR="00890138" w:rsidRPr="00890138" w:rsidRDefault="00890138" w:rsidP="00890138">
      <w:pPr>
        <w:pStyle w:val="ae"/>
        <w:ind w:firstLine="708"/>
        <w:jc w:val="both"/>
        <w:rPr>
          <w:rFonts w:ascii="Times New Roman" w:hAnsi="Times New Roman" w:cs="Times New Roman"/>
          <w:lang w:val="ru-RU" w:eastAsia="ru-RU"/>
        </w:rPr>
      </w:pPr>
      <w:r>
        <w:rPr>
          <w:rFonts w:ascii="Times New Roman" w:hAnsi="Times New Roman" w:cs="Times New Roman"/>
          <w:lang w:val="ru-RU" w:eastAsia="ru-RU"/>
        </w:rPr>
        <w:t>На основании вышеизложенного и в соответствии со ст. 305</w:t>
      </w:r>
      <w:r w:rsidRPr="001474CC">
        <w:rPr>
          <w:rFonts w:ascii="Times New Roman" w:hAnsi="Times New Roman" w:cs="Times New Roman"/>
          <w:lang w:eastAsia="ru-RU"/>
        </w:rPr>
        <w:t xml:space="preserve"> Гражданского кодекса Республики Казахстан</w:t>
      </w:r>
      <w:r>
        <w:rPr>
          <w:rFonts w:ascii="Times New Roman" w:hAnsi="Times New Roman" w:cs="Times New Roman"/>
          <w:lang w:val="ru-RU" w:eastAsia="ru-RU"/>
        </w:rPr>
        <w:t>,</w:t>
      </w:r>
    </w:p>
    <w:p w14:paraId="6791C07F" w14:textId="35835D44" w:rsidR="001474CC" w:rsidRPr="001474CC" w:rsidRDefault="001474CC" w:rsidP="001474CC">
      <w:pPr>
        <w:pStyle w:val="ae"/>
        <w:jc w:val="both"/>
        <w:rPr>
          <w:rFonts w:ascii="Times New Roman" w:hAnsi="Times New Roman" w:cs="Times New Roman"/>
          <w:lang w:eastAsia="ru-RU"/>
        </w:rPr>
      </w:pPr>
    </w:p>
    <w:p w14:paraId="5D92C0FF" w14:textId="55565DEA" w:rsidR="001474CC" w:rsidRPr="0052417E" w:rsidRDefault="001474CC" w:rsidP="00890138">
      <w:pPr>
        <w:pStyle w:val="ae"/>
        <w:jc w:val="center"/>
        <w:rPr>
          <w:rFonts w:ascii="Times New Roman" w:hAnsi="Times New Roman" w:cs="Times New Roman"/>
          <w:b/>
          <w:bCs/>
          <w:lang w:eastAsia="ru-RU"/>
        </w:rPr>
      </w:pPr>
      <w:r w:rsidRPr="0052417E">
        <w:rPr>
          <w:rFonts w:ascii="Times New Roman" w:hAnsi="Times New Roman" w:cs="Times New Roman"/>
          <w:b/>
          <w:bCs/>
          <w:lang w:eastAsia="ru-RU"/>
        </w:rPr>
        <w:t xml:space="preserve">Прошу </w:t>
      </w:r>
      <w:r w:rsidR="00890138" w:rsidRPr="0052417E">
        <w:rPr>
          <w:rFonts w:ascii="Times New Roman" w:hAnsi="Times New Roman" w:cs="Times New Roman"/>
          <w:b/>
          <w:bCs/>
          <w:lang w:val="ru-RU" w:eastAsia="ru-RU"/>
        </w:rPr>
        <w:t>С</w:t>
      </w:r>
      <w:r w:rsidRPr="0052417E">
        <w:rPr>
          <w:rFonts w:ascii="Times New Roman" w:hAnsi="Times New Roman" w:cs="Times New Roman"/>
          <w:b/>
          <w:bCs/>
          <w:lang w:eastAsia="ru-RU"/>
        </w:rPr>
        <w:t>уд:</w:t>
      </w:r>
    </w:p>
    <w:p w14:paraId="6B7ED757" w14:textId="77777777" w:rsidR="00890138" w:rsidRDefault="00890138" w:rsidP="001474CC">
      <w:pPr>
        <w:pStyle w:val="ae"/>
        <w:jc w:val="both"/>
        <w:rPr>
          <w:rFonts w:ascii="Times New Roman" w:hAnsi="Times New Roman" w:cs="Times New Roman"/>
          <w:lang w:val="ru-RU" w:eastAsia="ru-RU"/>
        </w:rPr>
      </w:pPr>
    </w:p>
    <w:p w14:paraId="014E6670" w14:textId="2A388FA5" w:rsidR="00E90428" w:rsidRPr="00692D7A" w:rsidRDefault="009F7FA0" w:rsidP="00E90428">
      <w:pPr>
        <w:pStyle w:val="ae"/>
        <w:numPr>
          <w:ilvl w:val="0"/>
          <w:numId w:val="5"/>
        </w:numPr>
        <w:jc w:val="both"/>
        <w:rPr>
          <w:rFonts w:ascii="Times New Roman" w:hAnsi="Times New Roman" w:cs="Times New Roman"/>
          <w:lang w:eastAsia="ru-RU"/>
        </w:rPr>
      </w:pPr>
      <w:r>
        <w:rPr>
          <w:rFonts w:ascii="Times New Roman" w:hAnsi="Times New Roman" w:cs="Times New Roman"/>
          <w:lang w:val="ru-RU" w:eastAsia="ru-RU"/>
        </w:rPr>
        <w:t>Признать</w:t>
      </w:r>
      <w:r w:rsidR="001474CC" w:rsidRPr="001474CC">
        <w:rPr>
          <w:rFonts w:ascii="Times New Roman" w:hAnsi="Times New Roman" w:cs="Times New Roman"/>
          <w:lang w:eastAsia="ru-RU"/>
        </w:rPr>
        <w:t xml:space="preserve"> юридический факт</w:t>
      </w:r>
      <w:r w:rsidR="00700775">
        <w:rPr>
          <w:rFonts w:ascii="Times New Roman" w:hAnsi="Times New Roman" w:cs="Times New Roman"/>
          <w:lang w:val="ru-RU" w:eastAsia="ru-RU"/>
        </w:rPr>
        <w:t xml:space="preserve"> приобретения</w:t>
      </w:r>
      <w:r w:rsidR="00700775" w:rsidRPr="00700775">
        <w:rPr>
          <w:rFonts w:ascii="Times New Roman" w:hAnsi="Times New Roman" w:cs="Times New Roman"/>
          <w:lang w:val="ru-RU" w:eastAsia="ru-RU"/>
        </w:rPr>
        <w:t xml:space="preserve"> </w:t>
      </w:r>
      <w:r w:rsidR="00700775">
        <w:rPr>
          <w:rFonts w:ascii="Times New Roman" w:hAnsi="Times New Roman" w:cs="Times New Roman"/>
          <w:lang w:val="ru-RU" w:eastAsia="ru-RU"/>
        </w:rPr>
        <w:t>ИП</w:t>
      </w:r>
      <w:r w:rsidR="00700775">
        <w:rPr>
          <w:rFonts w:ascii="Times New Roman" w:hAnsi="Times New Roman" w:cs="Times New Roman"/>
          <w:lang w:val="ru-RU" w:eastAsia="ru-RU"/>
        </w:rPr>
        <w:tab/>
      </w:r>
      <w:r w:rsidR="00700775" w:rsidRPr="00B4250C">
        <w:rPr>
          <w:rFonts w:ascii="Times New Roman" w:hAnsi="Times New Roman" w:cs="Times New Roman"/>
          <w:lang w:val="ru-RU" w:eastAsia="ru-RU"/>
        </w:rPr>
        <w:t>«М</w:t>
      </w:r>
      <w:r w:rsidR="006C0E1C">
        <w:rPr>
          <w:rFonts w:ascii="Times New Roman" w:hAnsi="Times New Roman" w:cs="Times New Roman"/>
          <w:lang w:val="ru-RU" w:eastAsia="ru-RU"/>
        </w:rPr>
        <w:t>.</w:t>
      </w:r>
      <w:r w:rsidR="00700775" w:rsidRPr="00B4250C">
        <w:rPr>
          <w:rFonts w:ascii="Times New Roman" w:hAnsi="Times New Roman" w:cs="Times New Roman"/>
          <w:lang w:val="ru-RU" w:eastAsia="ru-RU"/>
        </w:rPr>
        <w:t>»</w:t>
      </w:r>
      <w:r w:rsidR="00700775">
        <w:rPr>
          <w:rFonts w:ascii="Times New Roman" w:hAnsi="Times New Roman" w:cs="Times New Roman"/>
          <w:lang w:val="ru-RU" w:eastAsia="ru-RU"/>
        </w:rPr>
        <w:t xml:space="preserve"> </w:t>
      </w:r>
      <w:r w:rsidR="00700775" w:rsidRPr="00890138">
        <w:rPr>
          <w:rFonts w:ascii="Times New Roman" w:hAnsi="Times New Roman" w:cs="Times New Roman"/>
        </w:rPr>
        <w:t xml:space="preserve">нежилого помещения по адресу: г. Алматы, Ауэзовский район, мкр. </w:t>
      </w:r>
      <w:r w:rsidR="006C0E1C">
        <w:rPr>
          <w:rFonts w:ascii="Times New Roman" w:hAnsi="Times New Roman" w:cs="Times New Roman"/>
          <w:lang w:val="ru-RU"/>
        </w:rPr>
        <w:t>..</w:t>
      </w:r>
      <w:r w:rsidR="00700775" w:rsidRPr="00890138">
        <w:rPr>
          <w:rFonts w:ascii="Times New Roman" w:hAnsi="Times New Roman" w:cs="Times New Roman"/>
        </w:rPr>
        <w:t xml:space="preserve">, д. </w:t>
      </w:r>
      <w:r w:rsidR="006C0E1C">
        <w:rPr>
          <w:rFonts w:ascii="Times New Roman" w:hAnsi="Times New Roman" w:cs="Times New Roman"/>
          <w:lang w:val="ru-RU"/>
        </w:rPr>
        <w:t>…</w:t>
      </w:r>
      <w:r w:rsidR="00700775" w:rsidRPr="00890138">
        <w:rPr>
          <w:rFonts w:ascii="Times New Roman" w:hAnsi="Times New Roman" w:cs="Times New Roman"/>
        </w:rPr>
        <w:t>, н.п. 61</w:t>
      </w:r>
      <w:r w:rsidR="00785802">
        <w:rPr>
          <w:rFonts w:ascii="Times New Roman" w:hAnsi="Times New Roman" w:cs="Times New Roman"/>
          <w:lang w:val="ru-RU"/>
        </w:rPr>
        <w:t>.,</w:t>
      </w:r>
      <w:r w:rsidR="000D6DDA">
        <w:rPr>
          <w:rFonts w:ascii="Times New Roman" w:hAnsi="Times New Roman" w:cs="Times New Roman"/>
          <w:lang w:val="ru-RU"/>
        </w:rPr>
        <w:t xml:space="preserve"> (в кредит)</w:t>
      </w:r>
      <w:r w:rsidR="00785802">
        <w:rPr>
          <w:rFonts w:ascii="Times New Roman" w:hAnsi="Times New Roman" w:cs="Times New Roman"/>
          <w:lang w:val="ru-RU"/>
        </w:rPr>
        <w:t xml:space="preserve"> путем </w:t>
      </w:r>
      <w:r w:rsidR="000D6DDA">
        <w:rPr>
          <w:rFonts w:ascii="Times New Roman" w:hAnsi="Times New Roman" w:cs="Times New Roman"/>
          <w:lang w:val="ru-RU"/>
        </w:rPr>
        <w:t xml:space="preserve">оформления договора банковского займа с </w:t>
      </w:r>
      <w:r w:rsidR="000D6DDA" w:rsidRPr="00890138">
        <w:rPr>
          <w:rFonts w:ascii="Times New Roman" w:hAnsi="Times New Roman" w:cs="Times New Roman"/>
        </w:rPr>
        <w:t>АО «Народный Банк Казахстана»</w:t>
      </w:r>
      <w:r w:rsidR="0041058E" w:rsidRPr="0041058E">
        <w:rPr>
          <w:rFonts w:ascii="Times New Roman" w:hAnsi="Times New Roman" w:cs="Times New Roman"/>
          <w:color w:val="000000" w:themeColor="text1"/>
          <w:lang w:val="ru-RU" w:eastAsia="ru-RU"/>
        </w:rPr>
        <w:t xml:space="preserve"> за приобретение </w:t>
      </w:r>
      <w:r w:rsidR="0041058E" w:rsidRPr="0041058E">
        <w:rPr>
          <w:rFonts w:ascii="Times New Roman" w:hAnsi="Times New Roman" w:cs="Times New Roman"/>
          <w:color w:val="000000" w:themeColor="text1"/>
        </w:rPr>
        <w:t xml:space="preserve">нежилого помещения </w:t>
      </w:r>
      <w:r w:rsidR="0041058E" w:rsidRPr="0041058E">
        <w:rPr>
          <w:rFonts w:ascii="Times New Roman" w:hAnsi="Times New Roman" w:cs="Times New Roman"/>
          <w:color w:val="000000" w:themeColor="text1"/>
          <w:lang w:val="ru-RU"/>
        </w:rPr>
        <w:t xml:space="preserve">за сумму </w:t>
      </w:r>
      <w:r w:rsidR="006C0E1C">
        <w:rPr>
          <w:rFonts w:ascii="Times New Roman" w:hAnsi="Times New Roman" w:cs="Times New Roman"/>
          <w:color w:val="000000" w:themeColor="text1"/>
          <w:lang w:val="ru-RU"/>
        </w:rPr>
        <w:t>……</w:t>
      </w:r>
      <w:r w:rsidR="0041058E" w:rsidRPr="0041058E">
        <w:rPr>
          <w:rFonts w:ascii="Times New Roman" w:hAnsi="Times New Roman" w:cs="Times New Roman"/>
          <w:color w:val="000000" w:themeColor="text1"/>
        </w:rPr>
        <w:t xml:space="preserve"> тенге</w:t>
      </w:r>
      <w:r w:rsidR="00692D7A">
        <w:rPr>
          <w:rFonts w:ascii="Times New Roman" w:hAnsi="Times New Roman" w:cs="Times New Roman"/>
          <w:lang w:val="ru-RU"/>
        </w:rPr>
        <w:t>.</w:t>
      </w:r>
    </w:p>
    <w:p w14:paraId="540521D9" w14:textId="77777777" w:rsidR="00E90428" w:rsidRDefault="00E90428" w:rsidP="00E90428">
      <w:pPr>
        <w:pStyle w:val="ae"/>
        <w:jc w:val="both"/>
        <w:rPr>
          <w:rFonts w:ascii="Times New Roman" w:hAnsi="Times New Roman" w:cs="Times New Roman"/>
          <w:lang w:val="ru-RU" w:eastAsia="ru-RU"/>
        </w:rPr>
      </w:pPr>
    </w:p>
    <w:p w14:paraId="18A5F3E4" w14:textId="77777777" w:rsidR="00E90428" w:rsidRDefault="00E90428" w:rsidP="00E90428">
      <w:pPr>
        <w:pStyle w:val="ae"/>
        <w:jc w:val="both"/>
        <w:rPr>
          <w:rFonts w:ascii="Times New Roman" w:hAnsi="Times New Roman" w:cs="Times New Roman"/>
          <w:lang w:val="ru-RU" w:eastAsia="ru-RU"/>
        </w:rPr>
      </w:pPr>
    </w:p>
    <w:p w14:paraId="2FFE2182" w14:textId="77777777" w:rsidR="00692D7A" w:rsidRDefault="00692D7A" w:rsidP="00E90428">
      <w:pPr>
        <w:pStyle w:val="ae"/>
        <w:jc w:val="both"/>
        <w:rPr>
          <w:rFonts w:ascii="Times New Roman" w:hAnsi="Times New Roman" w:cs="Times New Roman"/>
          <w:b/>
          <w:bCs/>
          <w:lang w:val="ru-RU" w:eastAsia="ru-RU"/>
        </w:rPr>
      </w:pPr>
    </w:p>
    <w:p w14:paraId="1BAC142D" w14:textId="61D12826" w:rsidR="00E90428" w:rsidRPr="00881281" w:rsidRDefault="00E90428" w:rsidP="00E90428">
      <w:pPr>
        <w:pStyle w:val="ae"/>
        <w:jc w:val="both"/>
        <w:rPr>
          <w:rFonts w:ascii="Times New Roman" w:hAnsi="Times New Roman" w:cs="Times New Roman"/>
          <w:b/>
          <w:bCs/>
          <w:lang w:val="ru-RU" w:eastAsia="ru-RU"/>
        </w:rPr>
      </w:pPr>
      <w:r w:rsidRPr="00881281">
        <w:rPr>
          <w:rFonts w:ascii="Times New Roman" w:hAnsi="Times New Roman" w:cs="Times New Roman"/>
          <w:b/>
          <w:bCs/>
          <w:lang w:val="ru-RU" w:eastAsia="ru-RU"/>
        </w:rPr>
        <w:t xml:space="preserve">С уважением, </w:t>
      </w:r>
    </w:p>
    <w:p w14:paraId="784FCA92" w14:textId="25D64C02" w:rsidR="00E90428" w:rsidRPr="00E90428" w:rsidRDefault="00E90428" w:rsidP="00E90428">
      <w:pPr>
        <w:pStyle w:val="ae"/>
        <w:jc w:val="both"/>
        <w:rPr>
          <w:rFonts w:ascii="Times New Roman" w:hAnsi="Times New Roman" w:cs="Times New Roman"/>
          <w:lang w:val="kk-KZ" w:eastAsia="ru-RU"/>
        </w:rPr>
      </w:pPr>
      <w:r w:rsidRPr="00881281">
        <w:rPr>
          <w:rFonts w:ascii="Times New Roman" w:hAnsi="Times New Roman" w:cs="Times New Roman"/>
          <w:b/>
          <w:bCs/>
          <w:lang w:val="ru-RU" w:eastAsia="ru-RU"/>
        </w:rPr>
        <w:t xml:space="preserve">Представитель по доверенности:           </w:t>
      </w:r>
      <w:r w:rsidRPr="00881281">
        <w:rPr>
          <w:rFonts w:ascii="Times New Roman" w:hAnsi="Times New Roman" w:cs="Times New Roman"/>
          <w:b/>
          <w:bCs/>
          <w:lang w:val="ru-RU" w:eastAsia="ru-RU"/>
        </w:rPr>
        <w:tab/>
      </w:r>
      <w:r w:rsidRPr="00881281">
        <w:rPr>
          <w:rFonts w:ascii="Times New Roman" w:hAnsi="Times New Roman" w:cs="Times New Roman"/>
          <w:b/>
          <w:bCs/>
          <w:lang w:val="ru-RU" w:eastAsia="ru-RU"/>
        </w:rPr>
        <w:tab/>
      </w:r>
      <w:r w:rsidRPr="00881281">
        <w:rPr>
          <w:rFonts w:ascii="Times New Roman" w:hAnsi="Times New Roman" w:cs="Times New Roman"/>
          <w:b/>
          <w:bCs/>
          <w:lang w:val="ru-RU" w:eastAsia="ru-RU"/>
        </w:rPr>
        <w:tab/>
      </w:r>
      <w:r w:rsidRPr="00881281">
        <w:rPr>
          <w:rFonts w:ascii="Times New Roman" w:hAnsi="Times New Roman" w:cs="Times New Roman"/>
          <w:b/>
          <w:bCs/>
          <w:lang w:val="ru-RU" w:eastAsia="ru-RU"/>
        </w:rPr>
        <w:tab/>
      </w:r>
      <w:r w:rsidRPr="00881281">
        <w:rPr>
          <w:rFonts w:ascii="Times New Roman" w:hAnsi="Times New Roman" w:cs="Times New Roman"/>
          <w:b/>
          <w:bCs/>
          <w:lang w:val="ru-RU" w:eastAsia="ru-RU"/>
        </w:rPr>
        <w:tab/>
      </w:r>
      <w:r w:rsidRPr="00881281">
        <w:rPr>
          <w:rFonts w:ascii="Times New Roman" w:hAnsi="Times New Roman" w:cs="Times New Roman"/>
          <w:b/>
          <w:bCs/>
          <w:lang w:val="ru-RU" w:eastAsia="ru-RU"/>
        </w:rPr>
        <w:tab/>
      </w:r>
      <w:r w:rsidRPr="00881281">
        <w:rPr>
          <w:rFonts w:ascii="Times New Roman" w:hAnsi="Times New Roman" w:cs="Times New Roman"/>
          <w:b/>
          <w:bCs/>
          <w:lang w:val="ru-RU" w:eastAsia="ru-RU"/>
        </w:rPr>
        <w:tab/>
      </w:r>
      <w:r w:rsidRPr="00881281">
        <w:rPr>
          <w:rFonts w:ascii="Times New Roman" w:hAnsi="Times New Roman" w:cs="Times New Roman"/>
          <w:b/>
          <w:bCs/>
          <w:lang w:val="kk-KZ" w:eastAsia="ru-RU"/>
        </w:rPr>
        <w:t>Кеңесбек И.М.</w:t>
      </w:r>
    </w:p>
    <w:p w14:paraId="470D696E" w14:textId="5AF64A0B" w:rsidR="001474CC" w:rsidRPr="001474CC" w:rsidRDefault="001474CC" w:rsidP="001474CC">
      <w:pPr>
        <w:pStyle w:val="ae"/>
        <w:jc w:val="both"/>
        <w:rPr>
          <w:rFonts w:ascii="Times New Roman" w:hAnsi="Times New Roman" w:cs="Times New Roman"/>
          <w:lang w:eastAsia="ru-RU"/>
        </w:rPr>
      </w:pPr>
    </w:p>
    <w:p w14:paraId="41D67293" w14:textId="77777777" w:rsidR="00890138" w:rsidRDefault="00890138" w:rsidP="001474CC">
      <w:pPr>
        <w:pStyle w:val="ae"/>
        <w:jc w:val="both"/>
        <w:rPr>
          <w:rFonts w:ascii="Times New Roman" w:hAnsi="Times New Roman" w:cs="Times New Roman"/>
          <w:lang w:val="ru-RU" w:eastAsia="ru-RU"/>
        </w:rPr>
      </w:pPr>
    </w:p>
    <w:p w14:paraId="7FC104FB" w14:textId="68603869" w:rsidR="001474CC" w:rsidRPr="00890138" w:rsidRDefault="001474CC" w:rsidP="001474CC">
      <w:pPr>
        <w:pStyle w:val="ae"/>
        <w:rPr>
          <w:rFonts w:ascii="Times New Roman" w:hAnsi="Times New Roman" w:cs="Times New Roman"/>
          <w:lang w:val="ru-RU"/>
        </w:rPr>
      </w:pPr>
    </w:p>
    <w:sectPr w:rsidR="001474CC" w:rsidRPr="00890138" w:rsidSect="001474CC">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46976"/>
    <w:multiLevelType w:val="multilevel"/>
    <w:tmpl w:val="633A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51C9B"/>
    <w:multiLevelType w:val="hybridMultilevel"/>
    <w:tmpl w:val="7A5EC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C7544D"/>
    <w:multiLevelType w:val="multilevel"/>
    <w:tmpl w:val="96641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D40E8D"/>
    <w:multiLevelType w:val="multilevel"/>
    <w:tmpl w:val="C34A7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B42E43"/>
    <w:multiLevelType w:val="multilevel"/>
    <w:tmpl w:val="D5526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8715392">
    <w:abstractNumId w:val="2"/>
  </w:num>
  <w:num w:numId="2" w16cid:durableId="1838836628">
    <w:abstractNumId w:val="4"/>
  </w:num>
  <w:num w:numId="3" w16cid:durableId="1327200694">
    <w:abstractNumId w:val="3"/>
  </w:num>
  <w:num w:numId="4" w16cid:durableId="367603329">
    <w:abstractNumId w:val="0"/>
  </w:num>
  <w:num w:numId="5" w16cid:durableId="1808207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CC"/>
    <w:rsid w:val="000176C6"/>
    <w:rsid w:val="00032450"/>
    <w:rsid w:val="00041E31"/>
    <w:rsid w:val="00072445"/>
    <w:rsid w:val="000D6DDA"/>
    <w:rsid w:val="000F3607"/>
    <w:rsid w:val="00143935"/>
    <w:rsid w:val="001474CC"/>
    <w:rsid w:val="001A1B59"/>
    <w:rsid w:val="002403EE"/>
    <w:rsid w:val="00244009"/>
    <w:rsid w:val="00266640"/>
    <w:rsid w:val="002878BC"/>
    <w:rsid w:val="002B5273"/>
    <w:rsid w:val="00337FE8"/>
    <w:rsid w:val="00365413"/>
    <w:rsid w:val="003C54EE"/>
    <w:rsid w:val="003D30CE"/>
    <w:rsid w:val="003F7ECF"/>
    <w:rsid w:val="0041058E"/>
    <w:rsid w:val="00415D27"/>
    <w:rsid w:val="004875E7"/>
    <w:rsid w:val="0050768B"/>
    <w:rsid w:val="0052417E"/>
    <w:rsid w:val="00525C05"/>
    <w:rsid w:val="005B60B4"/>
    <w:rsid w:val="005C1D07"/>
    <w:rsid w:val="005D41E7"/>
    <w:rsid w:val="005E0B5D"/>
    <w:rsid w:val="00604F51"/>
    <w:rsid w:val="0066495C"/>
    <w:rsid w:val="00692D7A"/>
    <w:rsid w:val="006C0E1C"/>
    <w:rsid w:val="00700775"/>
    <w:rsid w:val="00785802"/>
    <w:rsid w:val="007D30FC"/>
    <w:rsid w:val="00802A77"/>
    <w:rsid w:val="00824DCD"/>
    <w:rsid w:val="00881281"/>
    <w:rsid w:val="00890138"/>
    <w:rsid w:val="00982BE3"/>
    <w:rsid w:val="009C5F87"/>
    <w:rsid w:val="009F7FA0"/>
    <w:rsid w:val="00A84C82"/>
    <w:rsid w:val="00A95D06"/>
    <w:rsid w:val="00AA3302"/>
    <w:rsid w:val="00AB68F4"/>
    <w:rsid w:val="00B4250C"/>
    <w:rsid w:val="00D31B28"/>
    <w:rsid w:val="00E63B91"/>
    <w:rsid w:val="00E90428"/>
    <w:rsid w:val="00F54FFB"/>
    <w:rsid w:val="00FB44B3"/>
    <w:rsid w:val="00FE55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41BA"/>
  <w15:chartTrackingRefBased/>
  <w15:docId w15:val="{FEC47302-D350-5542-A464-A5148AE3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47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47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474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474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474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474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74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74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74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4C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474C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1474C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474C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474C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474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74CC"/>
    <w:rPr>
      <w:rFonts w:eastAsiaTheme="majorEastAsia" w:cstheme="majorBidi"/>
      <w:color w:val="595959" w:themeColor="text1" w:themeTint="A6"/>
    </w:rPr>
  </w:style>
  <w:style w:type="character" w:customStyle="1" w:styleId="80">
    <w:name w:val="Заголовок 8 Знак"/>
    <w:basedOn w:val="a0"/>
    <w:link w:val="8"/>
    <w:uiPriority w:val="9"/>
    <w:semiHidden/>
    <w:rsid w:val="001474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74CC"/>
    <w:rPr>
      <w:rFonts w:eastAsiaTheme="majorEastAsia" w:cstheme="majorBidi"/>
      <w:color w:val="272727" w:themeColor="text1" w:themeTint="D8"/>
    </w:rPr>
  </w:style>
  <w:style w:type="paragraph" w:styleId="a3">
    <w:name w:val="Title"/>
    <w:basedOn w:val="a"/>
    <w:next w:val="a"/>
    <w:link w:val="a4"/>
    <w:uiPriority w:val="10"/>
    <w:qFormat/>
    <w:rsid w:val="00147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474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4C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74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74CC"/>
    <w:pPr>
      <w:spacing w:before="160"/>
      <w:jc w:val="center"/>
    </w:pPr>
    <w:rPr>
      <w:i/>
      <w:iCs/>
      <w:color w:val="404040" w:themeColor="text1" w:themeTint="BF"/>
    </w:rPr>
  </w:style>
  <w:style w:type="character" w:customStyle="1" w:styleId="22">
    <w:name w:val="Цитата 2 Знак"/>
    <w:basedOn w:val="a0"/>
    <w:link w:val="21"/>
    <w:uiPriority w:val="29"/>
    <w:rsid w:val="001474CC"/>
    <w:rPr>
      <w:i/>
      <w:iCs/>
      <w:color w:val="404040" w:themeColor="text1" w:themeTint="BF"/>
    </w:rPr>
  </w:style>
  <w:style w:type="paragraph" w:styleId="a7">
    <w:name w:val="List Paragraph"/>
    <w:basedOn w:val="a"/>
    <w:uiPriority w:val="34"/>
    <w:qFormat/>
    <w:rsid w:val="001474CC"/>
    <w:pPr>
      <w:ind w:left="720"/>
      <w:contextualSpacing/>
    </w:pPr>
  </w:style>
  <w:style w:type="character" w:styleId="a8">
    <w:name w:val="Intense Emphasis"/>
    <w:basedOn w:val="a0"/>
    <w:uiPriority w:val="21"/>
    <w:qFormat/>
    <w:rsid w:val="001474CC"/>
    <w:rPr>
      <w:i/>
      <w:iCs/>
      <w:color w:val="0F4761" w:themeColor="accent1" w:themeShade="BF"/>
    </w:rPr>
  </w:style>
  <w:style w:type="paragraph" w:styleId="a9">
    <w:name w:val="Intense Quote"/>
    <w:basedOn w:val="a"/>
    <w:next w:val="a"/>
    <w:link w:val="aa"/>
    <w:uiPriority w:val="30"/>
    <w:qFormat/>
    <w:rsid w:val="00147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474CC"/>
    <w:rPr>
      <w:i/>
      <w:iCs/>
      <w:color w:val="0F4761" w:themeColor="accent1" w:themeShade="BF"/>
    </w:rPr>
  </w:style>
  <w:style w:type="character" w:styleId="ab">
    <w:name w:val="Intense Reference"/>
    <w:basedOn w:val="a0"/>
    <w:uiPriority w:val="32"/>
    <w:qFormat/>
    <w:rsid w:val="001474CC"/>
    <w:rPr>
      <w:b/>
      <w:bCs/>
      <w:smallCaps/>
      <w:color w:val="0F4761" w:themeColor="accent1" w:themeShade="BF"/>
      <w:spacing w:val="5"/>
    </w:rPr>
  </w:style>
  <w:style w:type="paragraph" w:styleId="ac">
    <w:name w:val="Normal (Web)"/>
    <w:basedOn w:val="a"/>
    <w:uiPriority w:val="99"/>
    <w:semiHidden/>
    <w:unhideWhenUsed/>
    <w:rsid w:val="001474C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1474CC"/>
    <w:rPr>
      <w:b/>
      <w:bCs/>
    </w:rPr>
  </w:style>
  <w:style w:type="character" w:customStyle="1" w:styleId="apple-converted-space">
    <w:name w:val="apple-converted-space"/>
    <w:basedOn w:val="a0"/>
    <w:rsid w:val="001474CC"/>
  </w:style>
  <w:style w:type="paragraph" w:styleId="ae">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f"/>
    <w:uiPriority w:val="1"/>
    <w:qFormat/>
    <w:rsid w:val="001474CC"/>
    <w:pPr>
      <w:spacing w:after="0" w:line="240" w:lineRule="auto"/>
    </w:pPr>
  </w:style>
  <w:style w:type="character" w:customStyle="1" w:styleId="af">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e"/>
    <w:uiPriority w:val="1"/>
    <w:qFormat/>
    <w:locked/>
    <w:rsid w:val="00E63B91"/>
  </w:style>
  <w:style w:type="character" w:styleId="af0">
    <w:name w:val="Hyperlink"/>
    <w:basedOn w:val="a0"/>
    <w:uiPriority w:val="99"/>
    <w:unhideWhenUsed/>
    <w:rsid w:val="00E63B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4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675</Words>
  <Characters>4207</Characters>
  <Application>Microsoft Office Word</Application>
  <DocSecurity>0</DocSecurity>
  <Lines>87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46</cp:revision>
  <dcterms:created xsi:type="dcterms:W3CDTF">2024-10-11T07:52:00Z</dcterms:created>
  <dcterms:modified xsi:type="dcterms:W3CDTF">2025-11-02T11:23:00Z</dcterms:modified>
</cp:coreProperties>
</file>