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C891" w14:textId="28F7A4C8" w:rsidR="003C1DFB" w:rsidRPr="00426866" w:rsidRDefault="003C1DFB" w:rsidP="003C1DFB">
      <w:pPr>
        <w:pStyle w:val="af"/>
        <w:ind w:left="2835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6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Прокуратуру 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орода</w:t>
      </w:r>
      <w:r w:rsidRPr="00426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А</w:t>
      </w:r>
      <w:r w:rsidR="009820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стана</w:t>
      </w:r>
    </w:p>
    <w:p w14:paraId="0BBC7840" w14:textId="300C995B" w:rsidR="003C1DFB" w:rsidRPr="00426866" w:rsidRDefault="009820A0" w:rsidP="003C1DFB">
      <w:pPr>
        <w:pStyle w:val="af"/>
        <w:ind w:left="2835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585DF443" w14:textId="77777777" w:rsidR="003C1DFB" w:rsidRPr="00426866" w:rsidRDefault="003C1DFB" w:rsidP="003C1DFB">
      <w:pPr>
        <w:pStyle w:val="af"/>
        <w:ind w:left="3261" w:right="-1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277083FA" w14:textId="77777777" w:rsidR="003C1DFB" w:rsidRPr="007125A6" w:rsidRDefault="003C1DFB" w:rsidP="003C1DFB">
      <w:pPr>
        <w:pStyle w:val="af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От Представителя 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</w:rPr>
        <w:t>- адвокат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 Саржанов Галымжан Турлыбекович</w:t>
      </w:r>
    </w:p>
    <w:p w14:paraId="2283C99D" w14:textId="77777777" w:rsidR="003C1DFB" w:rsidRPr="007125A6" w:rsidRDefault="003C1DFB" w:rsidP="003C1DFB">
      <w:pPr>
        <w:pStyle w:val="af"/>
        <w:ind w:left="28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</w:t>
      </w:r>
    </w:p>
    <w:p w14:paraId="34DA63ED" w14:textId="77777777" w:rsidR="003C1DFB" w:rsidRPr="007125A6" w:rsidRDefault="003C1DFB" w:rsidP="003C1DFB">
      <w:pPr>
        <w:pStyle w:val="af"/>
        <w:ind w:left="28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БИН 201240021767 </w:t>
      </w:r>
    </w:p>
    <w:p w14:paraId="39385769" w14:textId="77777777" w:rsidR="003C1DFB" w:rsidRPr="007125A6" w:rsidRDefault="003C1DFB" w:rsidP="003C1DFB">
      <w:pPr>
        <w:pStyle w:val="af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417E2898" w14:textId="77777777" w:rsidR="003C1DFB" w:rsidRPr="007125A6" w:rsidRDefault="003C1DFB" w:rsidP="003C1DFB">
      <w:pPr>
        <w:pStyle w:val="af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>
        <w:r w:rsidRPr="002A3C66">
          <w:rPr>
            <w:rStyle w:val="ac"/>
            <w:rFonts w:eastAsia="Times New Roman"/>
            <w:sz w:val="28"/>
            <w:szCs w:val="28"/>
          </w:rPr>
          <w:t>info</w:t>
        </w:r>
        <w:r w:rsidRPr="007125A6">
          <w:rPr>
            <w:rStyle w:val="ac"/>
            <w:rFonts w:eastAsia="Times New Roman"/>
            <w:sz w:val="28"/>
            <w:szCs w:val="28"/>
          </w:rPr>
          <w:t>@</w:t>
        </w:r>
        <w:r w:rsidRPr="002A3C66">
          <w:rPr>
            <w:rStyle w:val="ac"/>
            <w:rFonts w:eastAsia="Times New Roman"/>
            <w:sz w:val="28"/>
            <w:szCs w:val="28"/>
          </w:rPr>
          <w:t>zakonpravo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kz</w:t>
        </w:r>
      </w:hyperlink>
      <w:r w:rsidRPr="007125A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>
        <w:r w:rsidRPr="002A3C66">
          <w:rPr>
            <w:rStyle w:val="ac"/>
            <w:rFonts w:eastAsia="Times New Roman"/>
            <w:sz w:val="28"/>
            <w:szCs w:val="28"/>
          </w:rPr>
          <w:t>www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zakonpravo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kz</w:t>
        </w:r>
      </w:hyperlink>
    </w:p>
    <w:p w14:paraId="1FE813B5" w14:textId="77777777" w:rsidR="003C1DFB" w:rsidRPr="007125A6" w:rsidRDefault="003C1DFB" w:rsidP="003C1DFB">
      <w:pPr>
        <w:pStyle w:val="af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7125A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125A6">
        <w:rPr>
          <w:rFonts w:ascii="Times New Roman" w:eastAsia="Times New Roman" w:hAnsi="Times New Roman" w:cs="Times New Roman"/>
          <w:sz w:val="28"/>
          <w:szCs w:val="28"/>
        </w:rPr>
        <w:t>727 578 57 58; +7 708 578 57 58.</w:t>
      </w:r>
    </w:p>
    <w:p w14:paraId="2548BAFB" w14:textId="7F2367A6" w:rsidR="003C1DFB" w:rsidRPr="007125A6" w:rsidRDefault="003C1DFB" w:rsidP="003C1DFB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C20F0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</w:t>
      </w:r>
      <w:r w:rsidRPr="007125A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Бактыбековича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7239F9CF" w14:textId="2F79AD2D" w:rsidR="003C1DFB" w:rsidRPr="007125A6" w:rsidRDefault="003C1DFB" w:rsidP="003C1DFB">
      <w:pPr>
        <w:pStyle w:val="af"/>
        <w:ind w:left="2835"/>
        <w:rPr>
          <w:rFonts w:ascii="Times New Roman" w:hAnsi="Times New Roman" w:cs="Times New Roman"/>
          <w:sz w:val="28"/>
          <w:szCs w:val="28"/>
        </w:rPr>
      </w:pPr>
      <w:r w:rsidRPr="007125A6">
        <w:rPr>
          <w:rFonts w:ascii="Times New Roman" w:hAnsi="Times New Roman" w:cs="Times New Roman"/>
          <w:sz w:val="28"/>
          <w:szCs w:val="28"/>
        </w:rPr>
        <w:t xml:space="preserve">ИИН: </w:t>
      </w:r>
      <w:r w:rsidR="00E43C7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3531771B" w14:textId="4C251B14" w:rsidR="003C1DFB" w:rsidRPr="007125A6" w:rsidRDefault="003C1DFB" w:rsidP="003C1DFB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</w:rPr>
        <w:t>Казахстан, Жетысуская область,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  Кербулакский район, село Алтынемель, ул. </w:t>
      </w:r>
      <w:r w:rsidR="00E43C7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45B318DB" w14:textId="77777777" w:rsidR="003C1DFB" w:rsidRPr="00332C3F" w:rsidRDefault="003C1DFB" w:rsidP="003C1DFB">
      <w:pPr>
        <w:pStyle w:val="ad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02CD5F6E" w14:textId="77777777" w:rsidR="003C1DFB" w:rsidRPr="00332C3F" w:rsidRDefault="003C1DFB" w:rsidP="003C1DFB">
      <w:pPr>
        <w:pStyle w:val="af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2B895" w14:textId="77777777" w:rsidR="003C1DFB" w:rsidRPr="00332C3F" w:rsidRDefault="003C1DFB" w:rsidP="003C1DFB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C3F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7DFFF9C1" w14:textId="77777777" w:rsidR="003C1DFB" w:rsidRPr="002A79F3" w:rsidRDefault="003C1DFB" w:rsidP="003C1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следователя по несвоевременному ответу на ходатайство адвоката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9F3">
        <w:rPr>
          <w:rFonts w:ascii="Times New Roman" w:hAnsi="Times New Roman" w:cs="Times New Roman"/>
          <w:sz w:val="28"/>
          <w:szCs w:val="28"/>
        </w:rPr>
        <w:t xml:space="preserve">и волокиту уголовного дела       </w:t>
      </w:r>
    </w:p>
    <w:p w14:paraId="601D58D9" w14:textId="77777777" w:rsidR="003C1DFB" w:rsidRPr="007125A6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2C3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125A6">
        <w:rPr>
          <w:rFonts w:ascii="Times New Roman" w:hAnsi="Times New Roman" w:cs="Times New Roman"/>
          <w:sz w:val="28"/>
          <w:szCs w:val="28"/>
        </w:rPr>
        <w:t>В производстве СУ ДП города Астаны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начальника отдела Кошербаева С.Т.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расследуется уголовное дело по материалам досудебного расследования ЕРДР №257123031001142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,  так как в</w:t>
      </w:r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УП района «Нура» ДП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поступило заявление граждан РК о привлечении к уголовной ответственности руководителей строительной компании ТОО «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Asyl-Nur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Qurylys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>», которые путем обмана и злоупотребления доверием жителей, не имея право на привлечение денежных средств дольщиков для строительства МЖК «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Mardan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», расположенный по адресу: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, пересечение улиц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Ч.Айтматова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и Е-164, завладели денежными средствами в особо крупном размере, причинили значительный материальный ущерб. </w:t>
      </w:r>
    </w:p>
    <w:p w14:paraId="60E660DC" w14:textId="77777777" w:rsidR="003C1DFB" w:rsidRPr="007125A6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22.05.2025г. данный факт зарегистрирован в ЕРДР за №257123031001142 по ст.190 ч.4 п.2 УК Республики Казахстан. </w:t>
      </w:r>
    </w:p>
    <w:p w14:paraId="011EC492" w14:textId="6A8B79E6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по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ступи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вшему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заявлени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ю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граждан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ки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РК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Н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Мекенқызы, ИИН 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привлечении к уголовной ответственности руководителей строительной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компании 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»,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БИН 210840004976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 которые путем обмана и злоупотребления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доверием жителей, не имея право на привлечение денежных средств дольщиков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для строительства МЖК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Mardan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завладели денежными средствами в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особо крупном размере, причинили значительный материальный ущерб.</w:t>
      </w:r>
    </w:p>
    <w:p w14:paraId="1467D70E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процессе заключения договоров по программе «Trade-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in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в 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дольщики переоформляли свое имущество (автомашины 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квартиры) на указываемых застройщиком лиц.</w:t>
      </w:r>
    </w:p>
    <w:p w14:paraId="6EB1E889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ходе расследования установлено, что вкладчик/потерпевшая Нурбаева А.М., передала  застройщику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имущество </w:t>
      </w:r>
      <w:r w:rsidRPr="001129D3">
        <w:rPr>
          <w:rFonts w:ascii="Times New Roman" w:hAnsi="Times New Roman" w:cs="Times New Roman"/>
          <w:color w:val="000000"/>
          <w:sz w:val="28"/>
          <w:szCs w:val="28"/>
          <w:u w:val="single"/>
          <w:lang w:val="kk-KZ" w:bidi="en-US"/>
        </w:rPr>
        <w:t>по Договору передачи автотранспортного средства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от 12.06.2024 года т/с марки «LEXUS LX 570», VIN: JTJHY00W2B4077221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., которая было заверено нотариусом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. </w:t>
      </w:r>
    </w:p>
    <w:p w14:paraId="3A32BACE" w14:textId="67F59522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последующем товарищество продала другим физическим лицам, далее и они перепродовали в итоге 30 октяюря 2024 года мои доверитель 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lastRenderedPageBreak/>
        <w:t>БА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А.Б., через мобильное приложение «КОЛЕСА»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в кредит через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АО «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 приобрел у гр. А</w:t>
      </w:r>
      <w:r w:rsidR="00E43C7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</w:t>
      </w:r>
      <w:r w:rsidR="00E43C7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Нижатовича ИИН </w:t>
      </w:r>
      <w:r w:rsidR="00E43C7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, выше указанную автомашину. Сроком кредитования на 60 месяцев.</w:t>
      </w:r>
    </w:p>
    <w:p w14:paraId="473549C7" w14:textId="5A16720C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настоящее время владелец выше указанной автомашины является гр. 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Архан Б</w:t>
      </w:r>
      <w:r w:rsidR="00E43C7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08.02.1989 года рождения, ИИН </w:t>
      </w:r>
      <w:r w:rsidR="00E43C7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</w:p>
    <w:p w14:paraId="625C2212" w14:textId="6A45CA0C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Следственный судья специализированного межрайонного следственного суда города Астаны М</w:t>
      </w:r>
      <w:r w:rsidR="00C20F0D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Д.Н.,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8 августа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2025 года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 xml:space="preserve">  </w:t>
      </w:r>
      <w:r w:rsidRPr="007125A6">
        <w:rPr>
          <w:rFonts w:ascii="Times New Roman" w:hAnsi="Times New Roman" w:cs="Times New Roman"/>
          <w:sz w:val="28"/>
          <w:szCs w:val="28"/>
        </w:rPr>
        <w:t>Постанов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ил 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о санкционировании наложения ареста на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 xml:space="preserve"> вышеуказанное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имущество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3F106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В соответствии с ч.8 ст. 161 УПК арест может быть наложен на имущество, находящееся у других лиц,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экстремизма, </w:t>
      </w:r>
      <w:r w:rsidRPr="007125A6">
        <w:rPr>
          <w:rFonts w:ascii="Times New Roman" w:eastAsia="Arial" w:hAnsi="Times New Roman" w:cs="Times New Roman"/>
          <w:sz w:val="28"/>
          <w:szCs w:val="28"/>
          <w:lang w:bidi="en-US"/>
        </w:rPr>
        <w:t>терроризма, организованной группы, незаконного воинского формирования, преступного сообщества.</w:t>
      </w:r>
    </w:p>
    <w:p w14:paraId="5D92168B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sz w:val="28"/>
          <w:szCs w:val="28"/>
          <w:lang w:val="kk-KZ" w:bidi="en-US"/>
        </w:rPr>
        <w:t>Однако орган досудебного раследования не учел мнение текущего владельца автомашины который приобрел ее в кредит.</w:t>
      </w:r>
    </w:p>
    <w:p w14:paraId="4877C882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Соглано условиям Соглашения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кредитования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о покупке автомобиля №866487680 от 31.10№2024 года пунктами предусмотрено:</w:t>
      </w:r>
    </w:p>
    <w:p w14:paraId="3654004A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1.2.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обязуется посредством Мобильного приложения внести в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первоначальный взнос на покупку Автомобиля в размере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3 800 000 (Три миллиона восемьсот тысяч) тенге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Первоначальный взнос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который будет переведен Продавцу после выполнения всех условий п.4.4. Соглашения.</w:t>
      </w:r>
    </w:p>
    <w:p w14:paraId="4F9BE149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1.3.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обязан предоставить Автомобиль в залог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обеспечение обязательств по кредитному договору, обеспечить регистрацию залога за свой счет и заключить с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кредитный договор и договор залога Автомобиля.</w:t>
      </w:r>
    </w:p>
    <w:p w14:paraId="2A1E9586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1.4.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Подписанием Соглашения Покупатель дает согласие/поручение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день предоставления займа изъять со счета Покупателя, указанного в кредитном договоре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Покупателя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), сумму Кредита в размере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15 100 000 (Пятнадцать миллионов сто тысяч)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и сумму Первоначального взноса путем прямого дебетования и перевести их на основании инициируемого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платежного ордера или иного платежного документа на банковский счет Продавца, указанный в Соглашении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Продавца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с целью осуществления полной оплаты за Автомобиль.</w:t>
      </w:r>
    </w:p>
    <w:p w14:paraId="725AEDA6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2.1.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Продавец выражает согласие продать транспортное средство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LEXUS LX 570, 2011 года выпуска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Автомобиль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 Покупателю. Стоимость Автомобиля составляет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18 900 000 (Восемнадцать миллионов девятьсот тысяч) тенге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14:paraId="255BED72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Таким образом мои довиритель БекбергеноваА.Б. в итоге приобрел выше указанную автомашину с учетом вознограждения банка на сумму 34 000 000 тенге.</w:t>
      </w:r>
    </w:p>
    <w:p w14:paraId="52B0F6DE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Обязательства БекбергеноваА.Б. по кредитаванию перед АО «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 были полность исполнены тому свидетельствует Уведомление о снятии с государственной регитсрации залога движимого имущества.</w:t>
      </w:r>
    </w:p>
    <w:p w14:paraId="69FB9549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 xml:space="preserve">Статья 18.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УПК РК предусмотривает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Собственность гарантируется законом. Никто не может быть лишен своего имущества иначе как по решению суда.</w:t>
      </w:r>
    </w:p>
    <w:p w14:paraId="739B0E46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Статья 6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Конституции оговаривает что,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Республике Казахстан признаются и равным образом защищаются государственная и частная собственность.</w:t>
      </w:r>
    </w:p>
    <w:p w14:paraId="1E7F7DD5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Согалсно 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259.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ГК РК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Собственник вправе требовать признания права собственности.</w:t>
      </w:r>
    </w:p>
    <w:p w14:paraId="1C0B0529" w14:textId="77777777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 соответвии 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261.  Если имущество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возмездно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приобретено у лица, которое не имело права его отчуждать, о чем приобретатель не знал и не должен был знать (добросовестный приобретатель), то собственник вправе истребовать это имущество от приобретателя лишь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</w:t>
      </w:r>
    </w:p>
    <w:p w14:paraId="6DD1B2E2" w14:textId="4F4189B3" w:rsidR="003C1DFB" w:rsidRPr="007125A6" w:rsidRDefault="003C1DFB" w:rsidP="003C1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Таким образом  </w:t>
      </w:r>
      <w:r w:rsidR="00C20F0D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А.Б., в соответствии ст. 259, 261 ГК РК является добросовестным приобретателем.</w:t>
      </w:r>
      <w:r w:rsidRPr="007125A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</w:p>
    <w:p w14:paraId="20C882C3" w14:textId="77777777" w:rsidR="003C1DFB" w:rsidRPr="007125A6" w:rsidRDefault="003C1DFB" w:rsidP="003C1DFB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474D33A7" w14:textId="77777777" w:rsidR="003C1DFB" w:rsidRDefault="003C1DFB" w:rsidP="003C1DFB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 в рамках вышеуказанного уголовного дела органом досудебного расследования не были проведены 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допросы зайнтересованных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чьи право напрямую затрагиваются в рамках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уголовного дела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7C36C13" w14:textId="1B80EEA3" w:rsidR="003C1DFB" w:rsidRPr="00F03170" w:rsidRDefault="00F03170" w:rsidP="003C1DFB">
      <w:pPr>
        <w:pStyle w:val="a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 п</w:t>
      </w:r>
      <w:r w:rsidR="003C1DFB"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</w:t>
      </w:r>
      <w:r w:rsidR="003C1D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сили следователя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1F161003" w14:textId="6815F3A8" w:rsidR="003C1DFB" w:rsidRPr="00597321" w:rsidRDefault="003C1DFB" w:rsidP="003C1DFB">
      <w:pPr>
        <w:pStyle w:val="af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ти допрос в качестве свидетеля по вышеуказанному уголовному делу гр. </w:t>
      </w:r>
      <w:r w:rsidR="00C20F0D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Бактыбековича с участием его представителя по доверенности адвоката Саржанова Г.Т.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C71075A" w14:textId="77777777" w:rsidR="003C1DFB" w:rsidRPr="007125A6" w:rsidRDefault="003C1DFB" w:rsidP="003C1DFB">
      <w:pPr>
        <w:pStyle w:val="af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Приобщить к материалам уголовного дела приложенные документы.</w:t>
      </w:r>
    </w:p>
    <w:p w14:paraId="0733CD62" w14:textId="54E1020C" w:rsidR="003C1DFB" w:rsidRPr="007125A6" w:rsidRDefault="003C1DFB" w:rsidP="003C1DFB">
      <w:pPr>
        <w:pStyle w:val="a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BFE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о проведений допроса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качестве свидетеля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зайнтересованного лица по уголовному делу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зарегистрировано №</w:t>
      </w:r>
      <w:r w:rsidR="00B11287" w:rsidRPr="00B1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ЖТ-2026-01982758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E4DEF" w:rsidRPr="007E4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10.05.2026</w:t>
      </w:r>
      <w:r w:rsidR="007E4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 и с момента регистрации нами не было получен ответ.</w:t>
      </w:r>
    </w:p>
    <w:p w14:paraId="695AD93A" w14:textId="77777777" w:rsidR="003C1DFB" w:rsidRPr="002B5801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801">
        <w:rPr>
          <w:rFonts w:ascii="Times New Roman" w:hAnsi="Times New Roman" w:cs="Times New Roman"/>
          <w:sz w:val="28"/>
          <w:szCs w:val="28"/>
        </w:rPr>
        <w:t>Согласно ст.99 УПК РК, Участники уголовного процесса вправе обращаться к лицу, осуществляющему досудебное расследование,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  <w:r w:rsidRPr="002B5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4C81DA" w14:textId="77777777" w:rsidR="003C1DFB" w:rsidRPr="002B5801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01">
        <w:rPr>
          <w:rFonts w:ascii="Times New Roman" w:hAnsi="Times New Roman" w:cs="Times New Roman"/>
          <w:sz w:val="28"/>
          <w:szCs w:val="28"/>
        </w:rPr>
        <w:t>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5B1E64BB" w14:textId="77777777" w:rsidR="003C1DFB" w:rsidRPr="002B5801" w:rsidRDefault="003C1DFB" w:rsidP="003C1DFB">
      <w:pPr>
        <w:pStyle w:val="a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8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B5801">
        <w:rPr>
          <w:rFonts w:ascii="Times New Roman" w:hAnsi="Times New Roman" w:cs="Times New Roman"/>
          <w:sz w:val="28"/>
          <w:szCs w:val="28"/>
          <w:u w:val="single"/>
        </w:rPr>
        <w:t>Ходатайство должно быть удовлетворено, если оно способствует всестороннему, полному и объективному исследованию обстоятельств дела, обеспечению прав и законных интересов участников процесса или других лиц.</w:t>
      </w:r>
      <w:r w:rsidRPr="002B5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B4049" w14:textId="77777777" w:rsidR="003C1DFB" w:rsidRPr="001F578D" w:rsidRDefault="003C1DFB" w:rsidP="003C1D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Орган, ведущий уголовный процесс, не вправе отказать в удовлетворении ходатайства о допросе в качестве специалистов или свидетелей лиц, явка которых обеспечена сторонами. </w:t>
      </w:r>
    </w:p>
    <w:p w14:paraId="22AE0F02" w14:textId="77777777" w:rsidR="003C1DFB" w:rsidRPr="00D322E8" w:rsidRDefault="003C1DFB" w:rsidP="003C1D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ст.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74, 75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УПК РК,</w:t>
      </w: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proofErr w:type="spellStart"/>
      <w:r w:rsidRPr="00D32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ражданским</w:t>
      </w:r>
      <w:proofErr w:type="spellEnd"/>
      <w:r w:rsidRPr="00D32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ответчиком признается физическое или юридическое лицо, которому предъявлен иск в уголовном деле.</w:t>
      </w:r>
    </w:p>
    <w:p w14:paraId="0A827514" w14:textId="77777777" w:rsidR="003C1DFB" w:rsidRPr="007125A6" w:rsidRDefault="003C1DFB" w:rsidP="003C1D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z739"/>
      <w:bookmarkEnd w:id="0"/>
      <w:r w:rsidRPr="001E3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78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УПК РК,</w:t>
      </w: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1E3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качестве свидетеля для дачи показаний может быть вызвано и допрошено любое лицо, которому могут быть известны какие-либо обстоятельства, имеющие значение для дела.</w:t>
      </w:r>
    </w:p>
    <w:p w14:paraId="49D24054" w14:textId="77777777" w:rsidR="003C1DFB" w:rsidRPr="007125A6" w:rsidRDefault="003C1DFB" w:rsidP="003C1D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В соответствии ст. 24 УПК РК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25A6">
        <w:rPr>
          <w:rFonts w:ascii="Times New Roman" w:eastAsia="Times New Roman" w:hAnsi="Times New Roman" w:cs="Times New Roman"/>
          <w:sz w:val="28"/>
          <w:szCs w:val="28"/>
        </w:rPr>
        <w:t xml:space="preserve">следователь, дознаватель обязаны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 </w:t>
      </w:r>
    </w:p>
    <w:p w14:paraId="21FABBF8" w14:textId="77777777" w:rsidR="003C1DFB" w:rsidRPr="00332C3F" w:rsidRDefault="003C1DFB" w:rsidP="003C1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C3F">
        <w:rPr>
          <w:rFonts w:ascii="Times New Roman" w:eastAsia="Times New Roman" w:hAnsi="Times New Roman" w:cs="Times New Roman"/>
          <w:sz w:val="28"/>
          <w:szCs w:val="28"/>
        </w:rPr>
        <w:t>Статья 99 УПК РК предусматривает о том, что</w:t>
      </w:r>
      <w:r w:rsidRPr="00332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2C3F">
        <w:rPr>
          <w:rFonts w:ascii="Times New Roman" w:eastAsia="Times New Roman" w:hAnsi="Times New Roman" w:cs="Times New Roman"/>
          <w:sz w:val="28"/>
          <w:szCs w:val="28"/>
        </w:rPr>
        <w:t xml:space="preserve">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332C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 позднее трех суток со дня заявления</w:t>
      </w:r>
      <w:r w:rsidRPr="00332C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2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9F0B0" w14:textId="77777777" w:rsidR="003C1DFB" w:rsidRPr="00332C3F" w:rsidRDefault="003C1DFB" w:rsidP="003C1DFB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sz w:val="28"/>
          <w:szCs w:val="28"/>
        </w:rPr>
      </w:pPr>
      <w:r w:rsidRPr="00332C3F">
        <w:rPr>
          <w:rStyle w:val="s1"/>
          <w:color w:val="000000"/>
          <w:sz w:val="28"/>
          <w:szCs w:val="28"/>
        </w:rPr>
        <w:t xml:space="preserve">В соответствии ст. 102 УПК РК </w:t>
      </w:r>
      <w:r w:rsidRPr="00332C3F">
        <w:rPr>
          <w:rStyle w:val="s0"/>
          <w:color w:val="000000"/>
          <w:sz w:val="28"/>
          <w:szCs w:val="28"/>
        </w:rPr>
        <w:t>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7635060" w14:textId="77777777" w:rsidR="003C1DFB" w:rsidRPr="00332C3F" w:rsidRDefault="003C1DFB" w:rsidP="003C1DFB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332C3F">
        <w:rPr>
          <w:rStyle w:val="s1"/>
          <w:color w:val="000000"/>
          <w:sz w:val="28"/>
          <w:szCs w:val="28"/>
        </w:rPr>
        <w:t xml:space="preserve">Согласно ст. 105 УПК РК </w:t>
      </w:r>
      <w:r w:rsidRPr="00332C3F">
        <w:rPr>
          <w:rStyle w:val="s0"/>
          <w:color w:val="000000"/>
          <w:sz w:val="28"/>
          <w:szCs w:val="28"/>
        </w:rPr>
        <w:t>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780F54CE" w14:textId="77777777" w:rsidR="003C1DFB" w:rsidRPr="00332C3F" w:rsidRDefault="003C1DFB" w:rsidP="003C1DF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C3F">
        <w:rPr>
          <w:rFonts w:ascii="Times New Roman" w:hAnsi="Times New Roman" w:cs="Times New Roman"/>
          <w:sz w:val="28"/>
          <w:szCs w:val="28"/>
        </w:rPr>
        <w:t xml:space="preserve">На основания вышеизложенного и в соответствии ст.ст. 23, 70, 90, 122 </w:t>
      </w:r>
      <w:r w:rsidRPr="00332C3F">
        <w:rPr>
          <w:rFonts w:ascii="Times New Roman" w:hAnsi="Times New Roman" w:cs="Times New Roman"/>
          <w:color w:val="373737"/>
          <w:sz w:val="28"/>
          <w:szCs w:val="28"/>
        </w:rPr>
        <w:t>Уголовно-процессуального кодекса Республики Казахстан</w:t>
      </w:r>
      <w:r w:rsidRPr="00332C3F">
        <w:rPr>
          <w:rFonts w:ascii="Times New Roman" w:hAnsi="Times New Roman" w:cs="Times New Roman"/>
          <w:sz w:val="28"/>
          <w:szCs w:val="28"/>
        </w:rPr>
        <w:t>,</w:t>
      </w:r>
    </w:p>
    <w:p w14:paraId="7F354C2E" w14:textId="77777777" w:rsidR="003C1DFB" w:rsidRPr="00332C3F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B88FE6" w14:textId="77777777" w:rsidR="003C1DFB" w:rsidRPr="00332C3F" w:rsidRDefault="003C1DFB" w:rsidP="003C1DFB">
      <w:pPr>
        <w:pStyle w:val="af"/>
        <w:ind w:firstLine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C3F">
        <w:rPr>
          <w:rFonts w:ascii="Times New Roman" w:hAnsi="Times New Roman" w:cs="Times New Roman"/>
          <w:b/>
          <w:bCs/>
          <w:sz w:val="28"/>
          <w:szCs w:val="28"/>
        </w:rPr>
        <w:t>Прошу Вас:</w:t>
      </w:r>
    </w:p>
    <w:p w14:paraId="557548E3" w14:textId="77777777" w:rsidR="003C1DFB" w:rsidRPr="00332C3F" w:rsidRDefault="003C1DFB" w:rsidP="003C1DFB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A209B" w14:textId="20505F96" w:rsidR="003C1DFB" w:rsidRPr="00332C3F" w:rsidRDefault="003C1DFB" w:rsidP="003C1DFB">
      <w:pPr>
        <w:pStyle w:val="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2C3F">
        <w:rPr>
          <w:rFonts w:ascii="Times New Roman" w:hAnsi="Times New Roman" w:cs="Times New Roman"/>
          <w:sz w:val="28"/>
          <w:szCs w:val="28"/>
        </w:rPr>
        <w:t>Обязать орган досудебного расследования произвести незамедлительный ответит</w:t>
      </w:r>
      <w:r w:rsidR="007E4DEF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EB4C6B">
        <w:rPr>
          <w:rFonts w:ascii="Times New Roman" w:hAnsi="Times New Roman" w:cs="Times New Roman"/>
          <w:sz w:val="28"/>
          <w:szCs w:val="28"/>
          <w:lang w:val="ru-RU"/>
        </w:rPr>
        <w:t>положительно</w:t>
      </w:r>
      <w:r w:rsidRPr="00332C3F">
        <w:rPr>
          <w:rFonts w:ascii="Times New Roman" w:hAnsi="Times New Roman" w:cs="Times New Roman"/>
          <w:sz w:val="28"/>
          <w:szCs w:val="28"/>
        </w:rPr>
        <w:t xml:space="preserve"> по всем направленным ходатайствам</w:t>
      </w:r>
      <w:r>
        <w:rPr>
          <w:rFonts w:ascii="Times New Roman" w:hAnsi="Times New Roman" w:cs="Times New Roman"/>
          <w:sz w:val="28"/>
          <w:szCs w:val="28"/>
        </w:rPr>
        <w:t xml:space="preserve"> и провести следственные действия</w:t>
      </w:r>
      <w:r w:rsidRPr="00332C3F">
        <w:rPr>
          <w:rFonts w:ascii="Times New Roman" w:hAnsi="Times New Roman" w:cs="Times New Roman"/>
          <w:sz w:val="28"/>
          <w:szCs w:val="28"/>
        </w:rPr>
        <w:t>;</w:t>
      </w:r>
    </w:p>
    <w:p w14:paraId="5B41A29D" w14:textId="77777777" w:rsidR="003C1DFB" w:rsidRPr="00665939" w:rsidRDefault="003C1DFB" w:rsidP="003C1DFB">
      <w:pPr>
        <w:pStyle w:val="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2C3F">
        <w:rPr>
          <w:rFonts w:ascii="Times New Roman" w:hAnsi="Times New Roman" w:cs="Times New Roman"/>
          <w:sz w:val="28"/>
          <w:szCs w:val="28"/>
        </w:rPr>
        <w:t>Привлечь к дисциплинарной ответственности должностное лицо допустившее нарушение норм процессуального права;</w:t>
      </w:r>
    </w:p>
    <w:p w14:paraId="000845BE" w14:textId="77777777" w:rsidR="003C1DFB" w:rsidRPr="00332C3F" w:rsidRDefault="003C1DFB" w:rsidP="003C1DFB">
      <w:pPr>
        <w:pStyle w:val="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2C3F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8424B" w14:textId="77777777" w:rsidR="003C1DFB" w:rsidRPr="00332C3F" w:rsidRDefault="003C1DFB" w:rsidP="003C1DFB">
      <w:pPr>
        <w:pStyle w:val="a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420E6" w14:textId="77777777" w:rsidR="003C1DFB" w:rsidRPr="00332C3F" w:rsidRDefault="003C1DFB" w:rsidP="003C1DFB">
      <w:pPr>
        <w:pStyle w:val="a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2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92EDD04" w14:textId="18BDA1E3" w:rsidR="003C1DFB" w:rsidRPr="00332C3F" w:rsidRDefault="003C1DFB" w:rsidP="003C1DFB">
      <w:pPr>
        <w:pStyle w:val="a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332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адвокат:                                         </w:t>
      </w:r>
      <w:r w:rsidRPr="00332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ab/>
        <w:t xml:space="preserve">                  Саржанов Г.Т.</w:t>
      </w:r>
    </w:p>
    <w:p w14:paraId="6E1B23E6" w14:textId="77777777" w:rsidR="00AF2331" w:rsidRPr="003C1DFB" w:rsidRDefault="00AF2331">
      <w:pPr>
        <w:rPr>
          <w:lang w:val="kk-KZ"/>
        </w:rPr>
      </w:pPr>
    </w:p>
    <w:sectPr w:rsidR="00AF2331" w:rsidRPr="003C1DFB" w:rsidSect="003C1DFB">
      <w:pgSz w:w="11906" w:h="16838"/>
      <w:pgMar w:top="568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23D8C"/>
    <w:multiLevelType w:val="hybridMultilevel"/>
    <w:tmpl w:val="AA3C2B1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02300351">
    <w:abstractNumId w:val="0"/>
  </w:num>
  <w:num w:numId="2" w16cid:durableId="109801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31"/>
    <w:rsid w:val="003C1DFB"/>
    <w:rsid w:val="00635CFE"/>
    <w:rsid w:val="007E4DEF"/>
    <w:rsid w:val="009820A0"/>
    <w:rsid w:val="00994963"/>
    <w:rsid w:val="009D1050"/>
    <w:rsid w:val="00AF2331"/>
    <w:rsid w:val="00B11287"/>
    <w:rsid w:val="00C20F0D"/>
    <w:rsid w:val="00DD36DD"/>
    <w:rsid w:val="00E43C7D"/>
    <w:rsid w:val="00EB4C6B"/>
    <w:rsid w:val="00EF02B5"/>
    <w:rsid w:val="00F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CF3"/>
  <w15:chartTrackingRefBased/>
  <w15:docId w15:val="{EA212037-E83B-4BD3-8FD7-170F96BF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DFB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3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3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3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3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3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3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3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3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3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23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1DFB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3C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3C1DFB"/>
    <w:rPr>
      <w:rFonts w:ascii="Calibri" w:hAnsi="Calibri" w:cs="Calibri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e"/>
    <w:uiPriority w:val="1"/>
    <w:qFormat/>
    <w:rsid w:val="003C1DFB"/>
    <w:pPr>
      <w:spacing w:after="0" w:line="240" w:lineRule="auto"/>
    </w:pPr>
    <w:rPr>
      <w:rFonts w:ascii="Calibri" w:hAnsi="Calibri" w:cs="Calibri"/>
    </w:rPr>
  </w:style>
  <w:style w:type="character" w:customStyle="1" w:styleId="s0">
    <w:name w:val="s0"/>
    <w:basedOn w:val="a0"/>
    <w:rsid w:val="003C1DFB"/>
  </w:style>
  <w:style w:type="paragraph" w:customStyle="1" w:styleId="pj">
    <w:name w:val="pj"/>
    <w:basedOn w:val="a"/>
    <w:rsid w:val="003C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1329</Words>
  <Characters>9080</Characters>
  <Application>Microsoft Office Word</Application>
  <DocSecurity>0</DocSecurity>
  <Lines>197</Lines>
  <Paragraphs>66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2026-02-19T11:04:00Z</dcterms:created>
  <dcterms:modified xsi:type="dcterms:W3CDTF">2026-05-23T15:15:00Z</dcterms:modified>
</cp:coreProperties>
</file>