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D3906" w14:textId="77777777" w:rsidR="006C6702" w:rsidRDefault="006C6702" w:rsidP="00A81D5F">
      <w:pPr>
        <w:jc w:val="both"/>
      </w:pPr>
    </w:p>
    <w:p w14:paraId="00379CCD" w14:textId="0347118E" w:rsidR="00A81D5F" w:rsidRDefault="007B039C" w:rsidP="007B039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</w:t>
      </w:r>
      <w:r w:rsidR="006C6702" w:rsidRPr="006C6702">
        <w:rPr>
          <w:rFonts w:ascii="Times New Roman" w:hAnsi="Times New Roman" w:cs="Times New Roman"/>
          <w:b/>
        </w:rPr>
        <w:t>тсроч</w:t>
      </w:r>
      <w:r w:rsidR="00037629">
        <w:rPr>
          <w:rFonts w:ascii="Times New Roman" w:hAnsi="Times New Roman" w:cs="Times New Roman"/>
          <w:b/>
        </w:rPr>
        <w:t>ка</w:t>
      </w:r>
      <w:r w:rsidR="006C6702" w:rsidRPr="006C6702">
        <w:rPr>
          <w:rFonts w:ascii="Times New Roman" w:hAnsi="Times New Roman" w:cs="Times New Roman"/>
          <w:b/>
        </w:rPr>
        <w:t xml:space="preserve"> исполнения наказания в виде лишения свободы и определения размера компенсации морального вреда признан необоснованным</w:t>
      </w:r>
    </w:p>
    <w:p w14:paraId="1EB19CA9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Приговором Казыбекбийского районного суда города Караганды от 10 января 2014 года: Х., осуждена по части второй статьи 296 Уголовного кодекса Республики Казахстан (далее – УК) УК к 2 годам лишения свободы, с  лишением права управлять транспортным средством сроком на 3 года, с отбыванием наказания в колонии-поселении. </w:t>
      </w:r>
    </w:p>
    <w:p w14:paraId="43A0FBAF" w14:textId="582BADA6" w:rsidR="00295331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В соответствии с частью первой статьи 72 УК Х., воспитывающей малолетнего ребенка, отсрочено исполнение наказания до 4 лет, но не более чем до достижения ребенком четырнадцатилетнего возраста, то есть до 3 октября 2017 года. Взысканы с Х. в пользу потерпевшей А.: 1 000 000 тенге в качестве компенсации морального вреда, 572 621 тенге – материального ущерба, </w:t>
      </w:r>
      <w:proofErr w:type="gramStart"/>
      <w:r w:rsidRPr="006C6702">
        <w:rPr>
          <w:rFonts w:ascii="Times New Roman" w:hAnsi="Times New Roman" w:cs="Times New Roman"/>
          <w:sz w:val="24"/>
          <w:szCs w:val="24"/>
        </w:rPr>
        <w:t>157  262</w:t>
      </w:r>
      <w:proofErr w:type="gramEnd"/>
      <w:r w:rsidRPr="006C6702">
        <w:rPr>
          <w:rFonts w:ascii="Times New Roman" w:hAnsi="Times New Roman" w:cs="Times New Roman"/>
          <w:sz w:val="24"/>
          <w:szCs w:val="24"/>
        </w:rPr>
        <w:t xml:space="preserve"> тенге – расходов на оплату юридической помощи, а также 6 652 тенге –государственной пошлины в доход государства. </w:t>
      </w:r>
      <w:hyperlink r:id="rId6" w:history="1">
        <w:r w:rsidRPr="00295331">
          <w:rPr>
            <w:rStyle w:val="aa"/>
            <w:rFonts w:ascii="Times New Roman" w:hAnsi="Times New Roman" w:cs="Times New Roman"/>
            <w:sz w:val="24"/>
            <w:szCs w:val="24"/>
          </w:rPr>
          <w:t>Постановлениями апелляционной</w:t>
        </w:r>
      </w:hyperlink>
      <w:r w:rsidRPr="006C6702">
        <w:rPr>
          <w:rFonts w:ascii="Times New Roman" w:hAnsi="Times New Roman" w:cs="Times New Roman"/>
          <w:sz w:val="24"/>
          <w:szCs w:val="24"/>
        </w:rPr>
        <w:t xml:space="preserve"> и кассационной судебных коллегий приговор оставлен без изменения.</w:t>
      </w:r>
    </w:p>
    <w:p w14:paraId="3F6CEE0A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 Приговором суда Х. признана виновной в том, что 22 сентября 2012 года около 16.30 часов, управляя на территории гимназии №  93  автомашиной «ВMW-528» с государственным номером M4…, принадлежащей Е. на основании доверенности, при совершении маневра задним ходом, нарушив требования подпунктов 8.1 и 8.13 Правил дорожного движения, совершила наезд на пешеходов А. и С. 66 В результате ДТП А. получила тяжкие телесные повреждения, от  которых 6 октября 2012 г. скончалась в клинике имени </w:t>
      </w:r>
      <w:proofErr w:type="spellStart"/>
      <w:r w:rsidRPr="006C6702">
        <w:rPr>
          <w:rFonts w:ascii="Times New Roman" w:hAnsi="Times New Roman" w:cs="Times New Roman"/>
          <w:sz w:val="24"/>
          <w:szCs w:val="24"/>
        </w:rPr>
        <w:t>Макажанова</w:t>
      </w:r>
      <w:proofErr w:type="spellEnd"/>
      <w:r w:rsidRPr="006C67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702">
        <w:rPr>
          <w:rFonts w:ascii="Times New Roman" w:hAnsi="Times New Roman" w:cs="Times New Roman"/>
          <w:sz w:val="24"/>
          <w:szCs w:val="24"/>
        </w:rPr>
        <w:t>г.Караганды</w:t>
      </w:r>
      <w:proofErr w:type="spellEnd"/>
      <w:r w:rsidRPr="006C6702">
        <w:rPr>
          <w:rFonts w:ascii="Times New Roman" w:hAnsi="Times New Roman" w:cs="Times New Roman"/>
          <w:sz w:val="24"/>
          <w:szCs w:val="24"/>
        </w:rPr>
        <w:t xml:space="preserve">. Исследовав материалы уголовного дела по ходатайству адвоката осужденной, надзорная судебная коллегия по уголовным делам Верховного Суда Республики Казахстан изменила вынесенные по делу судебные акты по следующим основаниям. </w:t>
      </w:r>
    </w:p>
    <w:p w14:paraId="5A6C2AC4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Вина Х. во вмененном ей преступлении установлена совокупностью доказательств, исследованных в судебном заседании, и в ходатайстве не оспаривается. Действиям Х. дана правильная юридическая оценка. Вместе с тем, нельзя признать обоснованным приговор суда в части отсрочки исполнения наказания в порядке части первой статьи 72 УК и определения размера компенсации морального вреда. </w:t>
      </w:r>
    </w:p>
    <w:p w14:paraId="7C78B251" w14:textId="50F4CD13" w:rsidR="00295331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>Согласно статье 52 УК при назначении наказания суды должны учитывать характер и степень общественной опасности совершенного преступления, личность виновного, в том числе его поведение до и после совершения преступления, обстоятельства, смягчающие и отягчающие ответственность и наказание, а также влияние назначенного наказания на исправление осужденного.</w:t>
      </w:r>
    </w:p>
    <w:p w14:paraId="703CCA79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 В соответствии с пунктом 2 Нормативного постановления Верховного Суда Республики Казахстан «О соблюдении судами законности при назначении уголовного наказания» от 30 апреля 1999 года № 1, при определении степени общественной опасности совершенного преступления судам следует исходить как из требований статьи 10 УК, регламентирующей порядок определения тяжести преступлений, так и из совокупности всех обстоятельств, при которых было совершено конкретное преступное деяние. </w:t>
      </w:r>
    </w:p>
    <w:p w14:paraId="48D29E05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При назначении наказания судом не принято во внимание мнение потерпевшей стороны, не простившей Х. и настаивающей на том, чтобы в отношении Х. было назначено строжайшее наказание в связи с тем, что вследствие ДТП, виновником которого она является, причинен тяжкий вред здоровью, в последующем повлекший смерть А. Таким образом, отсрочив исполнение наказания осужденной в виде лишения свободы в порядке, </w:t>
      </w:r>
      <w:r w:rsidRPr="006C6702">
        <w:rPr>
          <w:rFonts w:ascii="Times New Roman" w:hAnsi="Times New Roman" w:cs="Times New Roman"/>
          <w:sz w:val="24"/>
          <w:szCs w:val="24"/>
        </w:rPr>
        <w:lastRenderedPageBreak/>
        <w:t xml:space="preserve">предусмотренном частью первой статьи 72 УК, суд первой инстанции не в полной мере учел тяжесть наступивших последствий и конкретные обстоятельства дела. </w:t>
      </w:r>
    </w:p>
    <w:p w14:paraId="0406E83B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Кроме того, Х. на протяжении более полутора лет с момента возбуждения дела и до вынесения приговора не предприняла мер по </w:t>
      </w:r>
      <w:r>
        <w:rPr>
          <w:rFonts w:ascii="Times New Roman" w:hAnsi="Times New Roman" w:cs="Times New Roman"/>
          <w:sz w:val="24"/>
          <w:szCs w:val="24"/>
        </w:rPr>
        <w:t xml:space="preserve">возмещению причиненного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ущерба.</w:t>
      </w:r>
      <w:r w:rsidRPr="006C6702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6C6702">
        <w:rPr>
          <w:rFonts w:ascii="Times New Roman" w:hAnsi="Times New Roman" w:cs="Times New Roman"/>
          <w:sz w:val="24"/>
          <w:szCs w:val="24"/>
        </w:rPr>
        <w:t xml:space="preserve"> ходе судебного заседания Х. гражданский иск признала частично и выразила свое согласие возмещать его в разумных пределах и по мере возможности. </w:t>
      </w:r>
    </w:p>
    <w:p w14:paraId="7E3331D3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Согласно заявлению Х. </w:t>
      </w:r>
      <w:hyperlink r:id="rId7" w:history="1">
        <w:r w:rsidRPr="00295331">
          <w:rPr>
            <w:rStyle w:val="aa"/>
            <w:rFonts w:ascii="Times New Roman" w:hAnsi="Times New Roman" w:cs="Times New Roman"/>
            <w:sz w:val="24"/>
            <w:szCs w:val="24"/>
          </w:rPr>
          <w:t>судебному исполнителю</w:t>
        </w:r>
      </w:hyperlink>
      <w:r w:rsidRPr="006C6702">
        <w:rPr>
          <w:rFonts w:ascii="Times New Roman" w:hAnsi="Times New Roman" w:cs="Times New Roman"/>
          <w:sz w:val="24"/>
          <w:szCs w:val="24"/>
        </w:rPr>
        <w:t xml:space="preserve"> даже частично удовлетворенную сумму морального вреда в размере одного миллиона тенге она намерена выплачивать по 20 000 тенге в месяц, то есть на протяжении 4-х лет. В соответствии с пунктом 6 Нормативного постановления Верховного Суда Республики Казахстан «О применении судами законодательства о возмещении морального вреда» от 21 июня 2001 года № 3, размер компенсации морального вреда в денежном выражении следует считать справедливым и достаточным, если при установлении его размера судом учтены все конкретные обстоятельства, связанные с нарушением личных неимущественных прав гражданина, и установленный судом размер компенсации позволяет сделать обоснованный вывод о разумном удовлетворении заявленных истцом требований. </w:t>
      </w:r>
    </w:p>
    <w:p w14:paraId="4F595142" w14:textId="1807CC3E" w:rsidR="00295331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Размер компенсации морального вреда, взысканный судом первой инстанции, может быть </w:t>
      </w:r>
      <w:hyperlink r:id="rId8" w:history="1">
        <w:r w:rsidRPr="00295331">
          <w:rPr>
            <w:rStyle w:val="aa"/>
            <w:rFonts w:ascii="Times New Roman" w:hAnsi="Times New Roman" w:cs="Times New Roman"/>
            <w:sz w:val="24"/>
            <w:szCs w:val="24"/>
          </w:rPr>
          <w:t>пересмотрен в надзорном порядке</w:t>
        </w:r>
      </w:hyperlink>
      <w:r w:rsidRPr="006C6702">
        <w:rPr>
          <w:rFonts w:ascii="Times New Roman" w:hAnsi="Times New Roman" w:cs="Times New Roman"/>
          <w:sz w:val="24"/>
          <w:szCs w:val="24"/>
        </w:rPr>
        <w:t xml:space="preserve">, если этот размер не соответствует указанным выше требованиям. </w:t>
      </w:r>
    </w:p>
    <w:p w14:paraId="079D801C" w14:textId="77777777" w:rsidR="00314CD6" w:rsidRDefault="006C6702" w:rsidP="00523C4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 xml:space="preserve">Надзорная судебная коллегия посчитала, что размер компенсации морального вреда подлежит увеличению до 3 000 000 тенге, поскольку суд недостаточно учел степень нравственных и физических страданий, причиненных потерпевшей С., исходя из обстоятельств совершенного ДТП, в результате которого она потеряла мать. </w:t>
      </w:r>
    </w:p>
    <w:p w14:paraId="04F31D90" w14:textId="0D0B5A8D" w:rsidR="006C6702" w:rsidRPr="006C6702" w:rsidRDefault="006C6702" w:rsidP="00523C4B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702">
        <w:rPr>
          <w:rFonts w:ascii="Times New Roman" w:hAnsi="Times New Roman" w:cs="Times New Roman"/>
          <w:sz w:val="24"/>
          <w:szCs w:val="24"/>
        </w:rPr>
        <w:t>Судебные акты, вынесенные в отношении Х., изменены с отменой отсрочки исполнения приговора с применением части первой статьи 72 УК в отношении Х. и увеличением компенсации морального вреда, взысканного с Х. в пользу потерпевшей С. до 3 000 000 тенге. В остальной части судебные акты в отношении Х. оставлены без изменения.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EEBF8" w14:textId="77777777" w:rsidR="00F95C0D" w:rsidRDefault="00F95C0D" w:rsidP="00702393">
      <w:pPr>
        <w:spacing w:after="0" w:line="240" w:lineRule="auto"/>
      </w:pPr>
      <w:r>
        <w:separator/>
      </w:r>
    </w:p>
  </w:endnote>
  <w:endnote w:type="continuationSeparator" w:id="0">
    <w:p w14:paraId="77739383" w14:textId="77777777" w:rsidR="00F95C0D" w:rsidRDefault="00F95C0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65B9D" w14:textId="77777777" w:rsidR="00083357" w:rsidRDefault="0008335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E8B59" w14:textId="77777777" w:rsidR="00083357" w:rsidRDefault="000833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9ED5B" w14:textId="77777777" w:rsidR="00F95C0D" w:rsidRDefault="00F95C0D" w:rsidP="00702393">
      <w:pPr>
        <w:spacing w:after="0" w:line="240" w:lineRule="auto"/>
      </w:pPr>
      <w:r>
        <w:separator/>
      </w:r>
    </w:p>
  </w:footnote>
  <w:footnote w:type="continuationSeparator" w:id="0">
    <w:p w14:paraId="562F5CB8" w14:textId="77777777" w:rsidR="00F95C0D" w:rsidRDefault="00F95C0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4AF2" w14:textId="77777777" w:rsidR="00083357" w:rsidRDefault="0008335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63223A3" w:rsidR="00702393" w:rsidRPr="00017580" w:rsidRDefault="00083357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CD40BCC" wp14:editId="5816E3E2">
          <wp:simplePos x="0" y="0"/>
          <wp:positionH relativeFrom="margin">
            <wp:posOffset>4886325</wp:posOffset>
          </wp:positionH>
          <wp:positionV relativeFrom="paragraph">
            <wp:posOffset>702635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720D792" wp14:editId="1887E4A5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14A39" w14:textId="77777777" w:rsidR="00083357" w:rsidRDefault="0008335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37629"/>
    <w:rsid w:val="00083357"/>
    <w:rsid w:val="00102D7B"/>
    <w:rsid w:val="00152128"/>
    <w:rsid w:val="001539CF"/>
    <w:rsid w:val="00193E1B"/>
    <w:rsid w:val="001C5801"/>
    <w:rsid w:val="001E7ED8"/>
    <w:rsid w:val="002570B0"/>
    <w:rsid w:val="00295331"/>
    <w:rsid w:val="002A1A72"/>
    <w:rsid w:val="002B659E"/>
    <w:rsid w:val="00314CD6"/>
    <w:rsid w:val="00315990"/>
    <w:rsid w:val="00327D34"/>
    <w:rsid w:val="00327E86"/>
    <w:rsid w:val="00396063"/>
    <w:rsid w:val="003C77EA"/>
    <w:rsid w:val="003E192F"/>
    <w:rsid w:val="003E3623"/>
    <w:rsid w:val="00442855"/>
    <w:rsid w:val="00461793"/>
    <w:rsid w:val="00523C4B"/>
    <w:rsid w:val="005A3B78"/>
    <w:rsid w:val="006B0A4D"/>
    <w:rsid w:val="006C6702"/>
    <w:rsid w:val="006E2D0A"/>
    <w:rsid w:val="00702393"/>
    <w:rsid w:val="00722D19"/>
    <w:rsid w:val="007B039C"/>
    <w:rsid w:val="008A7236"/>
    <w:rsid w:val="008E7DF6"/>
    <w:rsid w:val="0091354D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5C0D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FEAE4258-2B3A-4276-B957-1A75B4DF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953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2021-09-07T14:20:00Z</dcterms:modified>
</cp:coreProperties>
</file>