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44BF0" w14:textId="77777777" w:rsidR="00A23C04" w:rsidRDefault="00A23C04" w:rsidP="00A81D5F">
      <w:pPr>
        <w:jc w:val="both"/>
        <w:rPr>
          <w:lang w:val="en-US"/>
        </w:rPr>
      </w:pPr>
    </w:p>
    <w:p w14:paraId="00379CCD" w14:textId="28C26B01" w:rsidR="00A81D5F" w:rsidRPr="00001AF0" w:rsidRDefault="00001AF0" w:rsidP="00A23C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Л</w:t>
      </w:r>
      <w:proofErr w:type="spellStart"/>
      <w:r w:rsidR="00A23C04" w:rsidRPr="00A23C04">
        <w:rPr>
          <w:rFonts w:ascii="Times New Roman" w:hAnsi="Times New Roman" w:cs="Times New Roman"/>
          <w:b/>
          <w:sz w:val="24"/>
          <w:szCs w:val="24"/>
        </w:rPr>
        <w:t>ицу</w:t>
      </w:r>
      <w:proofErr w:type="spellEnd"/>
      <w:r w:rsidR="00A23C04" w:rsidRPr="00A23C04">
        <w:rPr>
          <w:rFonts w:ascii="Times New Roman" w:hAnsi="Times New Roman" w:cs="Times New Roman"/>
          <w:b/>
          <w:sz w:val="24"/>
          <w:szCs w:val="24"/>
        </w:rPr>
        <w:t>, признанному вин</w:t>
      </w:r>
      <w:r w:rsidR="00A23C04">
        <w:rPr>
          <w:rFonts w:ascii="Times New Roman" w:hAnsi="Times New Roman" w:cs="Times New Roman"/>
          <w:b/>
          <w:sz w:val="24"/>
          <w:szCs w:val="24"/>
        </w:rPr>
        <w:t>овным в совершении преступления</w:t>
      </w:r>
      <w:r w:rsidR="00A23C04" w:rsidRPr="00A23C04">
        <w:rPr>
          <w:rFonts w:ascii="Times New Roman" w:hAnsi="Times New Roman" w:cs="Times New Roman"/>
          <w:b/>
          <w:sz w:val="24"/>
          <w:szCs w:val="24"/>
        </w:rPr>
        <w:t xml:space="preserve"> должно быть н</w:t>
      </w:r>
      <w:r w:rsidR="00A23C04">
        <w:rPr>
          <w:rFonts w:ascii="Times New Roman" w:hAnsi="Times New Roman" w:cs="Times New Roman"/>
          <w:b/>
          <w:sz w:val="24"/>
          <w:szCs w:val="24"/>
        </w:rPr>
        <w:t>азначено справедливое наказание</w:t>
      </w:r>
      <w:r w:rsidR="00A23C04" w:rsidRPr="00A23C04">
        <w:rPr>
          <w:rFonts w:ascii="Times New Roman" w:hAnsi="Times New Roman" w:cs="Times New Roman"/>
          <w:b/>
          <w:sz w:val="24"/>
          <w:szCs w:val="24"/>
        </w:rPr>
        <w:t xml:space="preserve"> необходимое и достаточн</w:t>
      </w:r>
      <w:r w:rsidR="00A23C04">
        <w:rPr>
          <w:rFonts w:ascii="Times New Roman" w:hAnsi="Times New Roman" w:cs="Times New Roman"/>
          <w:b/>
          <w:sz w:val="24"/>
          <w:szCs w:val="24"/>
        </w:rPr>
        <w:t>ое для его исправления</w:t>
      </w:r>
      <w:r w:rsidR="00A23C04" w:rsidRPr="00A23C04">
        <w:rPr>
          <w:rFonts w:ascii="Times New Roman" w:hAnsi="Times New Roman" w:cs="Times New Roman"/>
          <w:b/>
          <w:sz w:val="24"/>
          <w:szCs w:val="24"/>
        </w:rPr>
        <w:t xml:space="preserve"> с учетом характера и степени общественной опасн</w:t>
      </w:r>
      <w:r w:rsidR="00A23C04">
        <w:rPr>
          <w:rFonts w:ascii="Times New Roman" w:hAnsi="Times New Roman" w:cs="Times New Roman"/>
          <w:b/>
          <w:sz w:val="24"/>
          <w:szCs w:val="24"/>
        </w:rPr>
        <w:t>ости преступления его личности</w:t>
      </w:r>
      <w:r w:rsidR="00A23C04" w:rsidRPr="00A23C04">
        <w:rPr>
          <w:rFonts w:ascii="Times New Roman" w:hAnsi="Times New Roman" w:cs="Times New Roman"/>
          <w:b/>
          <w:sz w:val="24"/>
          <w:szCs w:val="24"/>
        </w:rPr>
        <w:t xml:space="preserve"> смягчающих и отягчающих уголовную ответственность и наказание обстоятельств.</w:t>
      </w:r>
    </w:p>
    <w:p w14:paraId="095F2040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Приговором Щербактинского районного суда Павлодарской области от 28 января 2015 года А. осужден по части 2 статьи 296 УК к 4 годам лишения свободы с отбыванием наказания в колонии-поселении, с лишением права управлять транспортным средством сроком на 3 года. </w:t>
      </w:r>
    </w:p>
    <w:p w14:paraId="3831A2DD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>Приговором суда А. признан виновным в нарушении правил дорожного движения при управлении автотранспортным средством, повлекшем по неосторожности смерть Р. Постановлением апелляционной судебной коллегии по уголовным делам Павлодарского областного суда от 5 марта 2015 года приговор изменен, назначенное наказание по части 2 статьи 296 УК снижено до 2 лет лишения свободы и на основании статьи 63 УК назначено условное наказание с испытательным сроком на 2 года.</w:t>
      </w:r>
    </w:p>
    <w:p w14:paraId="707B8802" w14:textId="76BF8B28" w:rsidR="00A23C04" w:rsidRPr="00A23C04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 Он освобожден из-под стражи, в отношении него установлен </w:t>
      </w:r>
      <w:proofErr w:type="spellStart"/>
      <w:r w:rsidRPr="00A23C04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A23C04">
        <w:rPr>
          <w:rFonts w:ascii="Times New Roman" w:hAnsi="Times New Roman" w:cs="Times New Roman"/>
          <w:sz w:val="24"/>
          <w:szCs w:val="24"/>
        </w:rPr>
        <w:t xml:space="preserve"> контроль. В остальной части приговор оставлен без изменения. </w:t>
      </w:r>
      <w:hyperlink r:id="rId6" w:history="1">
        <w:r w:rsidRPr="00A23C04">
          <w:rPr>
            <w:rStyle w:val="aa"/>
            <w:rFonts w:ascii="Times New Roman" w:hAnsi="Times New Roman" w:cs="Times New Roman"/>
            <w:sz w:val="24"/>
            <w:szCs w:val="24"/>
          </w:rPr>
          <w:t>Постановлением кассационной судебной коллегии</w:t>
        </w:r>
      </w:hyperlink>
      <w:r w:rsidRPr="00A23C04">
        <w:rPr>
          <w:rFonts w:ascii="Times New Roman" w:hAnsi="Times New Roman" w:cs="Times New Roman"/>
          <w:sz w:val="24"/>
          <w:szCs w:val="24"/>
        </w:rPr>
        <w:t xml:space="preserve"> Павлодарского областного суда от 18 июня 2015 года постановление апелляционной судебной коллегии в отношении осужденного А. оставлено без изменения.</w:t>
      </w:r>
    </w:p>
    <w:p w14:paraId="60F5AB32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 Надзорная судебная коллегия по уголовным делам Верховного Суда отменила постановления апелляционной и кассационной судебной коллегий в отношении А. Приговор суда первой инстанции изменила и с применением части 2 статьи 55 УК снизила назначенное наказание А. по части 2 статьи 296 УК до 2 (двух) лет лишения свободы с лишением права управлять транспортным средством сроком на 3 года, с отбыванием наказания в колонии-поселении по следующим основаниям. Виновность А. во вмененном ему преступлении установлена не только его признательными показаниями, но также показаниями потерпевшей Р., представителя потерпевшей Д., свидетелей Ш., К., Г. и других, протоколами осмотра места происшествия с приложенной к нему схемой, заключением судебных экспертиз, проверенными в суде на предмет их достоверности, допустимости и достаточности для признания его виновным в инкриминируемом ему преступлении, которым судом в приговоре дана надлежащая правовая оценка.</w:t>
      </w:r>
    </w:p>
    <w:p w14:paraId="100160BB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 Действия А. правильно квалифицированы по части 2 статьи 296 УК. Вместе с тем суд апелляционной инстанции при рассмотрении уголовного дела в отношении А. допустил грубые нарушения норм уголовно-процессуального законодательства. Согласно части 1 статьи 414 УПК право апелляционного обжалования приговора принадлежит осужденному, оправданному, их защитникам, в том числе вступившим в производство по делу после оглашения приговора представителям и законным представителям, потерпевшему, их представителям и законным представителям.</w:t>
      </w:r>
    </w:p>
    <w:p w14:paraId="3A7A357F" w14:textId="1AA8D3D0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A23C04">
          <w:rPr>
            <w:rStyle w:val="aa"/>
            <w:rFonts w:ascii="Times New Roman" w:hAnsi="Times New Roman" w:cs="Times New Roman"/>
            <w:sz w:val="24"/>
            <w:szCs w:val="24"/>
          </w:rPr>
          <w:t>Гражданский истец</w:t>
        </w:r>
      </w:hyperlink>
      <w:r w:rsidRPr="00A23C04">
        <w:rPr>
          <w:rFonts w:ascii="Times New Roman" w:hAnsi="Times New Roman" w:cs="Times New Roman"/>
          <w:sz w:val="24"/>
          <w:szCs w:val="24"/>
        </w:rPr>
        <w:t xml:space="preserve">, гражданский ответчик, их представители и законные представители вправе обжаловать приговор в части, относящейся к гражданскому иску. Как видно уголовное дело возбуждено по факту смерти потерпевшей Р. в результате дорожно-транспортного происшествия. Потерпевшими по делу признаны родственники погибшей Р. Кроме того, при </w:t>
      </w:r>
      <w:proofErr w:type="spellStart"/>
      <w:r w:rsidRPr="00A23C04">
        <w:rPr>
          <w:rFonts w:ascii="Times New Roman" w:hAnsi="Times New Roman" w:cs="Times New Roman"/>
          <w:sz w:val="24"/>
          <w:szCs w:val="24"/>
        </w:rPr>
        <w:t>дорожнотранспортном</w:t>
      </w:r>
      <w:proofErr w:type="spellEnd"/>
      <w:r w:rsidRPr="00A23C04">
        <w:rPr>
          <w:rFonts w:ascii="Times New Roman" w:hAnsi="Times New Roman" w:cs="Times New Roman"/>
          <w:sz w:val="24"/>
          <w:szCs w:val="24"/>
        </w:rPr>
        <w:t xml:space="preserve"> происшествии поврежден служебный автомобиль, принадлежащий РГУ «Департамент юстиции Павлодарской области». </w:t>
      </w:r>
    </w:p>
    <w:p w14:paraId="5ED18789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lastRenderedPageBreak/>
        <w:t>В материалах дела имеется письмо в органы досудебной проверки из РГУ «Департамент юстиции Павлодарской области» о том, что интересы Департамента в ходе расследования дорожно-транспортного происшествия будет представлять судебный исполнитель Б. Однако органами досудебной проверки в отношении представителя РГУ «Департамент юстиции Павлодарской области» постановление не вынесено и не определен его правовой статус.</w:t>
      </w:r>
    </w:p>
    <w:p w14:paraId="47E0E272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 В ходе главного судебного разбирательства суд, не выяснив процессуальное положение Департамента, необоснованно признал Б. представителем потерпевшего. При этом по делу РГУ «Департамент юстиции Павлодарской области» до и после вступления приговора в законную силу в отношении А. с исковым заявлением о возмещении ущерба в суд не обращался. Поэтому представитель РГУ «Департамент юстиции Павлодарской области» не имел право обратиться в апелляционную коллегию с жалобой на приговор суда первой инстанции. </w:t>
      </w:r>
    </w:p>
    <w:p w14:paraId="7B770D4C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Однако апелляционная судебная коллегия, не определив правовой статус </w:t>
      </w:r>
      <w:proofErr w:type="spellStart"/>
      <w:proofErr w:type="gramStart"/>
      <w:r w:rsidRPr="00A23C04">
        <w:rPr>
          <w:rFonts w:ascii="Times New Roman" w:hAnsi="Times New Roman" w:cs="Times New Roman"/>
          <w:sz w:val="24"/>
          <w:szCs w:val="24"/>
        </w:rPr>
        <w:t>РГУ«</w:t>
      </w:r>
      <w:proofErr w:type="gramEnd"/>
      <w:r w:rsidRPr="00A23C04">
        <w:rPr>
          <w:rFonts w:ascii="Times New Roman" w:hAnsi="Times New Roman" w:cs="Times New Roman"/>
          <w:sz w:val="24"/>
          <w:szCs w:val="24"/>
        </w:rPr>
        <w:t>Департамент</w:t>
      </w:r>
      <w:proofErr w:type="spellEnd"/>
      <w:r w:rsidRPr="00A23C04">
        <w:rPr>
          <w:rFonts w:ascii="Times New Roman" w:hAnsi="Times New Roman" w:cs="Times New Roman"/>
          <w:sz w:val="24"/>
          <w:szCs w:val="24"/>
        </w:rPr>
        <w:t xml:space="preserve"> юстиции Павлодарской области», приняла апелляционную жалобу от Департамента как от представителя потерпевшего, где они просили не лишать свободы А., и незаконно рассмотрела уголовное дело в отношении осужденного А., изменила приговор суда по данной апелляционной жалобе. При этом заседание коллегии проведено без участия действительных потерпевших. Апелляционная инстанция, применяя статью 63 УК, не приняла во внимание, что в ходе судебного заседания представитель потерпевшей и близкие родственники погибшей просили суд о строгом наказании виновного. </w:t>
      </w:r>
    </w:p>
    <w:p w14:paraId="1AE01CE6" w14:textId="77777777" w:rsidR="00A23C04" w:rsidRPr="00001AF0" w:rsidRDefault="00A23C04" w:rsidP="00A23C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>Допущенные нарушения процессуального закона апелляционной инстанцией не были устранены кассационной коллегией областного суда, постановление оставлено без изменения. Кроме того, суд первой инстанции, назначив осужденному А. наказание, связанное с лишением свободы сроком на 4 года, допустил нарушение норм материального закона. Так, в силу пункта 1 части 2 статьи 55 УК при наличии смягчающего обстоятельства, не предусмотренного в качестве признака совершенного преступления, и отсутствии отягчающих обстоятельств наказание осужденному не может превышать половины максимального срока, наиболее строгого наказания, предусмотренного частью 2 статьи 296 УК, то есть не более 2 лет 6 месяцев лишения свободы.</w:t>
      </w:r>
    </w:p>
    <w:p w14:paraId="43F94C6D" w14:textId="682385E7" w:rsidR="00A23C04" w:rsidRPr="00A23C04" w:rsidRDefault="00A23C04" w:rsidP="00A23C04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C04">
        <w:rPr>
          <w:rFonts w:ascii="Times New Roman" w:hAnsi="Times New Roman" w:cs="Times New Roman"/>
          <w:sz w:val="24"/>
          <w:szCs w:val="24"/>
        </w:rPr>
        <w:t xml:space="preserve"> В соответствии со статьей 52 УК лицу, признанному виновным в совершении преступления, должно быть назначено справедливое наказание, необходимое и достаточное для его исправления, с учетом характера и степени общественной опасности преступления, личности виновных, смягчающих и отягчающих уголовную ответственность и наказание обстоятельств. В связи с этим, обсуждая характер и степень общественной опасности совершенного А. преступления, признания вины, а также учитывая мнение потерпевшей Р. о назначении осужденному наказания, связанного с лишением свободы, </w:t>
      </w:r>
      <w:hyperlink r:id="rId8" w:history="1">
        <w:r w:rsidRPr="00A23C04">
          <w:rPr>
            <w:rStyle w:val="aa"/>
            <w:rFonts w:ascii="Times New Roman" w:hAnsi="Times New Roman" w:cs="Times New Roman"/>
            <w:sz w:val="24"/>
            <w:szCs w:val="24"/>
          </w:rPr>
          <w:t>надзорная судебная коллегия</w:t>
        </w:r>
      </w:hyperlink>
      <w:r w:rsidRPr="00A23C04">
        <w:rPr>
          <w:rFonts w:ascii="Times New Roman" w:hAnsi="Times New Roman" w:cs="Times New Roman"/>
          <w:sz w:val="24"/>
          <w:szCs w:val="24"/>
        </w:rPr>
        <w:t xml:space="preserve"> посчитала возможным применить при назначении наказания часть 2 статьи 55 УК.</w:t>
      </w:r>
    </w:p>
    <w:p w14:paraId="52982224" w14:textId="77777777" w:rsidR="00A23C04" w:rsidRPr="00A23C04" w:rsidRDefault="00A23C04" w:rsidP="00A23C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F0D76" w14:textId="77777777" w:rsidR="00AE5F85" w:rsidRDefault="00AE5F85" w:rsidP="00702393">
      <w:pPr>
        <w:spacing w:after="0" w:line="240" w:lineRule="auto"/>
      </w:pPr>
      <w:r>
        <w:separator/>
      </w:r>
    </w:p>
  </w:endnote>
  <w:endnote w:type="continuationSeparator" w:id="0">
    <w:p w14:paraId="445EA647" w14:textId="77777777" w:rsidR="00AE5F85" w:rsidRDefault="00AE5F8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95D8" w14:textId="77777777" w:rsidR="00AE5F85" w:rsidRDefault="00AE5F85" w:rsidP="00702393">
      <w:pPr>
        <w:spacing w:after="0" w:line="240" w:lineRule="auto"/>
      </w:pPr>
      <w:r>
        <w:separator/>
      </w:r>
    </w:p>
  </w:footnote>
  <w:footnote w:type="continuationSeparator" w:id="0">
    <w:p w14:paraId="70D994A6" w14:textId="77777777" w:rsidR="00AE5F85" w:rsidRDefault="00AE5F8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01AF0"/>
    <w:rsid w:val="00017580"/>
    <w:rsid w:val="00083357"/>
    <w:rsid w:val="00102D7B"/>
    <w:rsid w:val="00152128"/>
    <w:rsid w:val="001539CF"/>
    <w:rsid w:val="00193E1B"/>
    <w:rsid w:val="001C5801"/>
    <w:rsid w:val="001D4F1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23C04"/>
    <w:rsid w:val="00A45B15"/>
    <w:rsid w:val="00A81D5F"/>
    <w:rsid w:val="00AE5F85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A406E6FE-6966-4B55-B2C1-6CCD20F6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23C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cationcenter.kz/bulleti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33</cp:revision>
  <cp:lastPrinted>2021-08-17T09:04:00Z</cp:lastPrinted>
  <dcterms:created xsi:type="dcterms:W3CDTF">2021-08-13T09:00:00Z</dcterms:created>
  <dcterms:modified xsi:type="dcterms:W3CDTF">2021-09-24T12:06:00Z</dcterms:modified>
</cp:coreProperties>
</file>