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86832" w14:textId="7349B624" w:rsidR="005E6CBF" w:rsidRPr="002975D4" w:rsidRDefault="007267B5" w:rsidP="002975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75D4">
        <w:rPr>
          <w:rFonts w:ascii="Times New Roman" w:hAnsi="Times New Roman" w:cs="Times New Roman"/>
          <w:b/>
          <w:bCs/>
          <w:sz w:val="24"/>
          <w:szCs w:val="24"/>
        </w:rPr>
        <w:t>Уголовные правонарушения</w:t>
      </w:r>
      <w:r w:rsidR="00A853D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2975D4">
        <w:rPr>
          <w:rFonts w:ascii="Times New Roman" w:hAnsi="Times New Roman" w:cs="Times New Roman"/>
          <w:b/>
          <w:bCs/>
          <w:sz w:val="24"/>
          <w:szCs w:val="24"/>
        </w:rPr>
        <w:t xml:space="preserve"> уголовная ответственность наступает только за покушение на преступление средней тяжести, тяжкое или особо тяжкое преступление, а также за покушение на террористическое преступление</w:t>
      </w:r>
    </w:p>
    <w:p w14:paraId="1CDA4F72" w14:textId="77777777" w:rsidR="005E6CBF" w:rsidRPr="002975D4" w:rsidRDefault="005E6CBF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CFB979" w14:textId="77777777" w:rsidR="002975D4" w:rsidRDefault="005E6CBF" w:rsidP="002975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t xml:space="preserve">Приговором районного суда № 2 Алматинского района города Астана А., ранее не судимый, осужден по части 3 статьи 24, части 1 статьи 190 Уголовного кодекса Республики Казахстан (далее – УК) к одному году ограничения свободы с конфискацией имущества. Судом А. признан виновным в том, что 21 августа 2016 года, находясь в ТД «Т», расположенном по ул. </w:t>
      </w:r>
      <w:proofErr w:type="spellStart"/>
      <w:r w:rsidRPr="002975D4">
        <w:rPr>
          <w:rFonts w:ascii="Times New Roman" w:hAnsi="Times New Roman" w:cs="Times New Roman"/>
          <w:sz w:val="24"/>
          <w:szCs w:val="24"/>
        </w:rPr>
        <w:t>Уалиханова</w:t>
      </w:r>
      <w:proofErr w:type="spellEnd"/>
      <w:r w:rsidRPr="002975D4">
        <w:rPr>
          <w:rFonts w:ascii="Times New Roman" w:hAnsi="Times New Roman" w:cs="Times New Roman"/>
          <w:sz w:val="24"/>
          <w:szCs w:val="24"/>
        </w:rPr>
        <w:t xml:space="preserve">, 24, города Астана, предъявив в отделение АО «К» удостоверение личности другого лица с целью оформить кредит на сотовый телефон, стоимостью 196 000 тенге, был задержан сотрудником службы безопасности банка. </w:t>
      </w:r>
    </w:p>
    <w:p w14:paraId="77B62057" w14:textId="77777777" w:rsidR="002975D4" w:rsidRDefault="005E6CBF" w:rsidP="002975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t xml:space="preserve">В апелляционном порядке уголовное дело не рассматривалось. В протесте Генеральный Прокурор просит приговор суда в отношении А. отменить с прекращением уголовного дела за отсутствием состава уголовного правонарушения. Указывает, что приговор суда подлежит отмене в связи с неправильным применением уголовного закона, повлекшим осуждение невиновного. </w:t>
      </w:r>
    </w:p>
    <w:p w14:paraId="222F17A0" w14:textId="77777777" w:rsidR="002975D4" w:rsidRDefault="005E6CBF" w:rsidP="002975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t xml:space="preserve">Мотивирует свои доводы тем, что А. совершил покушение на мошенничество, которое не смог осуществить до конца, так как был задержан сотрудником службы безопасности банка. Согласно части 4 статьи 24 УК уголовная ответственность наступает только за покушение на преступление средней тяжести, тяжкое или особо тяжкое преступление, а также за покушение на террористическое преступление, уголовное правонарушение же, в совершении которого А. признан виновным, в соответствии со статьей 11 УК относится к преступлениям небольшой тяжести. </w:t>
      </w:r>
    </w:p>
    <w:p w14:paraId="2E01A325" w14:textId="084B3F13" w:rsidR="002975D4" w:rsidRDefault="005E6CBF" w:rsidP="002975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t xml:space="preserve">По делу достоверно установлено, что А. </w:t>
      </w:r>
      <w:hyperlink r:id="rId6" w:history="1">
        <w:r w:rsidRPr="00443B3C">
          <w:rPr>
            <w:rStyle w:val="aa"/>
            <w:rFonts w:ascii="Times New Roman" w:hAnsi="Times New Roman" w:cs="Times New Roman"/>
            <w:sz w:val="24"/>
            <w:szCs w:val="24"/>
          </w:rPr>
          <w:t>совершил покушение на мошенничество</w:t>
        </w:r>
      </w:hyperlink>
      <w:r w:rsidRPr="002975D4">
        <w:rPr>
          <w:rFonts w:ascii="Times New Roman" w:hAnsi="Times New Roman" w:cs="Times New Roman"/>
          <w:sz w:val="24"/>
          <w:szCs w:val="24"/>
        </w:rPr>
        <w:t xml:space="preserve">, которое не смог осуществить до конца, так как был задержан сотрудником службы безопасности банка. Указанное обстоятельство подтверждается признательными показаниями самого А., свидетелей К. и С., а также другими материалами дела. </w:t>
      </w:r>
    </w:p>
    <w:p w14:paraId="194B1709" w14:textId="77777777" w:rsidR="002975D4" w:rsidRDefault="005E6CBF" w:rsidP="002975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t xml:space="preserve">Согласно части 4 статьи 24 УК уголовная ответственность наступает только за покушение на преступление средней тяжести, тяжкое или особо тяжкое преступление, а также за покушение на террористическое преступление. Уголовное правонарушение, предусмотренное частью 1 статьи 190 УК, предусматривает лишение свободы до двух лет, в соответствии со статьей 11 УК, и относится к преступлениям небольшой тяжести. Содеянное А. не относится к вышеуказанным категориям уголовных правонарушений и покушение на совершение преступления небольшой тяжести не влечет уголовной ответственности. </w:t>
      </w:r>
    </w:p>
    <w:p w14:paraId="7B1E2EFE" w14:textId="77777777" w:rsidR="002975D4" w:rsidRDefault="005E6CBF" w:rsidP="002975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t xml:space="preserve">Таким образом, в действиях А. отсутствует состав уголовного правонарушения, в связи с чем приговор в отношении него подлежит отмене с прекращением производства по делу. Принятие такого решения влечет в соответствии со статьей 39 Уголовно-процессуального кодекса Республики Казахстан (далее – УПК) признание за осужденным права на реабилитацию в порядке главы четвертой УПК. На основании изложенного судебная коллегия по уголовным делам Верховного Суда отменила приговор суда первой инстанции в отношении А. и прекратила производство по делу по части 3 статьи 24, части 1 статьи 190 УК на основании пункта 2) части 1 статьи 35 УПК за отсутствием в его действиях состава уголовного правонарушения. </w:t>
      </w:r>
    </w:p>
    <w:p w14:paraId="00379CCD" w14:textId="1BCACE3D" w:rsidR="00A81D5F" w:rsidRPr="002975D4" w:rsidRDefault="005E6CBF" w:rsidP="002975D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lastRenderedPageBreak/>
        <w:t xml:space="preserve">В порядке, предусмотренном главой 4 УПК, признано за А. право на реабилитацию и возмещение вреда, причиненного </w:t>
      </w:r>
      <w:hyperlink r:id="rId7" w:history="1">
        <w:r w:rsidRPr="002975D4">
          <w:rPr>
            <w:rStyle w:val="aa"/>
            <w:rFonts w:ascii="Times New Roman" w:hAnsi="Times New Roman" w:cs="Times New Roman"/>
            <w:sz w:val="24"/>
            <w:szCs w:val="24"/>
          </w:rPr>
          <w:t>незаконными действиями органов, ведущих уголовный</w:t>
        </w:r>
      </w:hyperlink>
      <w:r w:rsidRPr="002975D4">
        <w:rPr>
          <w:rFonts w:ascii="Times New Roman" w:hAnsi="Times New Roman" w:cs="Times New Roman"/>
          <w:sz w:val="24"/>
          <w:szCs w:val="24"/>
        </w:rPr>
        <w:t xml:space="preserve"> процесс. Протест Генерального Прокурора Республики Казахстан удовлетворен.</w:t>
      </w:r>
      <w:r w:rsidR="00CF5BD5" w:rsidRPr="002975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975D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975D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975D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975D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4C69F" w14:textId="77777777" w:rsidR="0004282E" w:rsidRDefault="0004282E" w:rsidP="00702393">
      <w:pPr>
        <w:spacing w:after="0" w:line="240" w:lineRule="auto"/>
      </w:pPr>
      <w:r>
        <w:separator/>
      </w:r>
    </w:p>
  </w:endnote>
  <w:endnote w:type="continuationSeparator" w:id="0">
    <w:p w14:paraId="65141BBA" w14:textId="77777777" w:rsidR="0004282E" w:rsidRDefault="0004282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E77CA" w14:textId="77777777" w:rsidR="0004282E" w:rsidRDefault="0004282E" w:rsidP="00702393">
      <w:pPr>
        <w:spacing w:after="0" w:line="240" w:lineRule="auto"/>
      </w:pPr>
      <w:r>
        <w:separator/>
      </w:r>
    </w:p>
  </w:footnote>
  <w:footnote w:type="continuationSeparator" w:id="0">
    <w:p w14:paraId="39F0A177" w14:textId="77777777" w:rsidR="0004282E" w:rsidRDefault="0004282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4282E"/>
    <w:rsid w:val="00083357"/>
    <w:rsid w:val="00102D7B"/>
    <w:rsid w:val="00152128"/>
    <w:rsid w:val="001539CF"/>
    <w:rsid w:val="00193E1B"/>
    <w:rsid w:val="001C5801"/>
    <w:rsid w:val="001E7ED8"/>
    <w:rsid w:val="002570B0"/>
    <w:rsid w:val="002975D4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43B3C"/>
    <w:rsid w:val="00461793"/>
    <w:rsid w:val="005A3B78"/>
    <w:rsid w:val="005E6CBF"/>
    <w:rsid w:val="006B0A4D"/>
    <w:rsid w:val="006E2D0A"/>
    <w:rsid w:val="00702393"/>
    <w:rsid w:val="00722D19"/>
    <w:rsid w:val="007267B5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853D8"/>
    <w:rsid w:val="00B31BDB"/>
    <w:rsid w:val="00BD7730"/>
    <w:rsid w:val="00C16D9C"/>
    <w:rsid w:val="00CB275A"/>
    <w:rsid w:val="00CF5BD5"/>
    <w:rsid w:val="00D02DFB"/>
    <w:rsid w:val="00DB660C"/>
    <w:rsid w:val="00DF7421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975D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97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2021-11-30T09:46:00Z</dcterms:modified>
</cp:coreProperties>
</file>