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60F1" w14:textId="77777777" w:rsidR="00C35455" w:rsidRDefault="00475C0F" w:rsidP="00BA1E02">
      <w:pPr>
        <w:jc w:val="center"/>
        <w:rPr>
          <w:rFonts w:ascii="Times New Roman" w:hAnsi="Times New Roman" w:cs="Times New Roman"/>
          <w:b/>
          <w:bCs/>
          <w:sz w:val="24"/>
          <w:szCs w:val="24"/>
        </w:rPr>
      </w:pPr>
      <w:r w:rsidRPr="00BA1E02">
        <w:rPr>
          <w:rFonts w:ascii="Times New Roman" w:hAnsi="Times New Roman" w:cs="Times New Roman"/>
          <w:b/>
          <w:bCs/>
          <w:sz w:val="24"/>
          <w:szCs w:val="24"/>
        </w:rPr>
        <w:t xml:space="preserve">Споры по ненадлежащему оказанию услуг </w:t>
      </w:r>
    </w:p>
    <w:p w14:paraId="00379CCD" w14:textId="6DA7BDC0" w:rsidR="00A81D5F" w:rsidRPr="00C35455" w:rsidRDefault="00475C0F" w:rsidP="00C35455">
      <w:pPr>
        <w:ind w:firstLine="720"/>
        <w:jc w:val="both"/>
        <w:rPr>
          <w:rFonts w:ascii="Times New Roman" w:hAnsi="Times New Roman" w:cs="Times New Roman"/>
          <w:sz w:val="24"/>
          <w:szCs w:val="24"/>
        </w:rPr>
      </w:pPr>
      <w:r w:rsidRPr="00C35455">
        <w:rPr>
          <w:rFonts w:ascii="Times New Roman" w:hAnsi="Times New Roman" w:cs="Times New Roman"/>
          <w:sz w:val="24"/>
          <w:szCs w:val="24"/>
        </w:rPr>
        <w:t>Судом при вынесении решения принят во внимание договор с третьим лицом и Агентское соглашение, не снимающее ответственности с перевозчика</w:t>
      </w:r>
    </w:p>
    <w:p w14:paraId="2FB6C296"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Т., Г., К. обратились в суд с иском к акционерному обществу «А» о взыскании причиненного материального ущерба и морального вреда. Решением Абайского районного суда города Шымкент от 15 мая 2018 года в удовлетворении исковых требований отказано. Постановлением судебной коллегии по гражданским делам Туркестанского областного суда от 24 августа 2018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и вынесла новое решение об удовлетворении в иске Т., Г., К. к акционерному обществу «А» о взыскании причиненного материального ущерба и морального вреда. </w:t>
      </w:r>
    </w:p>
    <w:p w14:paraId="54A70100"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Взысканы с АО «А» в пользу Т., Г., К. сумма материального ущерба – 551 872 тенге, моральный вред в сумме 100 000 тенге, судебные расходы 182 000 тенге, возврат государственной пошлины в сумме 5 100 тенге по следующим основаниям. Из материалов дела следует, что 28 апреля 2017 года Т. через </w:t>
      </w:r>
      <w:proofErr w:type="gramStart"/>
      <w:r w:rsidRPr="00BA1E02">
        <w:rPr>
          <w:rFonts w:ascii="Times New Roman" w:hAnsi="Times New Roman" w:cs="Times New Roman"/>
          <w:sz w:val="24"/>
          <w:szCs w:val="24"/>
        </w:rPr>
        <w:t>авиа ж/д</w:t>
      </w:r>
      <w:proofErr w:type="gramEnd"/>
      <w:r w:rsidRPr="00BA1E02">
        <w:rPr>
          <w:rFonts w:ascii="Times New Roman" w:hAnsi="Times New Roman" w:cs="Times New Roman"/>
          <w:sz w:val="24"/>
          <w:szCs w:val="24"/>
        </w:rPr>
        <w:t xml:space="preserve"> турагентство «Air» были приобретены авиабилеты перевозчика АО «А» для себя и членов семьи на общую сумму 411 160 тенге. Даты вылета: 25 августа 2017 года на рейсы № DV 741 маршрутом Астана-Актау, № DV 819 Актау-Адлер и 7 сентября 2017 года на рейсы № DV 820 маршрутом Адлер-Актау, № DV 742 Актау-Астана.</w:t>
      </w:r>
    </w:p>
    <w:p w14:paraId="5C7CBEA6"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 Согласно данным маршрутной квитанции электронных билетов вылет рейса № DV 820 Адлер-Актау был назначен на 7 сентября 02:40 часов (время Москвы). 7 сентября 2017 года в 01:00 часов Т., прибыв с семьей в аэропорт отправления Адлер (Сочи) для вылета в город Актау, узнал, что рейс № DV 820 Адлер-Актау уже произвел вылет в 00:40 часов (время Москвы). В соответствии с пунктом 2.1.4. Правил воздушных перевозок пассажиров, багажа и грузов АО «А» (далее – перевозчик), утвержденных приказом президента АО «А» № 116/11 от 23 ноября 2015 года (далее – Правила), договор воздушной перевозки считается заключенным с момента надлежащей и своевременной оплаты воздушной перевозки, что удостоверяет согласие пассажира с правилами и условиями перевозки и правилами применения тарифа. В нарушение пунктов 3.8., 3.10. Правил перевозчик своевременно должным образом не проинформировал об изменении времени отправления рейса. </w:t>
      </w:r>
    </w:p>
    <w:p w14:paraId="0E5CE648"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Вместе с тем заявитель указывает, что ему и членам его семьи не были предоставлены соответствующие услуги, предусмотренные пунктом 38 «Правил перевозки пассажиров, багажа и грузов на воздушном транспорте», утвержденных приказом Министра по инвестициям и развитию Республики Казахстан от 30 апреля 2015 года № 540 (далее – Правила перевозки), при отмене или задержке рейса по вине перевозчика или задержке, отмене рейса вследствие позднего прибытия воздушного судна, изменении маршрута перевозки. В связи с отсутствием достаточных средств для покупки авиабилетов он и члены его семьи были вынуждены согласиться на предложенный перевозчиком перелет из города Краснодар 10 сентября 2017 года, претерпев при этом нравственные страдания. </w:t>
      </w:r>
    </w:p>
    <w:p w14:paraId="6883BA4B"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После приобретения на личные средства билетов на поезд, следующий по маршруту Адлер-Краснодар, при отсутствии достаточного количества денежных средств, в течение трех дней испытывая состояние дискомфорта и подавленности, вынуждены были экономить на питании, передвигаться на общественном транспорте и жить в плохой гостинице (хостеле) за свой счет. Указанные обстоятельства отрицательно повлияли на эмоциональное и психическое состояние семьи, чувства унижения, раздражения в связи с испорченным отдыхом, </w:t>
      </w:r>
      <w:r w:rsidRPr="00BA1E02">
        <w:rPr>
          <w:rFonts w:ascii="Times New Roman" w:hAnsi="Times New Roman" w:cs="Times New Roman"/>
          <w:sz w:val="24"/>
          <w:szCs w:val="24"/>
        </w:rPr>
        <w:lastRenderedPageBreak/>
        <w:t xml:space="preserve">подавленности, гнева и отчаяния владели им. Согласно требованиям статьи 11 Закона Республики Казахстан «О транспорте в Республике Казахстан» (далее – Закон), при перевозке грузов, пассажиров, багажа, почтовых отправлений и при осуществлении транспортно-экспедиционных услуг перевозчик обязан возмещать ущерб, нанесенный клиенту и третьему лицу, в том числе и в связи с потерей времени в денежном эквиваленте. </w:t>
      </w:r>
    </w:p>
    <w:p w14:paraId="200FD397"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Предоставление перевозчиком возможности убытия ближайшим рейсом из другого города подтверждает факт наличия его вины. Стоимость билетов перевозчиком не была возвращена. В соответствии со статьей 18 Закона при задержке перевозки пассажира по вине перевозчика последний уплачивает пассажиру штраф в размере 3 процентов от стоимости билета за каждый час задержки, помимо возмещения убытков пассажиру, если последние имели место. Данное требование также закреплено в пункте 40 Правил перевозки, предусматривающем, что при задержке перевозки пассажира по вине авиакомпании последняя выплачивает пассажиру штраф в размере 3 процентов от стоимости билета (полетного участка, на котором произошла задержка) за каждый час задержки, если она не докажет, что просрочка имела место вследствие непреодолимой силы. </w:t>
      </w:r>
    </w:p>
    <w:p w14:paraId="02B3C2D7" w14:textId="7F7B7643"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Также пункт 39 Правил перевозки предусматривает, что авиакомпания возмещает ущерб или расходы, понесенные пассажиром в результате предоставления ему указанного обслуживания или в связи с ним. Между тем время вылета рейса, фактически являющегося сроком исполнения обязательств авиакомпании, является существенным условием договора между пассажиром и перевозчиком, которое со стороны последних было нарушено. Авиакомпания должна в полной мере нести ответственность за задержку отправления пассажира, что согласуется с требованиями статьи 704 Гражданского кодекса Республики Казахстан. Перенос рейса без предупреждения пассажиров повлек за собой задержку их отправления, в связи с чем </w:t>
      </w:r>
      <w:hyperlink r:id="rId6" w:history="1">
        <w:r w:rsidRPr="004D0E8D">
          <w:rPr>
            <w:rStyle w:val="aa"/>
            <w:rFonts w:ascii="Times New Roman" w:hAnsi="Times New Roman" w:cs="Times New Roman"/>
            <w:sz w:val="24"/>
            <w:szCs w:val="24"/>
          </w:rPr>
          <w:t>перевозчик в соответствии с действующим законодательством</w:t>
        </w:r>
      </w:hyperlink>
      <w:r w:rsidRPr="00BA1E02">
        <w:rPr>
          <w:rFonts w:ascii="Times New Roman" w:hAnsi="Times New Roman" w:cs="Times New Roman"/>
          <w:sz w:val="24"/>
          <w:szCs w:val="24"/>
        </w:rPr>
        <w:t xml:space="preserve"> обязан возместить убытки. После прибытия заявителем была направлена претензия перевозчику с указанием сумм, подлежащих возмещению. </w:t>
      </w:r>
    </w:p>
    <w:p w14:paraId="39F5C852"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Ответ на претензию был получен в конце января 2018 года, в котором перевозчик был согласен с выплатой части ущерба. При этом ввиду несогласия с позицией перевозчика была направлена досудебная претензия, предложенные авиакомпанией денежные средства в размере 107 820 тенге не были получены. Заявитель считает, что согласие в погашении части ущерба перевозчиком косвенно является признанием допущенных нарушений, при этом отказ от полного возмещения причиненного ущерба является необоснованным. При вынесении решения суд основывался на Агентском соглашении, заключенном между ответчиком и ТОО «Air» от 1 марта 2017 года (далее – Соглашение), которое не может быть признано нормой действующего права, а является лишь договором между перевозчиком и распространителем авиабилетов (турагентством). </w:t>
      </w:r>
    </w:p>
    <w:p w14:paraId="5A8E2E84" w14:textId="77777777" w:rsid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При вынесении судебного акта суд должен был применить вышеуказанные нормы законодательных актов и Правила перевозки. Факт </w:t>
      </w:r>
      <w:proofErr w:type="spellStart"/>
      <w:r w:rsidRPr="00BA1E02">
        <w:rPr>
          <w:rFonts w:ascii="Times New Roman" w:hAnsi="Times New Roman" w:cs="Times New Roman"/>
          <w:sz w:val="24"/>
          <w:szCs w:val="24"/>
        </w:rPr>
        <w:t>недоведения</w:t>
      </w:r>
      <w:proofErr w:type="spellEnd"/>
      <w:r w:rsidRPr="00BA1E02">
        <w:rPr>
          <w:rFonts w:ascii="Times New Roman" w:hAnsi="Times New Roman" w:cs="Times New Roman"/>
          <w:sz w:val="24"/>
          <w:szCs w:val="24"/>
        </w:rPr>
        <w:t xml:space="preserve"> сведений о времени переноса вылета подтверждается решением суда, и по нему установлена вина турагентства «Air». Межу тем это относится к правоотношениям между данным турагентством и ответчиком и не исключает предусмотренной законами ответственности последнего. При вынесении решения в пользу заявителя за ответчиком остается право взыскать сумму ущерба в регрессном порядке с турагентства. АО «А» является надлежащим ответчиком по иску, так как его ответственность предусмотрена действующим правом. </w:t>
      </w:r>
    </w:p>
    <w:p w14:paraId="1D196CDE" w14:textId="7A445A92" w:rsidR="00F173BA" w:rsidRPr="00BA1E02" w:rsidRDefault="0073426B" w:rsidP="00BA1E02">
      <w:pPr>
        <w:ind w:firstLine="720"/>
        <w:jc w:val="both"/>
        <w:rPr>
          <w:rFonts w:ascii="Times New Roman" w:hAnsi="Times New Roman" w:cs="Times New Roman"/>
          <w:sz w:val="24"/>
          <w:szCs w:val="24"/>
        </w:rPr>
      </w:pPr>
      <w:r w:rsidRPr="00BA1E02">
        <w:rPr>
          <w:rFonts w:ascii="Times New Roman" w:hAnsi="Times New Roman" w:cs="Times New Roman"/>
          <w:sz w:val="24"/>
          <w:szCs w:val="24"/>
        </w:rPr>
        <w:t xml:space="preserve">При этом предоставленные в ходе судебного заседания доказательства свидетельствовали о допущенных нарушениях ответчика. Судом при вынесении решения </w:t>
      </w:r>
      <w:r w:rsidRPr="00BA1E02">
        <w:rPr>
          <w:rFonts w:ascii="Times New Roman" w:hAnsi="Times New Roman" w:cs="Times New Roman"/>
          <w:sz w:val="24"/>
          <w:szCs w:val="24"/>
        </w:rPr>
        <w:lastRenderedPageBreak/>
        <w:t xml:space="preserve">принят во внимание договор с третьим лицом и Агентское соглашение, не снимающее ответственности с перевозчика. Отказ в исковых требованиях не соответствует обстоятельствам дела, </w:t>
      </w:r>
      <w:hyperlink r:id="rId7" w:history="1">
        <w:r w:rsidRPr="00BA1E02">
          <w:rPr>
            <w:rStyle w:val="aa"/>
            <w:rFonts w:ascii="Times New Roman" w:hAnsi="Times New Roman" w:cs="Times New Roman"/>
            <w:sz w:val="24"/>
            <w:szCs w:val="24"/>
          </w:rPr>
          <w:t>поскольку нарушение ответчиком условий договора перевозки судом</w:t>
        </w:r>
      </w:hyperlink>
      <w:r w:rsidRPr="00BA1E02">
        <w:rPr>
          <w:rFonts w:ascii="Times New Roman" w:hAnsi="Times New Roman" w:cs="Times New Roman"/>
          <w:sz w:val="24"/>
          <w:szCs w:val="24"/>
        </w:rPr>
        <w:t xml:space="preserve"> установлено, однако необоснованно отказано в признании ответчика виновным и взыскании суммы ущерба. Факт нанесенного морального вреда очевиден и вытекает из нарушений, допущенных ответчиком.</w:t>
      </w:r>
    </w:p>
    <w:p w14:paraId="02403F08" w14:textId="75BEB719" w:rsidR="00F173BA" w:rsidRPr="00BA1E02" w:rsidRDefault="00F173BA" w:rsidP="00BA1E02">
      <w:pPr>
        <w:jc w:val="both"/>
        <w:rPr>
          <w:rFonts w:ascii="Times New Roman" w:hAnsi="Times New Roman" w:cs="Times New Roman"/>
          <w:sz w:val="24"/>
          <w:szCs w:val="24"/>
        </w:rPr>
      </w:pPr>
    </w:p>
    <w:p w14:paraId="308325D5" w14:textId="324F2E94" w:rsidR="00F173BA" w:rsidRPr="00BA1E02" w:rsidRDefault="00F173BA" w:rsidP="00BA1E02">
      <w:pPr>
        <w:jc w:val="both"/>
        <w:rPr>
          <w:rFonts w:ascii="Times New Roman" w:hAnsi="Times New Roman" w:cs="Times New Roman"/>
          <w:sz w:val="24"/>
          <w:szCs w:val="24"/>
        </w:rPr>
      </w:pPr>
    </w:p>
    <w:p w14:paraId="22BAA135" w14:textId="6CC745FE" w:rsidR="00F173BA" w:rsidRPr="00BA1E02" w:rsidRDefault="00F173BA" w:rsidP="00BA1E02">
      <w:pPr>
        <w:jc w:val="both"/>
        <w:rPr>
          <w:rFonts w:ascii="Times New Roman" w:hAnsi="Times New Roman" w:cs="Times New Roman"/>
          <w:sz w:val="24"/>
          <w:szCs w:val="24"/>
        </w:rPr>
      </w:pPr>
    </w:p>
    <w:p w14:paraId="33D51603" w14:textId="10BA4AEF" w:rsidR="00F173BA" w:rsidRPr="00BA1E02" w:rsidRDefault="00F173BA" w:rsidP="00BA1E02">
      <w:pPr>
        <w:jc w:val="both"/>
        <w:rPr>
          <w:rFonts w:ascii="Times New Roman" w:hAnsi="Times New Roman" w:cs="Times New Roman"/>
          <w:sz w:val="24"/>
          <w:szCs w:val="24"/>
        </w:rPr>
      </w:pPr>
    </w:p>
    <w:p w14:paraId="55D95E22" w14:textId="0EFD17BF" w:rsidR="00F173BA" w:rsidRPr="00BA1E02" w:rsidRDefault="00F173BA" w:rsidP="00BA1E02">
      <w:pPr>
        <w:jc w:val="both"/>
        <w:rPr>
          <w:rFonts w:ascii="Times New Roman" w:hAnsi="Times New Roman" w:cs="Times New Roman"/>
          <w:sz w:val="24"/>
          <w:szCs w:val="24"/>
        </w:rPr>
      </w:pPr>
    </w:p>
    <w:p w14:paraId="1E84A240" w14:textId="61513D00" w:rsidR="00F173BA" w:rsidRPr="00BA1E02" w:rsidRDefault="00F173BA" w:rsidP="00BA1E02">
      <w:pPr>
        <w:jc w:val="both"/>
        <w:rPr>
          <w:rFonts w:ascii="Times New Roman" w:hAnsi="Times New Roman" w:cs="Times New Roman"/>
          <w:sz w:val="24"/>
          <w:szCs w:val="24"/>
        </w:rPr>
      </w:pPr>
    </w:p>
    <w:p w14:paraId="049E1B58" w14:textId="408BB97D" w:rsidR="00F173BA" w:rsidRPr="00BA1E02" w:rsidRDefault="00F173BA" w:rsidP="00BA1E02">
      <w:pPr>
        <w:jc w:val="both"/>
        <w:rPr>
          <w:rFonts w:ascii="Times New Roman" w:hAnsi="Times New Roman" w:cs="Times New Roman"/>
          <w:sz w:val="24"/>
          <w:szCs w:val="24"/>
        </w:rPr>
      </w:pPr>
    </w:p>
    <w:p w14:paraId="3F19C72F" w14:textId="49CAEBA5" w:rsidR="00F173BA" w:rsidRPr="00BA1E02" w:rsidRDefault="00F173BA" w:rsidP="00BA1E02">
      <w:pPr>
        <w:tabs>
          <w:tab w:val="left" w:pos="6948"/>
        </w:tabs>
        <w:jc w:val="both"/>
        <w:rPr>
          <w:rFonts w:ascii="Times New Roman" w:hAnsi="Times New Roman" w:cs="Times New Roman"/>
          <w:sz w:val="24"/>
          <w:szCs w:val="24"/>
        </w:rPr>
      </w:pPr>
      <w:r w:rsidRPr="00BA1E02">
        <w:rPr>
          <w:rFonts w:ascii="Times New Roman" w:hAnsi="Times New Roman" w:cs="Times New Roman"/>
          <w:sz w:val="24"/>
          <w:szCs w:val="24"/>
        </w:rPr>
        <w:tab/>
      </w:r>
    </w:p>
    <w:sectPr w:rsidR="00F173BA" w:rsidRPr="00BA1E0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D80EE" w14:textId="77777777" w:rsidR="001945C4" w:rsidRDefault="001945C4" w:rsidP="00702393">
      <w:pPr>
        <w:spacing w:after="0" w:line="240" w:lineRule="auto"/>
      </w:pPr>
      <w:r>
        <w:separator/>
      </w:r>
    </w:p>
  </w:endnote>
  <w:endnote w:type="continuationSeparator" w:id="0">
    <w:p w14:paraId="6834F3DB" w14:textId="77777777" w:rsidR="001945C4" w:rsidRDefault="001945C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72769" w14:textId="77777777" w:rsidR="001945C4" w:rsidRDefault="001945C4" w:rsidP="00702393">
      <w:pPr>
        <w:spacing w:after="0" w:line="240" w:lineRule="auto"/>
      </w:pPr>
      <w:r>
        <w:separator/>
      </w:r>
    </w:p>
  </w:footnote>
  <w:footnote w:type="continuationSeparator" w:id="0">
    <w:p w14:paraId="0EE114F7" w14:textId="77777777" w:rsidR="001945C4" w:rsidRDefault="001945C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945C4"/>
    <w:rsid w:val="001C5801"/>
    <w:rsid w:val="001E7ED8"/>
    <w:rsid w:val="002570B0"/>
    <w:rsid w:val="002A1A72"/>
    <w:rsid w:val="002B659E"/>
    <w:rsid w:val="00315990"/>
    <w:rsid w:val="00327D34"/>
    <w:rsid w:val="00327E86"/>
    <w:rsid w:val="00396063"/>
    <w:rsid w:val="003C77EA"/>
    <w:rsid w:val="003E3623"/>
    <w:rsid w:val="00442855"/>
    <w:rsid w:val="00461793"/>
    <w:rsid w:val="00475C0F"/>
    <w:rsid w:val="004D0E8D"/>
    <w:rsid w:val="005A3B78"/>
    <w:rsid w:val="006B0A4D"/>
    <w:rsid w:val="006E2D0A"/>
    <w:rsid w:val="00702393"/>
    <w:rsid w:val="00722D19"/>
    <w:rsid w:val="0073426B"/>
    <w:rsid w:val="008A7236"/>
    <w:rsid w:val="008E7DF6"/>
    <w:rsid w:val="0091354D"/>
    <w:rsid w:val="00940023"/>
    <w:rsid w:val="0094655E"/>
    <w:rsid w:val="009E6904"/>
    <w:rsid w:val="00A23573"/>
    <w:rsid w:val="00A45B15"/>
    <w:rsid w:val="00A81D5F"/>
    <w:rsid w:val="00B31BDB"/>
    <w:rsid w:val="00BA1E02"/>
    <w:rsid w:val="00BD7730"/>
    <w:rsid w:val="00C16D9C"/>
    <w:rsid w:val="00C35455"/>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A1E02"/>
    <w:rPr>
      <w:color w:val="0563C1" w:themeColor="hyperlink"/>
      <w:u w:val="single"/>
    </w:rPr>
  </w:style>
  <w:style w:type="character" w:styleId="ab">
    <w:name w:val="Unresolved Mention"/>
    <w:basedOn w:val="a0"/>
    <w:uiPriority w:val="99"/>
    <w:semiHidden/>
    <w:unhideWhenUsed/>
    <w:rsid w:val="00BA1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1164</Words>
  <Characters>6636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2021-12-06T14:28:00Z</dcterms:modified>
</cp:coreProperties>
</file>