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4B08AF8F" w:rsidR="006116CF" w:rsidRPr="00635D70" w:rsidRDefault="00534B20" w:rsidP="00635D70">
      <w:pPr>
        <w:pStyle w:val="a9"/>
        <w:jc w:val="center"/>
        <w:rPr>
          <w:b/>
          <w:bCs/>
          <w:lang w:val="kk-KZ"/>
        </w:rPr>
      </w:pPr>
      <w:r w:rsidRPr="00635D70">
        <w:rPr>
          <w:b/>
          <w:bCs/>
        </w:rPr>
        <w:t>О</w:t>
      </w:r>
      <w:r w:rsidRPr="00635D70">
        <w:rPr>
          <w:b/>
          <w:bCs/>
        </w:rPr>
        <w:t>б оспаривании действий Департамент юстиции по рассмотрению обращения</w:t>
      </w:r>
    </w:p>
    <w:p w14:paraId="7341B3CD" w14:textId="77777777" w:rsidR="00534B20" w:rsidRDefault="00534B20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-6ап/949 от 17.08.2023г. </w:t>
      </w:r>
    </w:p>
    <w:p w14:paraId="04DE588C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Истец:</w:t>
      </w:r>
      <w:r>
        <w:t xml:space="preserve"> А.А. </w:t>
      </w:r>
    </w:p>
    <w:p w14:paraId="15B27A11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Ответчик:</w:t>
      </w:r>
      <w:r>
        <w:t xml:space="preserve"> РГУ «Департамент юстиции области Министерства юстиции Республики Казахстан». </w:t>
      </w:r>
    </w:p>
    <w:p w14:paraId="077C96FD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Предмет спора:</w:t>
      </w:r>
      <w:r>
        <w:t xml:space="preserve"> об оспаривании действий по рассмотрению обращения </w:t>
      </w:r>
    </w:p>
    <w:p w14:paraId="45BE323D" w14:textId="77777777" w:rsidR="00534B20" w:rsidRPr="00534B20" w:rsidRDefault="00534B20" w:rsidP="00534B20">
      <w:pPr>
        <w:pStyle w:val="a9"/>
        <w:ind w:firstLine="720"/>
        <w:jc w:val="both"/>
        <w:rPr>
          <w:b/>
          <w:bCs/>
        </w:rPr>
      </w:pPr>
      <w:r w:rsidRPr="00534B20">
        <w:rPr>
          <w:b/>
          <w:bCs/>
        </w:rPr>
        <w:t xml:space="preserve">Пересмотр по кассационной жалобе ответчика. </w:t>
      </w:r>
    </w:p>
    <w:p w14:paraId="32EBC36E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ФАБУЛА:</w:t>
      </w:r>
      <w:r>
        <w:t xml:space="preserve"> На основании судебного приказа городского суда от 24 мая 2016 года, ЧСИ Б возбуждено исполнительное производство о взыскании алиментов с Д.А. в пользу А.А. 29 июля 2022 года истец обратилась с жалобой в Министерство юстиции на бездействия ЧСИ Б, которая 7 июля 2022 года перенаправлена для рассмотрения и принятия мер в Департамент юстиции. Департамент юстиции рассмотрев обращение А.А., предоставил заявителю ответ. </w:t>
      </w:r>
    </w:p>
    <w:p w14:paraId="53B5E67A" w14:textId="77777777" w:rsidR="00534B20" w:rsidRPr="00534B20" w:rsidRDefault="00534B20" w:rsidP="00534B20">
      <w:pPr>
        <w:pStyle w:val="a9"/>
        <w:ind w:firstLine="720"/>
        <w:jc w:val="both"/>
        <w:rPr>
          <w:b/>
          <w:bCs/>
        </w:rPr>
      </w:pPr>
      <w:r w:rsidRPr="00534B20">
        <w:rPr>
          <w:b/>
          <w:bCs/>
        </w:rPr>
        <w:t xml:space="preserve">Судебные акты: </w:t>
      </w:r>
    </w:p>
    <w:p w14:paraId="3227F0EA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1-я инстанция:</w:t>
      </w:r>
      <w:r>
        <w:t xml:space="preserve"> иск удовлетворен. </w:t>
      </w:r>
    </w:p>
    <w:p w14:paraId="0375A42F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Апелляция:</w:t>
      </w:r>
      <w:r>
        <w:t xml:space="preserve"> решение суда оставлено без изменения. Кассация: судебные акты оставлены в силе. </w:t>
      </w:r>
    </w:p>
    <w:p w14:paraId="7A5ACABC" w14:textId="77777777" w:rsidR="00534B20" w:rsidRDefault="00534B20" w:rsidP="00534B20">
      <w:pPr>
        <w:pStyle w:val="a9"/>
        <w:ind w:firstLine="720"/>
        <w:jc w:val="both"/>
      </w:pPr>
      <w:r w:rsidRPr="00534B20">
        <w:rPr>
          <w:b/>
          <w:bCs/>
        </w:rPr>
        <w:t>Выводы:</w:t>
      </w:r>
      <w:r>
        <w:t xml:space="preserve"> Разрешая спор и удовлетворяя требования истца, местные суды сделали вывод, что обращение А.А. о бездействии ЧСИ Б. рассмотрено Департаментом юстиции с нарушением установленных норм административной процедуры, а также в отсутствие всестороннего, объективного исследования всех обстоятельств. </w:t>
      </w:r>
    </w:p>
    <w:p w14:paraId="62C2C4EF" w14:textId="77777777" w:rsidR="00534B20" w:rsidRDefault="00534B20" w:rsidP="00534B20">
      <w:pPr>
        <w:pStyle w:val="a9"/>
        <w:ind w:firstLine="720"/>
        <w:jc w:val="both"/>
      </w:pPr>
      <w:r>
        <w:t xml:space="preserve">В соответствии с требованиями статьи 62, 72 АППК - обращение является основанием для возбуждения административной процедуры. Административная процедура считается возбужденной с момента приема обращения. Административный орган, должностное лицо обязаны принять меры для всестороннего, полного обстоятельств, и объективного исследования фактических имеющих значение для правильного рассмотрения административного дела. </w:t>
      </w:r>
    </w:p>
    <w:p w14:paraId="498170F8" w14:textId="77777777" w:rsidR="00534B20" w:rsidRDefault="00534B20" w:rsidP="00534B20">
      <w:pPr>
        <w:pStyle w:val="a9"/>
        <w:ind w:firstLine="720"/>
        <w:jc w:val="both"/>
      </w:pPr>
      <w:r>
        <w:t xml:space="preserve">Приказом Министра юстиции Республики Казахстан от 1 февраля 2018 года № 171 утверждены Правила осуществления контроля за деятельностью частных судебных исполнителей (далее – Правила). </w:t>
      </w:r>
    </w:p>
    <w:p w14:paraId="3F4407D1" w14:textId="77777777" w:rsidR="00534B20" w:rsidRDefault="00534B20" w:rsidP="00534B20">
      <w:pPr>
        <w:pStyle w:val="a9"/>
        <w:ind w:firstLine="720"/>
        <w:jc w:val="both"/>
      </w:pPr>
      <w:r>
        <w:t xml:space="preserve">Департамент юстиции рассмотрев обращение А.А., предоставил заявителю ответ, при этом нарушив порядок проведения внепланового контроля ЧСИ Б, предусмотренный главой 3 Правил, также не оформил результаты контроля согласно главе 4 Правил. </w:t>
      </w:r>
    </w:p>
    <w:p w14:paraId="24D389E8" w14:textId="77777777" w:rsidR="00534B20" w:rsidRDefault="00534B20" w:rsidP="00534B20">
      <w:pPr>
        <w:pStyle w:val="a9"/>
        <w:ind w:firstLine="720"/>
        <w:jc w:val="both"/>
      </w:pPr>
      <w:r>
        <w:t xml:space="preserve">Соответственно, Департаментом юстиции не составлено заключение о результатах проведенного контроля ЧСИ Б. Кроме того, предоставленный Департаментом юстиции ответ заявителю А.А. является не полным, то есть оставлено без рассмотрения бездействие ЧСИ Б., в части непринятия мер по взысканию задолженности по алиментам. </w:t>
      </w:r>
    </w:p>
    <w:p w14:paraId="59EE8D40" w14:textId="2FECA71B" w:rsidR="0047617B" w:rsidRDefault="00534B20" w:rsidP="00534B2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Указанные обстоятельства свидетельствует, что обращение истца А.А. о бездействии ЧСИ Б. рассмотрено Департаментом юстиции с нарушением норм материального права.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34B20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35D70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81FC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45C7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2024-05-21T12:36:00Z</dcterms:modified>
</cp:coreProperties>
</file>