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FC" w:rsidRDefault="00B96BFC" w:rsidP="00B96BFC">
      <w:pPr>
        <w:pStyle w:val="a7"/>
        <w:ind w:left="4395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b/>
          <w:sz w:val="24"/>
          <w:szCs w:val="24"/>
          <w:shd w:val="clear" w:color="auto" w:fill="FFFFFF"/>
        </w:rPr>
        <w:t>Талдыкурганский</w:t>
      </w:r>
      <w:proofErr w:type="spellEnd"/>
      <w:r>
        <w:rPr>
          <w:b/>
          <w:sz w:val="24"/>
          <w:szCs w:val="24"/>
          <w:shd w:val="clear" w:color="auto" w:fill="FFFFFF"/>
        </w:rPr>
        <w:t xml:space="preserve"> городской суд </w:t>
      </w:r>
      <w:proofErr w:type="spellStart"/>
      <w:r>
        <w:rPr>
          <w:b/>
          <w:sz w:val="24"/>
          <w:szCs w:val="24"/>
          <w:shd w:val="clear" w:color="auto" w:fill="FFFFFF"/>
        </w:rPr>
        <w:t>Алматинской</w:t>
      </w:r>
      <w:proofErr w:type="spellEnd"/>
      <w:r>
        <w:rPr>
          <w:b/>
          <w:sz w:val="24"/>
          <w:szCs w:val="24"/>
          <w:shd w:val="clear" w:color="auto" w:fill="FFFFFF"/>
        </w:rPr>
        <w:t xml:space="preserve"> области, судье ……….</w:t>
      </w:r>
    </w:p>
    <w:p w:rsidR="00B96BFC" w:rsidRDefault="00B96BFC" w:rsidP="00B96BFC">
      <w:pPr>
        <w:pStyle w:val="a7"/>
        <w:ind w:left="4395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Алматинская</w:t>
      </w:r>
      <w:proofErr w:type="spellEnd"/>
      <w:r>
        <w:rPr>
          <w:rFonts w:eastAsia="Times New Roman"/>
          <w:bCs/>
          <w:sz w:val="24"/>
          <w:szCs w:val="24"/>
        </w:rPr>
        <w:t xml:space="preserve"> область, г. </w:t>
      </w:r>
      <w:proofErr w:type="spellStart"/>
      <w:r>
        <w:rPr>
          <w:rFonts w:eastAsia="Times New Roman"/>
          <w:bCs/>
          <w:sz w:val="24"/>
          <w:szCs w:val="24"/>
        </w:rPr>
        <w:t>Талдыкорган</w:t>
      </w:r>
      <w:proofErr w:type="spellEnd"/>
      <w:r>
        <w:rPr>
          <w:rFonts w:eastAsia="Times New Roman"/>
          <w:bCs/>
          <w:sz w:val="24"/>
          <w:szCs w:val="24"/>
        </w:rPr>
        <w:t xml:space="preserve">, 040005, ул. </w:t>
      </w:r>
      <w:proofErr w:type="spellStart"/>
      <w:r>
        <w:rPr>
          <w:rFonts w:eastAsia="Times New Roman"/>
          <w:bCs/>
          <w:sz w:val="24"/>
          <w:szCs w:val="24"/>
        </w:rPr>
        <w:t>Аблайхана</w:t>
      </w:r>
      <w:proofErr w:type="spellEnd"/>
      <w:r>
        <w:rPr>
          <w:rFonts w:eastAsia="Times New Roman"/>
          <w:bCs/>
          <w:sz w:val="24"/>
          <w:szCs w:val="24"/>
        </w:rPr>
        <w:t xml:space="preserve"> 116,</w:t>
      </w:r>
    </w:p>
    <w:p w:rsidR="00B96BFC" w:rsidRDefault="00B96BFC" w:rsidP="00B96BFC">
      <w:pPr>
        <w:pStyle w:val="a7"/>
        <w:ind w:left="4395"/>
        <w:rPr>
          <w:rFonts w:asciiTheme="minorHAnsi" w:hAnsiTheme="minorHAnsi" w:cstheme="minorBidi"/>
        </w:rPr>
      </w:pPr>
      <w:r>
        <w:rPr>
          <w:rFonts w:eastAsia="Times New Roman"/>
          <w:bCs/>
          <w:sz w:val="24"/>
          <w:szCs w:val="24"/>
        </w:rPr>
        <w:t>электронный адрес:</w:t>
      </w:r>
      <w:r>
        <w:rPr>
          <w:rFonts w:eastAsia="Times New Roman"/>
          <w:sz w:val="24"/>
          <w:szCs w:val="24"/>
        </w:rPr>
        <w:t> 050203</w:t>
      </w:r>
      <w:hyperlink r:id="rId6" w:history="1">
        <w:r>
          <w:rPr>
            <w:rStyle w:val="a3"/>
            <w:rFonts w:eastAsia="Times New Roman"/>
            <w:color w:val="1166A7"/>
            <w:sz w:val="24"/>
            <w:szCs w:val="24"/>
            <w:u w:val="none"/>
          </w:rPr>
          <w:t>@sud.kz</w:t>
        </w:r>
      </w:hyperlink>
    </w:p>
    <w:p w:rsidR="00B96BFC" w:rsidRDefault="00B96BFC" w:rsidP="00B96BFC">
      <w:pPr>
        <w:pStyle w:val="a7"/>
        <w:ind w:left="3687" w:firstLine="708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тел.: 8 7282 24 44 48.</w:t>
      </w:r>
    </w:p>
    <w:p w:rsidR="00B96BFC" w:rsidRDefault="00B96BFC" w:rsidP="00B96BFC">
      <w:pPr>
        <w:pStyle w:val="a7"/>
        <w:ind w:left="4395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от Ответчика:  ............</w:t>
      </w:r>
    </w:p>
    <w:p w:rsidR="00B96BFC" w:rsidRDefault="00B96BFC" w:rsidP="00B96BFC">
      <w:pPr>
        <w:pStyle w:val="a7"/>
        <w:ind w:left="4395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ИИН:...............</w:t>
      </w:r>
    </w:p>
    <w:p w:rsidR="00B96BFC" w:rsidRDefault="00B96BFC" w:rsidP="00B96BFC">
      <w:pPr>
        <w:pStyle w:val="a7"/>
        <w:ind w:left="4395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прож.: Алматинская обл, Енбекшиказахский район, с. Кызылжар, ул. Жамбыла, 30.  </w:t>
      </w:r>
    </w:p>
    <w:p w:rsidR="00B96BFC" w:rsidRDefault="00B96BFC" w:rsidP="00B96BFC">
      <w:pPr>
        <w:pStyle w:val="a7"/>
        <w:ind w:left="4395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Предстовитель по доверенности:</w:t>
      </w:r>
    </w:p>
    <w:p w:rsidR="00B96BFC" w:rsidRDefault="00B96BFC" w:rsidP="00B96BFC">
      <w:pPr>
        <w:pStyle w:val="a7"/>
        <w:ind w:left="4395"/>
        <w:rPr>
          <w:sz w:val="24"/>
          <w:szCs w:val="24"/>
        </w:rPr>
      </w:pPr>
      <w:proofErr w:type="spellStart"/>
      <w:r>
        <w:rPr>
          <w:sz w:val="24"/>
          <w:szCs w:val="24"/>
        </w:rPr>
        <w:t>Саржанов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Галымжан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Турлыбекович</w:t>
      </w:r>
      <w:proofErr w:type="spellEnd"/>
    </w:p>
    <w:p w:rsidR="00B96BFC" w:rsidRDefault="00B96BFC" w:rsidP="00B96BFC">
      <w:pPr>
        <w:pStyle w:val="a7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:rsidR="00B96BFC" w:rsidRDefault="00B96BFC" w:rsidP="00B96BFC">
      <w:pPr>
        <w:pStyle w:val="a7"/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г. Алматы, </w:t>
      </w:r>
      <w:proofErr w:type="spellStart"/>
      <w:r>
        <w:rPr>
          <w:sz w:val="24"/>
          <w:szCs w:val="24"/>
        </w:rPr>
        <w:t>Медеуский</w:t>
      </w:r>
      <w:proofErr w:type="spellEnd"/>
      <w:r>
        <w:rPr>
          <w:sz w:val="24"/>
          <w:szCs w:val="24"/>
        </w:rPr>
        <w:t xml:space="preserve"> район,050002, пр. </w:t>
      </w:r>
      <w:proofErr w:type="spellStart"/>
      <w:r>
        <w:rPr>
          <w:sz w:val="24"/>
          <w:szCs w:val="24"/>
        </w:rPr>
        <w:t>Жибек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Жолы</w:t>
      </w:r>
      <w:proofErr w:type="spellEnd"/>
      <w:r>
        <w:rPr>
          <w:sz w:val="24"/>
          <w:szCs w:val="24"/>
        </w:rPr>
        <w:t>, д. 50, офис №202, БЦ Квартал.</w:t>
      </w:r>
    </w:p>
    <w:p w:rsidR="00B96BFC" w:rsidRDefault="00B96BFC" w:rsidP="00B96BFC">
      <w:pPr>
        <w:pStyle w:val="a7"/>
        <w:ind w:left="4395"/>
        <w:rPr>
          <w:sz w:val="24"/>
          <w:szCs w:val="24"/>
          <w:lang w:val="kk-KZ"/>
        </w:rPr>
      </w:pPr>
      <w:hyperlink r:id="rId7" w:history="1">
        <w:r>
          <w:rPr>
            <w:rStyle w:val="a3"/>
            <w:sz w:val="24"/>
            <w:szCs w:val="24"/>
            <w:lang w:val="en-US"/>
          </w:rPr>
          <w:t>info@zakonpravo.kz</w:t>
        </w:r>
      </w:hyperlink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ab/>
      </w:r>
    </w:p>
    <w:p w:rsidR="00B96BFC" w:rsidRDefault="00B96BFC" w:rsidP="00B96BFC">
      <w:pPr>
        <w:pStyle w:val="a7"/>
        <w:ind w:left="4395"/>
        <w:rPr>
          <w:rFonts w:asciiTheme="minorHAnsi" w:hAnsiTheme="minorHAnsi" w:cstheme="minorBidi"/>
          <w:sz w:val="16"/>
          <w:szCs w:val="16"/>
          <w:lang w:val="en-US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en-US"/>
        </w:rPr>
        <w:t>.: 8 707 (708) 578 57 58</w:t>
      </w:r>
      <w:r>
        <w:rPr>
          <w:lang w:val="en-US"/>
        </w:rPr>
        <w:t xml:space="preserve"> </w:t>
      </w: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WhatsApp</w:t>
      </w:r>
      <w:proofErr w:type="spellEnd"/>
      <w:r>
        <w:rPr>
          <w:sz w:val="16"/>
          <w:szCs w:val="16"/>
          <w:lang w:val="en-US"/>
        </w:rPr>
        <w:t>/</w:t>
      </w:r>
      <w:proofErr w:type="spellStart"/>
      <w:r>
        <w:rPr>
          <w:sz w:val="16"/>
          <w:szCs w:val="16"/>
          <w:lang w:val="en-US"/>
        </w:rPr>
        <w:t>Viber</w:t>
      </w:r>
      <w:proofErr w:type="spellEnd"/>
      <w:r>
        <w:rPr>
          <w:sz w:val="16"/>
          <w:szCs w:val="16"/>
          <w:lang w:val="en-US"/>
        </w:rPr>
        <w:t>).</w:t>
      </w:r>
    </w:p>
    <w:p w:rsidR="00B96BFC" w:rsidRDefault="00B96BFC" w:rsidP="00B96BFC">
      <w:pPr>
        <w:pStyle w:val="a7"/>
        <w:ind w:left="4395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Истец</w:t>
      </w:r>
      <w:r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</w:rPr>
        <w:t>АО</w:t>
      </w:r>
      <w:r>
        <w:rPr>
          <w:b/>
          <w:sz w:val="24"/>
          <w:szCs w:val="24"/>
          <w:lang w:val="en-US"/>
        </w:rPr>
        <w:t xml:space="preserve"> «</w:t>
      </w:r>
      <w:r>
        <w:rPr>
          <w:b/>
          <w:sz w:val="24"/>
          <w:szCs w:val="24"/>
        </w:rPr>
        <w:t>Евразийский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банк</w:t>
      </w:r>
      <w:r>
        <w:rPr>
          <w:b/>
          <w:sz w:val="24"/>
          <w:szCs w:val="24"/>
          <w:lang w:val="en-US"/>
        </w:rPr>
        <w:t>»</w:t>
      </w:r>
    </w:p>
    <w:p w:rsidR="00B96BFC" w:rsidRDefault="00B96BFC" w:rsidP="00B96BFC">
      <w:pPr>
        <w:ind w:left="439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алдыкорган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,136/140, </w:t>
      </w:r>
      <w:r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EUR1KZKA, </w:t>
      </w:r>
      <w:r>
        <w:rPr>
          <w:rFonts w:ascii="Times New Roman" w:hAnsi="Times New Roman" w:cs="Times New Roman"/>
          <w:sz w:val="24"/>
          <w:szCs w:val="24"/>
        </w:rPr>
        <w:t>РНН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092200229704, </w:t>
      </w:r>
      <w:r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305216530678, </w:t>
      </w:r>
      <w:r>
        <w:rPr>
          <w:rFonts w:ascii="Times New Roman" w:hAnsi="Times New Roman" w:cs="Times New Roman"/>
          <w:sz w:val="24"/>
          <w:szCs w:val="24"/>
        </w:rPr>
        <w:t>ИИК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KZ4594819KZT28600006.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6BFC" w:rsidRDefault="00B96BFC" w:rsidP="00B9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 </w:t>
      </w:r>
    </w:p>
    <w:p w:rsidR="00B96BFC" w:rsidRDefault="00B96BFC" w:rsidP="00B9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исковое заявление о взыскании суммы задолженности</w:t>
      </w:r>
    </w:p>
    <w:p w:rsidR="00B96BFC" w:rsidRDefault="00B96BFC" w:rsidP="00B96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BFC" w:rsidRDefault="00B96BFC" w:rsidP="00B96BFC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Между АО «Евразийский Банк» и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………. был заключен договор банковского займа №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329007468647 от 23.11.2012 года,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……….. был представлен заем в сумме 554 000 тенге, сроком на 36 месяцев на потребительские цели. </w:t>
      </w:r>
    </w:p>
    <w:p w:rsidR="00B96BFC" w:rsidRDefault="00B96BFC" w:rsidP="00B96BFC">
      <w:pPr>
        <w:pStyle w:val="a4"/>
        <w:ind w:right="-5" w:firstLine="540"/>
      </w:pPr>
      <w:r>
        <w:t>По состоянию на 18.04.2016 года задолженность составляет 1 073 291, 29 тенге, из них: основной долг 512 208, 68 тенге, просроченное вознаграждение 426 280, 61 тенге, штраф – 126 925 тенге и дебиторская задолженность – 7 877 тенге.</w:t>
      </w:r>
    </w:p>
    <w:p w:rsidR="00B96BFC" w:rsidRDefault="00B96BFC" w:rsidP="00B96BFC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В связи с финансовыми затруднениями ответчиком были допущены несвоевременные выплаты долговых обязательств, не смотря на обращения в банк на предоставления каких либо льготных условий для исполнения обязательств по Договору банковского займа в надежде урегулировать сложившуюся ситуацию в досудебном порядке мирным путем. </w:t>
      </w:r>
    </w:p>
    <w:p w:rsidR="00B96BFC" w:rsidRDefault="00B96BFC" w:rsidP="00B96BFC">
      <w:pPr>
        <w:pStyle w:val="a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Однако сотрудники Банка опровергали все обращения Ответчицы., в адрес </w:t>
      </w:r>
      <w:proofErr w:type="gramStart"/>
      <w:r>
        <w:rPr>
          <w:rFonts w:eastAsia="Times New Roman"/>
          <w:sz w:val="24"/>
          <w:szCs w:val="24"/>
        </w:rPr>
        <w:t>банка</w:t>
      </w:r>
      <w:proofErr w:type="gramEnd"/>
      <w:r>
        <w:rPr>
          <w:rFonts w:eastAsia="Times New Roman"/>
          <w:sz w:val="24"/>
          <w:szCs w:val="24"/>
        </w:rPr>
        <w:t xml:space="preserve"> где просили о предоставлении льготных условий либо отсрочки. Несмотря на просрочки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………. </w:t>
      </w:r>
      <w:r>
        <w:rPr>
          <w:rFonts w:eastAsia="Times New Roman"/>
          <w:sz w:val="24"/>
          <w:szCs w:val="24"/>
        </w:rPr>
        <w:t xml:space="preserve">Ответчицы., по мере своих финансовых возможностей исполняла взятые на себя </w:t>
      </w:r>
      <w:proofErr w:type="gramStart"/>
      <w:r>
        <w:rPr>
          <w:rFonts w:eastAsia="Times New Roman"/>
          <w:sz w:val="24"/>
          <w:szCs w:val="24"/>
        </w:rPr>
        <w:t>обязательства</w:t>
      </w:r>
      <w:proofErr w:type="gramEnd"/>
      <w:r>
        <w:rPr>
          <w:rFonts w:eastAsia="Times New Roman"/>
          <w:sz w:val="24"/>
          <w:szCs w:val="24"/>
        </w:rPr>
        <w:t xml:space="preserve"> о чем свидетельствует выписка в приложений если банк предоставил суду.  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Фактически получилось следующее, после сложного для себя финансового периода, в ходе которого </w:t>
      </w:r>
      <w:r>
        <w:rPr>
          <w:rFonts w:ascii="Times New Roman" w:eastAsia="Times New Roman" w:hAnsi="Times New Roman"/>
          <w:szCs w:val="24"/>
        </w:rPr>
        <w:t>Ответчица</w:t>
      </w:r>
      <w:proofErr w:type="gramStart"/>
      <w:r>
        <w:rPr>
          <w:rFonts w:ascii="Times New Roman" w:eastAsia="Times New Roman" w:hAnsi="Times New Roman"/>
          <w:szCs w:val="24"/>
        </w:rPr>
        <w:t xml:space="preserve">., </w:t>
      </w:r>
      <w:proofErr w:type="gramEnd"/>
      <w:r>
        <w:rPr>
          <w:rFonts w:ascii="Times New Roman" w:hAnsi="Times New Roman"/>
          <w:szCs w:val="24"/>
        </w:rPr>
        <w:t xml:space="preserve">не была в состоянии платить взносы по займу, Банк поставил его в кабальные условия, по которым почти вся сумма выплаченных Заемщиком денег ушла на пеню, и любые другие вновь поступающие выплаты направятся туда же.  Однако и в начислении пении согласно выписке по лицевому счету имеется  несовпадения по  списании основного долго, вознаграждении банка и </w:t>
      </w:r>
      <w:proofErr w:type="gramStart"/>
      <w:r>
        <w:rPr>
          <w:rFonts w:ascii="Times New Roman" w:hAnsi="Times New Roman"/>
          <w:szCs w:val="24"/>
        </w:rPr>
        <w:t>пенью</w:t>
      </w:r>
      <w:proofErr w:type="gramEnd"/>
      <w:r>
        <w:rPr>
          <w:rFonts w:ascii="Times New Roman" w:hAnsi="Times New Roman"/>
          <w:szCs w:val="24"/>
        </w:rPr>
        <w:t xml:space="preserve"> так как согласно выписке пеня за  весь период  было уплачено.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……….</w:t>
      </w:r>
      <w:r>
        <w:rPr>
          <w:rFonts w:ascii="Times New Roman" w:eastAsia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ни когда не отказывалась от исполнения своих долговых обязательств перед АО "</w:t>
      </w:r>
      <w:r>
        <w:rPr>
          <w:rFonts w:ascii="Times New Roman" w:hAnsi="Times New Roman"/>
          <w:b/>
          <w:szCs w:val="24"/>
        </w:rPr>
        <w:t xml:space="preserve"> Евразийский банк</w:t>
      </w:r>
      <w:proofErr w:type="gramStart"/>
      <w:r>
        <w:rPr>
          <w:rFonts w:ascii="Times New Roman" w:hAnsi="Times New Roman"/>
          <w:szCs w:val="24"/>
        </w:rPr>
        <w:t>".,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gramEnd"/>
      <w:r>
        <w:rPr>
          <w:rFonts w:ascii="Times New Roman" w:hAnsi="Times New Roman"/>
          <w:szCs w:val="24"/>
          <w:lang w:val="kk-KZ"/>
        </w:rPr>
        <w:t>и всегда был открыта к конструктивным диалогам</w:t>
      </w:r>
      <w:r>
        <w:rPr>
          <w:rFonts w:ascii="Times New Roman" w:hAnsi="Times New Roman"/>
          <w:szCs w:val="24"/>
        </w:rPr>
        <w:t>. Однако самим Банком</w:t>
      </w:r>
      <w:r>
        <w:rPr>
          <w:rFonts w:ascii="Times New Roman" w:hAnsi="Times New Roman"/>
          <w:szCs w:val="24"/>
          <w:lang w:val="kk-KZ"/>
        </w:rPr>
        <w:t>,</w:t>
      </w:r>
      <w:r>
        <w:rPr>
          <w:rFonts w:ascii="Times New Roman" w:hAnsi="Times New Roman"/>
          <w:szCs w:val="24"/>
        </w:rPr>
        <w:t xml:space="preserve"> не было предпринято не какого конструктивного диалога для урегулирования сложившейся </w:t>
      </w:r>
      <w:proofErr w:type="gramStart"/>
      <w:r>
        <w:rPr>
          <w:rFonts w:ascii="Times New Roman" w:hAnsi="Times New Roman"/>
          <w:szCs w:val="24"/>
        </w:rPr>
        <w:t>ситуации</w:t>
      </w:r>
      <w:proofErr w:type="gramEnd"/>
      <w:r>
        <w:rPr>
          <w:rFonts w:ascii="Times New Roman" w:hAnsi="Times New Roman"/>
          <w:szCs w:val="24"/>
        </w:rPr>
        <w:t xml:space="preserve"> а только требования погашения всей  или половины суммы где </w:t>
      </w:r>
      <w:r>
        <w:rPr>
          <w:rFonts w:ascii="Times New Roman" w:eastAsia="Times New Roman" w:hAnsi="Times New Roman"/>
          <w:szCs w:val="24"/>
        </w:rPr>
        <w:t xml:space="preserve">Ответчица., </w:t>
      </w:r>
      <w:r>
        <w:rPr>
          <w:rFonts w:ascii="Times New Roman" w:hAnsi="Times New Roman"/>
          <w:szCs w:val="24"/>
        </w:rPr>
        <w:t xml:space="preserve">не смогла себе позволить выплатить такую большую сумму. 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Исходя из выше изложенного следует</w:t>
      </w:r>
      <w:proofErr w:type="gramEnd"/>
      <w:r>
        <w:rPr>
          <w:rFonts w:ascii="Times New Roman" w:hAnsi="Times New Roman"/>
          <w:szCs w:val="24"/>
        </w:rPr>
        <w:t xml:space="preserve"> отметить, что  банк не правильно рассчитал сумму в исковых требованиях.   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В соответствие с ч.3 ст. 365 ГК РК « Должник не считается просрочившим, пока обязательство не может быть исполнено вследствие просрочки кредитора».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В соответствие с ч.1 ст. 359 ГК РК.</w:t>
      </w:r>
      <w:r>
        <w:rPr>
          <w:rStyle w:val="s0"/>
          <w:szCs w:val="24"/>
        </w:rPr>
        <w:t xml:space="preserve"> «Должник отвечает за неисполнение и </w:t>
      </w:r>
      <w:r>
        <w:rPr>
          <w:rFonts w:ascii="Times New Roman" w:hAnsi="Times New Roman"/>
          <w:szCs w:val="24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обязательства».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 Так же в соответствие с ч.1 ст.364 ГК РК</w:t>
      </w:r>
      <w:r>
        <w:rPr>
          <w:rStyle w:val="s0"/>
          <w:szCs w:val="24"/>
        </w:rPr>
        <w:t xml:space="preserve"> «Если неисполнение или не надлежащее исполнение обязательства произошло по вине обеих сторон, суд соответственно уменьшает </w:t>
      </w:r>
      <w:r>
        <w:rPr>
          <w:rFonts w:ascii="Times New Roman" w:hAnsi="Times New Roman"/>
          <w:szCs w:val="24"/>
        </w:rPr>
        <w:t>размер ответственности должника».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 В статье «Юридической газеты» от 17 февраля 2011 года, написанной такими видными государственными деятелями как: М. </w:t>
      </w:r>
      <w:proofErr w:type="spellStart"/>
      <w:r>
        <w:rPr>
          <w:rFonts w:ascii="Times New Roman" w:hAnsi="Times New Roman"/>
          <w:szCs w:val="24"/>
        </w:rPr>
        <w:t>Алимбеков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  <w:lang w:val="kk-KZ"/>
        </w:rPr>
        <w:t>бывши</w:t>
      </w:r>
      <w:proofErr w:type="gramEnd"/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 xml:space="preserve">председатель Верховного Суда РК и Д. </w:t>
      </w:r>
      <w:proofErr w:type="spellStart"/>
      <w:r>
        <w:rPr>
          <w:rFonts w:ascii="Times New Roman" w:hAnsi="Times New Roman"/>
          <w:szCs w:val="24"/>
        </w:rPr>
        <w:t>Тумабеков</w:t>
      </w:r>
      <w:proofErr w:type="spellEnd"/>
      <w:r>
        <w:rPr>
          <w:rFonts w:ascii="Times New Roman" w:hAnsi="Times New Roman"/>
          <w:szCs w:val="24"/>
        </w:rPr>
        <w:t>, судья Верховного Суда РК, говорится о том, что - ЦИТАТА: « ... банки не предъявляют своевременно требования в суд о взыскании с заемщика суммы задолженности по основному долгу, по вознаграждению (интересу), вследствие чего умышленно увеличиваются суммы неустойки (пени), подлежащие взысканию, что, в конечном счете, приводит к увеличению суммы общей задолженности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>Считаю, что сотрудники АО "</w:t>
      </w:r>
      <w:r>
        <w:rPr>
          <w:rFonts w:ascii="Times New Roman" w:hAnsi="Times New Roman"/>
          <w:b/>
          <w:szCs w:val="24"/>
        </w:rPr>
        <w:t xml:space="preserve"> Евразийский банк</w:t>
      </w:r>
      <w:r>
        <w:rPr>
          <w:rFonts w:ascii="Times New Roman" w:hAnsi="Times New Roman"/>
          <w:szCs w:val="24"/>
        </w:rPr>
        <w:t xml:space="preserve"> ", </w:t>
      </w:r>
      <w:r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</w:rPr>
        <w:t>умышленно затягивали обращение в СУД, с целью ввергнуть Заемщика</w:t>
      </w:r>
      <w:proofErr w:type="gramStart"/>
      <w:r>
        <w:rPr>
          <w:rFonts w:ascii="Times New Roman" w:hAnsi="Times New Roman"/>
          <w:szCs w:val="24"/>
        </w:rPr>
        <w:t xml:space="preserve">., </w:t>
      </w:r>
      <w:proofErr w:type="gramEnd"/>
      <w:r>
        <w:rPr>
          <w:rFonts w:ascii="Times New Roman" w:hAnsi="Times New Roman"/>
          <w:szCs w:val="24"/>
        </w:rPr>
        <w:t xml:space="preserve">в более крупные долги. </w:t>
      </w:r>
    </w:p>
    <w:p w:rsidR="00B96BFC" w:rsidRDefault="00B96BFC" w:rsidP="00B96B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Истец ссылается на ст. 272 ГК РК  </w:t>
      </w:r>
      <w:r>
        <w:rPr>
          <w:rStyle w:val="s0"/>
          <w:sz w:val="24"/>
          <w:szCs w:val="24"/>
          <w:shd w:val="clear" w:color="auto" w:fill="FFFFFF"/>
        </w:rPr>
        <w:t>Обязательство должно исполняться надлежащим образом в соответствии с условиями обязательства и требованиями законодательства, а при отсутствии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условий и требований - в соответствии с</w:t>
      </w:r>
      <w:r>
        <w:rPr>
          <w:rStyle w:val="apple-converted-space"/>
          <w:shd w:val="clear" w:color="auto" w:fill="FFFFFF"/>
        </w:rPr>
        <w:t> </w:t>
      </w:r>
      <w:r>
        <w:rPr>
          <w:rStyle w:val="j24"/>
          <w:b/>
          <w:bCs/>
          <w:color w:val="000080"/>
          <w:u w:val="single"/>
          <w:shd w:val="clear" w:color="auto" w:fill="FFFFFF"/>
        </w:rPr>
        <w:t>обычаями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делового оборота или иными обычно предъявляемыми требованиями, хотя сам не исполняет обязательства в полном объеме и на условия договора, что наталкивает на сомнения о добросовестном  исполнения обязательства. В подтверждение слов согласно ГК РК. При нарушении заемщиком срока, установленного для возврата очередной части предмета займа и (или) выплаты вознаграждения, более чем на сорок календарных дней.  То есть согласно ГК РК Истец должен был еще обратится в суд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2013г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как в 2016г. исходя из выше изложенного мы наблюдаем вину кредитора. </w:t>
      </w:r>
    </w:p>
    <w:p w:rsidR="00B96BFC" w:rsidRDefault="00B96BFC" w:rsidP="00B96B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ст. 359 ГК РК Основания ответственности за</w:t>
      </w:r>
      <w:r>
        <w:rPr>
          <w:rStyle w:val="apple-converted-space"/>
          <w:shd w:val="clear" w:color="auto" w:fill="FFFFFF"/>
        </w:rPr>
        <w:t> </w:t>
      </w:r>
      <w:r>
        <w:rPr>
          <w:rStyle w:val="s0"/>
          <w:sz w:val="24"/>
          <w:szCs w:val="24"/>
          <w:shd w:val="clear" w:color="auto" w:fill="FFFFFF"/>
        </w:rPr>
        <w:t>нарушение обязательства. Должник отвечает за неисполнение и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(или) ненадлежащее исполнение обязательства при наличии вины, если иное не предусмотрено законодательством или договором. Должник признается невиновным, если докажет, что он принял все зависящие от него меры для надлежащего исполнения обязательства.</w:t>
      </w:r>
    </w:p>
    <w:p w:rsidR="00B96BFC" w:rsidRDefault="00B96BFC" w:rsidP="00B96B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п.3. ст. 366 ГК РК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Style w:val="apple-converted-space"/>
          <w:shd w:val="clear" w:color="auto" w:fill="FFFFFF"/>
        </w:rPr>
        <w:t> </w:t>
      </w:r>
      <w:r>
        <w:rPr>
          <w:rStyle w:val="s0"/>
          <w:sz w:val="24"/>
          <w:szCs w:val="24"/>
          <w:shd w:val="clear" w:color="auto" w:fill="FFFFFF"/>
        </w:rPr>
        <w:t>денежному обязательству</w:t>
      </w:r>
      <w:r>
        <w:rPr>
          <w:rStyle w:val="apple-converted-space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должник не обязан платить вознаграждение (интерес) за время просрочки кредитора.</w:t>
      </w:r>
    </w:p>
    <w:p w:rsidR="00B96BFC" w:rsidRDefault="00B96BFC" w:rsidP="00B96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36 Закона РК «О банках и банковской деятельности в Республике Казахстан» п</w:t>
      </w:r>
      <w:r>
        <w:rPr>
          <w:rFonts w:ascii="Times New Roman" w:hAnsi="Times New Roman" w:cs="Times New Roman"/>
          <w:sz w:val="24"/>
          <w:szCs w:val="24"/>
        </w:rPr>
        <w:t>ри наступлении просрочки исполнения обязательства по договору банковского займа банк обязан уведомить заемщика способом, предусмотренным в договоре банковского займа, о необходимости внесения платежей по договору банковского займа и о последствиях невыполнения заемщиком своих обязательств.</w:t>
      </w:r>
    </w:p>
    <w:p w:rsidR="00B96BFC" w:rsidRDefault="00B96BFC" w:rsidP="00B96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в требовании о досрочном исполнении обязательств мы не согласны с указанными необоснованными суммами, так как в нем не учтены ранее произведенные оплаты. Кроме того истец по истечении 40 дней уже имел право обратиться в суд с иском о взыскании суммы долга. Однако, несмотря на то, что между Банком и ответчиком велась как устная, так и письменная переписка, истец  намеренно затянул срок для подачи иска в суд, тем самым искусственно завысив сумму причитающегося </w:t>
      </w:r>
      <w:r>
        <w:rPr>
          <w:rFonts w:ascii="Times New Roman" w:hAnsi="Times New Roman" w:cs="Times New Roman"/>
          <w:b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14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Исходя из изложенного полагаю</w:t>
      </w:r>
      <w:proofErr w:type="gramEnd"/>
      <w:r>
        <w:rPr>
          <w:rFonts w:ascii="Times New Roman" w:hAnsi="Times New Roman"/>
          <w:szCs w:val="24"/>
        </w:rPr>
        <w:t xml:space="preserve">, что исчисление суммы задолженности Ответчика по  Банку должно быть произведено в соответствии с принципами добросовестности, разумности и справедливости,  следовательно,  необходимо учитывать раннее произведенные оплаты.     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kk-KZ"/>
        </w:rPr>
        <w:tab/>
      </w:r>
      <w:r>
        <w:rPr>
          <w:rFonts w:ascii="Times New Roman" w:hAnsi="Times New Roman"/>
          <w:szCs w:val="24"/>
        </w:rPr>
        <w:t xml:space="preserve">Будучи человеком добропорядочным и ответственным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 xml:space="preserve">……….., ни когда не отказывался от исполнения своих долговых обязательств перед </w:t>
      </w:r>
      <w:proofErr w:type="gramStart"/>
      <w:r>
        <w:rPr>
          <w:rFonts w:ascii="Times New Roman" w:hAnsi="Times New Roman"/>
          <w:szCs w:val="24"/>
        </w:rPr>
        <w:t>Банком</w:t>
      </w:r>
      <w:proofErr w:type="gramEnd"/>
      <w:r>
        <w:rPr>
          <w:rFonts w:ascii="Times New Roman" w:hAnsi="Times New Roman"/>
          <w:szCs w:val="24"/>
        </w:rPr>
        <w:t xml:space="preserve"> а на оборот по сей день продолжает исполнять свои обязательства  по  мере  своих возможностей. Однако самим Банком</w:t>
      </w:r>
      <w:r>
        <w:rPr>
          <w:rFonts w:ascii="Times New Roman" w:hAnsi="Times New Roman"/>
          <w:szCs w:val="24"/>
          <w:lang w:val="kk-KZ"/>
        </w:rPr>
        <w:t xml:space="preserve">, </w:t>
      </w:r>
      <w:r>
        <w:rPr>
          <w:rFonts w:ascii="Times New Roman" w:hAnsi="Times New Roman"/>
          <w:szCs w:val="24"/>
        </w:rPr>
        <w:t>не было предпринято не какого конструктивного диалога для урегулирования сложившейся ситуации.</w:t>
      </w:r>
    </w:p>
    <w:p w:rsidR="00B96BFC" w:rsidRDefault="00B96BFC" w:rsidP="00B96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прошу Суд учесть тяжелое материальное положение </w:t>
      </w:r>
      <w:r>
        <w:rPr>
          <w:rFonts w:ascii="Times New Roman" w:hAnsi="Times New Roman" w:cs="Times New Roman"/>
          <w:sz w:val="24"/>
          <w:szCs w:val="24"/>
        </w:rPr>
        <w:t xml:space="preserve">Турсуновой Т.К.,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беспричинное бездействие </w:t>
      </w:r>
      <w:r>
        <w:rPr>
          <w:rFonts w:ascii="Times New Roman" w:hAnsi="Times New Roman" w:cs="Times New Roman"/>
          <w:sz w:val="24"/>
          <w:szCs w:val="24"/>
        </w:rPr>
        <w:t>АО "</w:t>
      </w:r>
      <w:r>
        <w:rPr>
          <w:rFonts w:ascii="Times New Roman" w:hAnsi="Times New Roman" w:cs="Times New Roman"/>
          <w:b/>
          <w:sz w:val="24"/>
          <w:szCs w:val="24"/>
        </w:rPr>
        <w:t xml:space="preserve"> Евразийский банк</w:t>
      </w:r>
      <w:r>
        <w:rPr>
          <w:rFonts w:ascii="Times New Roman" w:hAnsi="Times New Roman" w:cs="Times New Roman"/>
          <w:sz w:val="24"/>
          <w:szCs w:val="24"/>
        </w:rPr>
        <w:t xml:space="preserve"> ",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длительного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времени, что привело к  чрезмерному росту сумму вознаграждении, и вынести решение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принципами добросовестности, разумности и справедливости.  </w:t>
      </w:r>
    </w:p>
    <w:p w:rsidR="00B96BFC" w:rsidRDefault="00B96BFC" w:rsidP="00B96BFC">
      <w:pPr>
        <w:pStyle w:val="a7"/>
        <w:jc w:val="center"/>
        <w:rPr>
          <w:b/>
          <w:sz w:val="24"/>
          <w:szCs w:val="24"/>
        </w:rPr>
      </w:pPr>
    </w:p>
    <w:p w:rsidR="00B96BFC" w:rsidRDefault="00B96BFC" w:rsidP="00B96BFC">
      <w:pPr>
        <w:pStyle w:val="a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ПРОШУ СУД: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B96BFC" w:rsidRDefault="00B96BFC" w:rsidP="00B96BFC">
      <w:pPr>
        <w:pStyle w:val="a8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Исковые требование </w:t>
      </w:r>
      <w:r>
        <w:rPr>
          <w:rFonts w:ascii="Times New Roman" w:hAnsi="Times New Roman"/>
          <w:b/>
          <w:szCs w:val="24"/>
        </w:rPr>
        <w:t>АО " Евразийский банк "</w:t>
      </w:r>
      <w:r>
        <w:rPr>
          <w:rFonts w:ascii="Times New Roman" w:hAnsi="Times New Roman"/>
          <w:szCs w:val="24"/>
        </w:rPr>
        <w:t xml:space="preserve"> к </w:t>
      </w:r>
      <w:proofErr w:type="spellStart"/>
      <w:r>
        <w:rPr>
          <w:rFonts w:ascii="Times New Roman" w:hAnsi="Times New Roman"/>
          <w:szCs w:val="24"/>
        </w:rPr>
        <w:t>гр</w:t>
      </w:r>
      <w:proofErr w:type="spellEnd"/>
      <w:r>
        <w:rPr>
          <w:rFonts w:ascii="Times New Roman" w:hAnsi="Times New Roman"/>
          <w:szCs w:val="24"/>
        </w:rPr>
        <w:t>……….. удовлетворить частично</w:t>
      </w:r>
      <w:r>
        <w:rPr>
          <w:rFonts w:ascii="Times New Roman" w:hAnsi="Times New Roman"/>
          <w:szCs w:val="24"/>
          <w:lang w:val="kk-KZ"/>
        </w:rPr>
        <w:t xml:space="preserve">; </w:t>
      </w:r>
    </w:p>
    <w:p w:rsidR="00B96BFC" w:rsidRDefault="00B96BFC" w:rsidP="00B96BFC">
      <w:pPr>
        <w:pStyle w:val="a8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Отказать истцу в полном обьеме удовлетворения взыскания суммы штрафа (пеньи);</w:t>
      </w:r>
    </w:p>
    <w:p w:rsidR="00B96BFC" w:rsidRDefault="00B96BFC" w:rsidP="00B96BFC">
      <w:pPr>
        <w:pStyle w:val="a8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Отказать истцу в удовлетворения взыскания суммы вознаграждения.</w:t>
      </w: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Times New Roman" w:hAnsi="Times New Roman"/>
        </w:rPr>
      </w:pPr>
    </w:p>
    <w:p w:rsidR="00B96BFC" w:rsidRDefault="00B96BFC" w:rsidP="00B96BFC">
      <w:pPr>
        <w:pStyle w:val="a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B96BFC" w:rsidRDefault="00B96BFC" w:rsidP="00B96BF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 ответчика: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96BFC" w:rsidRDefault="00B96BFC" w:rsidP="00B96BFC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_______________/ </w:t>
      </w:r>
      <w:proofErr w:type="spellStart"/>
      <w:r>
        <w:rPr>
          <w:b/>
          <w:sz w:val="24"/>
          <w:szCs w:val="24"/>
        </w:rPr>
        <w:t>Саржанов</w:t>
      </w:r>
      <w:proofErr w:type="spellEnd"/>
      <w:r>
        <w:rPr>
          <w:b/>
          <w:sz w:val="24"/>
          <w:szCs w:val="24"/>
        </w:rPr>
        <w:t xml:space="preserve">  Г.Т.</w:t>
      </w:r>
    </w:p>
    <w:p w:rsidR="00B96BFC" w:rsidRDefault="00B96BFC" w:rsidP="00B96BFC">
      <w:pPr>
        <w:pStyle w:val="a7"/>
        <w:jc w:val="both"/>
        <w:rPr>
          <w:sz w:val="24"/>
          <w:szCs w:val="24"/>
        </w:rPr>
      </w:pPr>
    </w:p>
    <w:p w:rsidR="00B96BFC" w:rsidRDefault="00B96BFC" w:rsidP="00B96BFC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t>"___"___________2017 г.</w:t>
      </w:r>
    </w:p>
    <w:p w:rsidR="00B96BFC" w:rsidRDefault="00B96BFC" w:rsidP="00B96BFC">
      <w:pPr>
        <w:pStyle w:val="a7"/>
        <w:jc w:val="both"/>
        <w:rPr>
          <w:sz w:val="20"/>
          <w:szCs w:val="20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  <w:r>
        <w:rPr>
          <w:b/>
          <w:sz w:val="24"/>
          <w:szCs w:val="24"/>
          <w:shd w:val="clear" w:color="auto" w:fill="FFFFFF"/>
        </w:rPr>
        <w:tab/>
      </w: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rPr>
          <w:b/>
          <w:sz w:val="24"/>
          <w:szCs w:val="24"/>
          <w:shd w:val="clear" w:color="auto" w:fill="FFFFFF"/>
        </w:rPr>
      </w:pPr>
    </w:p>
    <w:p w:rsidR="00B96BFC" w:rsidRDefault="00B96BFC" w:rsidP="00B96BFC">
      <w:pPr>
        <w:pStyle w:val="a7"/>
        <w:ind w:left="4950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B96BFC" w:rsidSect="00B96BFC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159"/>
    <w:multiLevelType w:val="hybridMultilevel"/>
    <w:tmpl w:val="5A5AAA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5"/>
    <w:rsid w:val="00296D9D"/>
    <w:rsid w:val="00B96BFC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BFC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96B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6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B96BFC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B96B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8">
    <w:name w:val="Текстовый блок"/>
    <w:uiPriority w:val="99"/>
    <w:rsid w:val="00B96BF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B96BFC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B96BFC"/>
  </w:style>
  <w:style w:type="character" w:customStyle="1" w:styleId="j24">
    <w:name w:val="j24"/>
    <w:basedOn w:val="a0"/>
    <w:rsid w:val="00B96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BFC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96B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6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B96BFC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B96B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8">
    <w:name w:val="Текстовый блок"/>
    <w:uiPriority w:val="99"/>
    <w:rsid w:val="00B96BF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s0">
    <w:name w:val="s0"/>
    <w:rsid w:val="00B96BFC"/>
    <w:rPr>
      <w:strike w:val="0"/>
      <w:dstrike w:val="0"/>
      <w:color w:val="000000"/>
      <w:sz w:val="28"/>
      <w:u w:val="none"/>
      <w:effect w:val="none"/>
    </w:rPr>
  </w:style>
  <w:style w:type="character" w:customStyle="1" w:styleId="apple-converted-space">
    <w:name w:val="apple-converted-space"/>
    <w:basedOn w:val="a0"/>
    <w:rsid w:val="00B96BFC"/>
  </w:style>
  <w:style w:type="character" w:customStyle="1" w:styleId="j24">
    <w:name w:val="j24"/>
    <w:basedOn w:val="a0"/>
    <w:rsid w:val="00B9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306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6704</Characters>
  <Application>Microsoft Office Word</Application>
  <DocSecurity>0</DocSecurity>
  <Lines>55</Lines>
  <Paragraphs>15</Paragraphs>
  <ScaleCrop>false</ScaleCrop>
  <Company>Krokoz™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2019-01-01T16:39:00Z</dcterms:created>
  <dcterms:modified xsi:type="dcterms:W3CDTF">2019-01-01T16:41:00Z</dcterms:modified>
</cp:coreProperties>
</file>