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7B" w:rsidRDefault="00570E7B" w:rsidP="00570E7B">
      <w:pPr>
        <w:pStyle w:val="a5"/>
        <w:ind w:left="4248" w:firstLine="708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b/>
          <w:sz w:val="24"/>
          <w:szCs w:val="24"/>
          <w:shd w:val="clear" w:color="auto" w:fill="FFFFFF"/>
        </w:rPr>
        <w:t>Алмалинский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 районный суд  №2 г. Алматы</w:t>
      </w:r>
    </w:p>
    <w:p w:rsidR="00570E7B" w:rsidRDefault="00570E7B" w:rsidP="00570E7B">
      <w:pPr>
        <w:pStyle w:val="a5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>судье ….</w:t>
      </w:r>
    </w:p>
    <w:p w:rsidR="00570E7B" w:rsidRDefault="00570E7B" w:rsidP="00570E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  <w:t>тел.: ……..</w:t>
      </w:r>
    </w:p>
    <w:p w:rsidR="00570E7B" w:rsidRDefault="00570E7B" w:rsidP="00570E7B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 xml:space="preserve">050005, г. Алматы, </w:t>
      </w:r>
      <w:r>
        <w:rPr>
          <w:rFonts w:eastAsia="Times New Roman"/>
          <w:sz w:val="24"/>
          <w:szCs w:val="24"/>
        </w:rPr>
        <w:t xml:space="preserve">ул. Толе </w:t>
      </w:r>
      <w:proofErr w:type="spellStart"/>
      <w:r>
        <w:rPr>
          <w:rFonts w:eastAsia="Times New Roman"/>
          <w:sz w:val="24"/>
          <w:szCs w:val="24"/>
        </w:rPr>
        <w:t>би</w:t>
      </w:r>
      <w:proofErr w:type="spellEnd"/>
      <w:r>
        <w:rPr>
          <w:rFonts w:eastAsia="Times New Roman"/>
          <w:sz w:val="24"/>
          <w:szCs w:val="24"/>
        </w:rPr>
        <w:t>, 267.</w:t>
      </w:r>
    </w:p>
    <w:p w:rsidR="00570E7B" w:rsidRDefault="00570E7B" w:rsidP="00570E7B">
      <w:pPr>
        <w:pStyle w:val="a5"/>
        <w:rPr>
          <w:rFonts w:asciiTheme="minorHAnsi" w:hAnsiTheme="minorHAnsi" w:cstheme="minorBidi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  <w:t>электронный адрес:</w:t>
      </w:r>
      <w:r>
        <w:rPr>
          <w:rFonts w:eastAsia="Times New Roman"/>
          <w:sz w:val="24"/>
          <w:szCs w:val="24"/>
        </w:rPr>
        <w:t>   727-2860</w:t>
      </w:r>
      <w:hyperlink r:id="rId6" w:history="1">
        <w:r>
          <w:rPr>
            <w:rStyle w:val="a3"/>
            <w:rFonts w:eastAsia="Times New Roman"/>
            <w:color w:val="1166A7"/>
            <w:sz w:val="24"/>
            <w:szCs w:val="24"/>
            <w:u w:val="none"/>
          </w:rPr>
          <w:t>@sud.kz</w:t>
        </w:r>
      </w:hyperlink>
    </w:p>
    <w:p w:rsidR="00570E7B" w:rsidRDefault="00570E7B" w:rsidP="00570E7B">
      <w:pPr>
        <w:pStyle w:val="a5"/>
        <w:ind w:left="495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от Ответчика: 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ИИН № …….</w:t>
      </w:r>
    </w:p>
    <w:p w:rsidR="00570E7B" w:rsidRDefault="00570E7B" w:rsidP="00570E7B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Алматинская</w:t>
      </w:r>
      <w:proofErr w:type="spellEnd"/>
      <w:r>
        <w:rPr>
          <w:sz w:val="24"/>
          <w:szCs w:val="24"/>
        </w:rPr>
        <w:t xml:space="preserve"> обл., ……… район,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поселок …….., ул. ….., д. …. кв. 7.</w:t>
      </w:r>
    </w:p>
    <w:p w:rsidR="00570E7B" w:rsidRDefault="00570E7B" w:rsidP="00570E7B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kk-KZ"/>
        </w:rPr>
        <w:t>Представитель ответчика:</w:t>
      </w:r>
    </w:p>
    <w:p w:rsidR="00570E7B" w:rsidRDefault="00570E7B" w:rsidP="00570E7B">
      <w:pPr>
        <w:pStyle w:val="a5"/>
        <w:rPr>
          <w:rFonts w:cstheme="min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570E7B" w:rsidRDefault="00570E7B" w:rsidP="00570E7B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050000, г. Алматы, ул. </w:t>
      </w:r>
      <w:proofErr w:type="spellStart"/>
      <w:r>
        <w:rPr>
          <w:sz w:val="24"/>
          <w:szCs w:val="24"/>
        </w:rPr>
        <w:t>Желтоксан</w:t>
      </w:r>
      <w:proofErr w:type="spellEnd"/>
      <w:r>
        <w:rPr>
          <w:sz w:val="24"/>
          <w:szCs w:val="24"/>
        </w:rPr>
        <w:t xml:space="preserve">, 132, 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proofErr w:type="spellStart"/>
      <w:r>
        <w:rPr>
          <w:sz w:val="24"/>
          <w:szCs w:val="24"/>
          <w:lang w:val="en-US"/>
        </w:rPr>
        <w:t>sgt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kz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570E7B" w:rsidRDefault="00570E7B" w:rsidP="00570E7B">
      <w:pPr>
        <w:pStyle w:val="a5"/>
        <w:rPr>
          <w:rFonts w:asciiTheme="minorHAnsi" w:hAnsiTheme="minorHAnsi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ел: 8 707 (708) 578 57 58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  <w:lang w:val="en-US"/>
        </w:rPr>
        <w:t>Viber</w:t>
      </w:r>
      <w:proofErr w:type="spellEnd"/>
      <w:r>
        <w:rPr>
          <w:sz w:val="16"/>
          <w:szCs w:val="16"/>
        </w:rPr>
        <w:t xml:space="preserve">). </w:t>
      </w:r>
    </w:p>
    <w:p w:rsidR="00570E7B" w:rsidRDefault="00570E7B" w:rsidP="00570E7B">
      <w:pPr>
        <w:pStyle w:val="a5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Истец: АО «Евразийский банк»</w:t>
      </w:r>
    </w:p>
    <w:p w:rsidR="00570E7B" w:rsidRDefault="00570E7B" w:rsidP="00570E7B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адрес: г. Алматы, ул. </w:t>
      </w:r>
      <w:proofErr w:type="spellStart"/>
      <w:r>
        <w:rPr>
          <w:sz w:val="24"/>
          <w:szCs w:val="24"/>
        </w:rPr>
        <w:t>Байтурсынова</w:t>
      </w:r>
      <w:proofErr w:type="spellEnd"/>
      <w:r>
        <w:rPr>
          <w:sz w:val="24"/>
          <w:szCs w:val="24"/>
        </w:rPr>
        <w:t>, 50-52.</w:t>
      </w:r>
    </w:p>
    <w:p w:rsidR="00570E7B" w:rsidRDefault="00570E7B" w:rsidP="00570E7B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БИН: 040341002425. 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БИК: </w:t>
      </w:r>
      <w:r>
        <w:rPr>
          <w:sz w:val="24"/>
          <w:szCs w:val="24"/>
          <w:lang w:val="en-US"/>
        </w:rPr>
        <w:t>EURIKZKA</w:t>
      </w:r>
      <w:r>
        <w:rPr>
          <w:sz w:val="24"/>
          <w:szCs w:val="24"/>
        </w:rPr>
        <w:t>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</w:rPr>
      </w:pPr>
    </w:p>
    <w:p w:rsidR="00570E7B" w:rsidRDefault="00570E7B" w:rsidP="005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</w:t>
      </w:r>
    </w:p>
    <w:p w:rsidR="00570E7B" w:rsidRDefault="00570E7B" w:rsidP="00570E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исковое заявление</w:t>
      </w:r>
    </w:p>
    <w:p w:rsidR="00570E7B" w:rsidRDefault="00570E7B" w:rsidP="00570E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7B" w:rsidRDefault="00570E7B" w:rsidP="00570E7B">
      <w:pPr>
        <w:pStyle w:val="a5"/>
        <w:jc w:val="both"/>
        <w:rPr>
          <w:rFonts w:eastAsia="Times New Roman"/>
          <w:sz w:val="24"/>
          <w:szCs w:val="24"/>
          <w:lang w:val="kk-KZ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«24» апреля 2013 году между гр. ………….</w:t>
      </w:r>
      <w:r>
        <w:rPr>
          <w:sz w:val="24"/>
          <w:szCs w:val="24"/>
        </w:rPr>
        <w:tab/>
        <w:t>и АО «Евразийский банк»., был заключен Договор банковского займа №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329011860290,. целевым назначением в потребительских целях, </w:t>
      </w:r>
      <w:r>
        <w:rPr>
          <w:rFonts w:eastAsia="Times New Roman"/>
          <w:sz w:val="24"/>
          <w:szCs w:val="24"/>
        </w:rPr>
        <w:t>на оснований которого банк предоставил заем в размере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 224 124,04 тенге согласно графику погашения, тогда как в договоре банковского займа и в исковом заявлений указана иная сумма основного долга 1 552 200 тенге.</w:t>
      </w:r>
    </w:p>
    <w:p w:rsidR="00570E7B" w:rsidRDefault="00570E7B" w:rsidP="00570E7B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На сегодняшний день в </w:t>
      </w:r>
      <w:r>
        <w:rPr>
          <w:sz w:val="24"/>
          <w:szCs w:val="24"/>
        </w:rPr>
        <w:t>АО " Евразийский банк</w:t>
      </w:r>
      <w:proofErr w:type="gramStart"/>
      <w:r>
        <w:rPr>
          <w:sz w:val="24"/>
          <w:szCs w:val="24"/>
        </w:rPr>
        <w:t>".,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>согласно выписке по лицевому счету нами было уплачено более 1 662 567 тенге за счет погашения кредита.</w:t>
      </w:r>
    </w:p>
    <w:p w:rsidR="00570E7B" w:rsidRDefault="00570E7B" w:rsidP="00570E7B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связи с финансовыми затруднениями были допущены несвоевременные выплаты долговых обязательств, не смотря на обращения в банк на предоставления каких либо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путем.  </w:t>
      </w:r>
    </w:p>
    <w:p w:rsidR="00570E7B" w:rsidRDefault="00570E7B" w:rsidP="00570E7B">
      <w:pPr>
        <w:pStyle w:val="a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Однако сотрудники Банка опровергали все обращения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…………</w:t>
      </w:r>
      <w:r>
        <w:rPr>
          <w:rFonts w:eastAsia="Times New Roman"/>
          <w:sz w:val="24"/>
          <w:szCs w:val="24"/>
        </w:rPr>
        <w:t xml:space="preserve">в адрес </w:t>
      </w:r>
      <w:proofErr w:type="gramStart"/>
      <w:r>
        <w:rPr>
          <w:rFonts w:eastAsia="Times New Roman"/>
          <w:sz w:val="24"/>
          <w:szCs w:val="24"/>
        </w:rPr>
        <w:t>банка</w:t>
      </w:r>
      <w:proofErr w:type="gramEnd"/>
      <w:r>
        <w:rPr>
          <w:rFonts w:eastAsia="Times New Roman"/>
          <w:sz w:val="24"/>
          <w:szCs w:val="24"/>
        </w:rPr>
        <w:t xml:space="preserve"> где просили о предоставлении льготных условий либо отсрочки. Несмотря на просрочки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…………</w:t>
      </w:r>
      <w:r>
        <w:rPr>
          <w:rFonts w:eastAsia="Times New Roman"/>
          <w:sz w:val="24"/>
          <w:szCs w:val="24"/>
        </w:rPr>
        <w:t xml:space="preserve">., по мере своих финансовых возможностей исполнял взятые на себя </w:t>
      </w:r>
      <w:proofErr w:type="gramStart"/>
      <w:r>
        <w:rPr>
          <w:rFonts w:eastAsia="Times New Roman"/>
          <w:sz w:val="24"/>
          <w:szCs w:val="24"/>
        </w:rPr>
        <w:t>обязательства</w:t>
      </w:r>
      <w:proofErr w:type="gramEnd"/>
      <w:r>
        <w:rPr>
          <w:rFonts w:eastAsia="Times New Roman"/>
          <w:sz w:val="24"/>
          <w:szCs w:val="24"/>
        </w:rPr>
        <w:t xml:space="preserve"> о чем свидетельствует выписка в приложений. 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Фактически получилось следующее, после сложного для себя финансового периода, в ходе которого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…………</w:t>
      </w:r>
      <w:r>
        <w:rPr>
          <w:rFonts w:ascii="Times New Roman" w:eastAsia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 xml:space="preserve">не был в состоянии платить взносы по займу, Банк поставил его в кабальные условия, </w:t>
      </w:r>
      <w:proofErr w:type="gramStart"/>
      <w:r>
        <w:rPr>
          <w:rFonts w:ascii="Times New Roman" w:hAnsi="Times New Roman"/>
          <w:szCs w:val="24"/>
        </w:rPr>
        <w:t>по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котором</w:t>
      </w:r>
      <w:proofErr w:type="gramEnd"/>
      <w:r>
        <w:rPr>
          <w:rFonts w:ascii="Times New Roman" w:hAnsi="Times New Roman"/>
          <w:szCs w:val="24"/>
        </w:rPr>
        <w:t xml:space="preserve"> почти вся сумма выплаченных Заемщиком денег ушла на пеню, и любые другие вновь поступающие выплаты направятся туда же.  Однако и в начислении пении согласно выписке по лицевому счету имеется  несовпадения по  списании основного долго, вознаграждении банка и </w:t>
      </w:r>
      <w:proofErr w:type="gramStart"/>
      <w:r>
        <w:rPr>
          <w:rFonts w:ascii="Times New Roman" w:hAnsi="Times New Roman"/>
          <w:szCs w:val="24"/>
        </w:rPr>
        <w:t>пенью</w:t>
      </w:r>
      <w:proofErr w:type="gramEnd"/>
      <w:r>
        <w:rPr>
          <w:rFonts w:ascii="Times New Roman" w:hAnsi="Times New Roman"/>
          <w:szCs w:val="24"/>
        </w:rPr>
        <w:t xml:space="preserve"> так как согласно выписке пеня за  весь период  составило 59 588 тенге.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………… ни когда не отказывался от исполнения своих долговых обязательств перед АО "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Евразийский банк</w:t>
      </w:r>
      <w:proofErr w:type="gramStart"/>
      <w:r>
        <w:rPr>
          <w:rFonts w:ascii="Times New Roman" w:hAnsi="Times New Roman"/>
          <w:szCs w:val="24"/>
        </w:rPr>
        <w:t>".,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  <w:lang w:val="kk-KZ"/>
        </w:rPr>
        <w:t>и всегда был открыта к конструктивным диалогам</w:t>
      </w:r>
      <w:r>
        <w:rPr>
          <w:rFonts w:ascii="Times New Roman" w:hAnsi="Times New Roman"/>
          <w:szCs w:val="24"/>
        </w:rPr>
        <w:t>. Однако самим Банком</w:t>
      </w:r>
      <w:r>
        <w:rPr>
          <w:rFonts w:ascii="Times New Roman" w:hAnsi="Times New Roman"/>
          <w:szCs w:val="24"/>
          <w:lang w:val="kk-KZ"/>
        </w:rPr>
        <w:t>,</w:t>
      </w:r>
      <w:r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</w:t>
      </w:r>
      <w:proofErr w:type="gramStart"/>
      <w:r>
        <w:rPr>
          <w:rFonts w:ascii="Times New Roman" w:hAnsi="Times New Roman"/>
          <w:szCs w:val="24"/>
        </w:rPr>
        <w:t>ситуации</w:t>
      </w:r>
      <w:proofErr w:type="gramEnd"/>
      <w:r>
        <w:rPr>
          <w:rFonts w:ascii="Times New Roman" w:hAnsi="Times New Roman"/>
          <w:szCs w:val="24"/>
        </w:rPr>
        <w:t xml:space="preserve"> а только требования погашения всей  или половины суммы где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…………</w:t>
      </w:r>
      <w:r>
        <w:rPr>
          <w:rFonts w:ascii="Times New Roman" w:eastAsia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 xml:space="preserve">не мог себе позволить выплатить такую большую сумму.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Таким </w:t>
      </w:r>
      <w:proofErr w:type="gramStart"/>
      <w:r>
        <w:rPr>
          <w:rFonts w:ascii="Times New Roman" w:hAnsi="Times New Roman"/>
          <w:szCs w:val="24"/>
        </w:rPr>
        <w:t>образом</w:t>
      </w:r>
      <w:proofErr w:type="gramEnd"/>
      <w:r>
        <w:rPr>
          <w:rFonts w:ascii="Times New Roman" w:hAnsi="Times New Roman"/>
          <w:szCs w:val="24"/>
        </w:rPr>
        <w:t xml:space="preserve"> согласно графику погашения сумма основного долга  составляет 1 224 124,04 тенге, вознаграждение 580547,96 тенге и итого выплате к 15.05.5017 году должна была составить 1 804 672 тенге. Тогда как согласно выписке по лицевому счету выплаченная сумма составляет 1 622 567 </w:t>
      </w:r>
      <w:proofErr w:type="gramStart"/>
      <w:r>
        <w:rPr>
          <w:rFonts w:ascii="Times New Roman" w:hAnsi="Times New Roman"/>
          <w:szCs w:val="24"/>
        </w:rPr>
        <w:t>тенге</w:t>
      </w:r>
      <w:proofErr w:type="gramEnd"/>
      <w:r>
        <w:rPr>
          <w:rFonts w:ascii="Times New Roman" w:hAnsi="Times New Roman"/>
          <w:szCs w:val="24"/>
        </w:rPr>
        <w:t xml:space="preserve"> из которого  пеня составляет 59 588 тенге. Итого со всеми  вычетами  сумма основного долга не должна превышать 300 000 тенге.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proofErr w:type="gramStart"/>
      <w:r>
        <w:rPr>
          <w:rFonts w:ascii="Times New Roman" w:hAnsi="Times New Roman"/>
          <w:szCs w:val="24"/>
        </w:rPr>
        <w:t>Исходя из выше изложенного следует</w:t>
      </w:r>
      <w:proofErr w:type="gramEnd"/>
      <w:r>
        <w:rPr>
          <w:rFonts w:ascii="Times New Roman" w:hAnsi="Times New Roman"/>
          <w:szCs w:val="24"/>
        </w:rPr>
        <w:t xml:space="preserve"> отметить, что  банк не правильно рассчитал сумму в исковых требованиях.  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ч.3 ст. 365 ГК РК « Должник не считается просрочившим, пока обязательство не может быть исполнено вследствие просрочки кредитора».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ч.1 ст. 359 ГК РК.</w:t>
      </w:r>
      <w:r>
        <w:rPr>
          <w:rStyle w:val="s0"/>
          <w:szCs w:val="24"/>
        </w:rPr>
        <w:t xml:space="preserve"> «Должник отвечает за неисполнение и </w:t>
      </w:r>
      <w:r>
        <w:rPr>
          <w:rFonts w:ascii="Times New Roman" w:hAnsi="Times New Roman"/>
          <w:szCs w:val="24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Так же в соответствие с ч.1 ст.364 ГК РК</w:t>
      </w:r>
      <w:r>
        <w:rPr>
          <w:rStyle w:val="s0"/>
          <w:szCs w:val="24"/>
        </w:rPr>
        <w:t xml:space="preserve"> «Если неисполнение или не надлежащее исполнение обязательства произошло по вине обеих сторон, суд соответственно уменьшает </w:t>
      </w:r>
      <w:r>
        <w:rPr>
          <w:rFonts w:ascii="Times New Roman" w:hAnsi="Times New Roman"/>
          <w:szCs w:val="24"/>
        </w:rPr>
        <w:t>размер ответственности должника».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В статье «Юридической газеты» от 17 февраля 2011 года, написанной такими видными государственными деятелями как: М. </w:t>
      </w:r>
      <w:proofErr w:type="spellStart"/>
      <w:r>
        <w:rPr>
          <w:rFonts w:ascii="Times New Roman" w:hAnsi="Times New Roman"/>
          <w:szCs w:val="24"/>
        </w:rPr>
        <w:t>Алимбеков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  <w:lang w:val="kk-KZ"/>
        </w:rPr>
        <w:t>бывши</w:t>
      </w:r>
      <w:proofErr w:type="gramEnd"/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 xml:space="preserve">председатель Верховного Суда РК и Д. </w:t>
      </w:r>
      <w:proofErr w:type="spellStart"/>
      <w:r>
        <w:rPr>
          <w:rFonts w:ascii="Times New Roman" w:hAnsi="Times New Roman"/>
          <w:szCs w:val="24"/>
        </w:rPr>
        <w:t>Тумабеков</w:t>
      </w:r>
      <w:proofErr w:type="spellEnd"/>
      <w:r>
        <w:rPr>
          <w:rFonts w:ascii="Times New Roman" w:hAnsi="Times New Roman"/>
          <w:szCs w:val="24"/>
        </w:rPr>
        <w:t>, судья Верховного Суда РК, говорится о том, что - ЦИТАТА: « ... банки не предъявляют своевременно требования в суд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Считаю, что сотрудники АО "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Евразийский банк ",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 xml:space="preserve">умышленно затягивали обращение в СУД, с целью ввергнуть Заемщика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 xml:space="preserve">…………., в более крупные долги. </w:t>
      </w:r>
    </w:p>
    <w:p w:rsidR="00570E7B" w:rsidRDefault="00570E7B" w:rsidP="00570E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Истец ссылается на ст. 272 ГК РК  </w:t>
      </w:r>
      <w:r>
        <w:rPr>
          <w:rStyle w:val="s0"/>
          <w:sz w:val="24"/>
          <w:szCs w:val="24"/>
          <w:shd w:val="clear" w:color="auto" w:fill="FFFFFF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таких условий и требований - в соответствии с</w:t>
      </w:r>
      <w:r>
        <w:rPr>
          <w:rStyle w:val="apple-converted-space"/>
          <w:shd w:val="clear" w:color="auto" w:fill="FFFFFF"/>
        </w:rPr>
        <w:t> </w:t>
      </w:r>
      <w:r>
        <w:rPr>
          <w:rStyle w:val="j24"/>
          <w:b/>
          <w:bCs/>
          <w:color w:val="000080"/>
          <w:shd w:val="clear" w:color="auto" w:fill="FFFFFF"/>
        </w:rPr>
        <w:t>обычаями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о добросовестном  исполнения обязательства. В подтверждение слов согласно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 То есть согласно ГК РК Истец должен был еще обратится в суд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не как в 2016г. исходя из выше изложенного мы наблюдаем вину кредитора. </w:t>
      </w:r>
    </w:p>
    <w:p w:rsidR="00570E7B" w:rsidRDefault="00570E7B" w:rsidP="00570E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ст. 359 ГК РК Основания ответственности за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нарушение обязательства. Должник отвечает за неисполнение 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570E7B" w:rsidRDefault="00570E7B" w:rsidP="00570E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Согласно п.3. ст. 366 ГК РК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денежному обязательству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должник не обязан платить вознаграждение (интерес) за время просрочки кредитора.</w:t>
      </w:r>
    </w:p>
    <w:p w:rsidR="00570E7B" w:rsidRDefault="00570E7B" w:rsidP="00570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36 Закона РК «О банках и банковской деятельности в Республике Казахстан» п</w:t>
      </w:r>
      <w:r>
        <w:rPr>
          <w:rFonts w:ascii="Times New Roman" w:hAnsi="Times New Roman" w:cs="Times New Roman"/>
          <w:sz w:val="24"/>
          <w:szCs w:val="24"/>
        </w:rPr>
        <w:t>ри наступлении просрочки исполнения обязательства по договору банковского займа банк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</w:t>
      </w:r>
    </w:p>
    <w:p w:rsidR="00570E7B" w:rsidRDefault="00570E7B" w:rsidP="00570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требовании о досрочном исполнении обязательств мы не согласны с указанными необоснованными суммами, так как в нем не учтены ранее произведенные оплаты. Кроме того истец по истечении 40 дней уже имел право обратиться в суд с иском о взыскании суммы долга. Однако, несмотря на то, что между Банком и ответчиком велась как устная, так и письменная переписка, истец  намеренно затянул срок для подачи иска в суд, тем самым искусственно завысив сумму причитающегося </w:t>
      </w:r>
      <w:r>
        <w:rPr>
          <w:rFonts w:ascii="Times New Roman" w:hAnsi="Times New Roman" w:cs="Times New Roman"/>
          <w:b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Исходя из изложенного полагаю</w:t>
      </w:r>
      <w:proofErr w:type="gramEnd"/>
      <w:r>
        <w:rPr>
          <w:rFonts w:ascii="Times New Roman" w:hAnsi="Times New Roman"/>
          <w:szCs w:val="24"/>
        </w:rPr>
        <w:t xml:space="preserve">, что исчисление суммы задолженности Ответчика по  Банку должно быть произведено в соответствии с принципами добросовестности, разумности и справедливости,  следовательно,  необходимо учитывать раннее произведенные оплаты.    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 xml:space="preserve">…………., ни когда не отказывался от исполнения своих долговых обязательств перед Банком </w:t>
      </w:r>
      <w:proofErr w:type="gramStart"/>
      <w:r>
        <w:rPr>
          <w:rFonts w:ascii="Times New Roman" w:hAnsi="Times New Roman"/>
          <w:szCs w:val="24"/>
        </w:rPr>
        <w:t>а</w:t>
      </w:r>
      <w:proofErr w:type="gramEnd"/>
      <w:r>
        <w:rPr>
          <w:rFonts w:ascii="Times New Roman" w:hAnsi="Times New Roman"/>
          <w:szCs w:val="24"/>
        </w:rPr>
        <w:t xml:space="preserve"> наоборот по  сей день продолжает исполнять свои обязательства  по  мере  своих возможностей. Однако самим Банком</w:t>
      </w:r>
      <w:r>
        <w:rPr>
          <w:rFonts w:ascii="Times New Roman" w:hAnsi="Times New Roman"/>
          <w:szCs w:val="24"/>
          <w:lang w:val="kk-KZ"/>
        </w:rPr>
        <w:t>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не было предпринято не какого конструктивного диалога для урегулирования сложившейся ситуации.</w:t>
      </w:r>
    </w:p>
    <w:p w:rsidR="00570E7B" w:rsidRDefault="00570E7B" w:rsidP="00570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…………,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беспричинное бездействие </w:t>
      </w:r>
      <w:r>
        <w:rPr>
          <w:rFonts w:ascii="Times New Roman" w:hAnsi="Times New Roman" w:cs="Times New Roman"/>
          <w:sz w:val="24"/>
          <w:szCs w:val="24"/>
        </w:rPr>
        <w:t>АО 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Евразийский банк ",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длительного времени, что привело к  чрезмерному росту сумму вознаграждении, и вынести решение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принципами добросовестности, разумности и справедливости.  </w:t>
      </w:r>
    </w:p>
    <w:p w:rsidR="00570E7B" w:rsidRDefault="00570E7B" w:rsidP="00570E7B">
      <w:pPr>
        <w:pStyle w:val="a5"/>
        <w:jc w:val="center"/>
        <w:rPr>
          <w:rFonts w:cstheme="minorBidi"/>
          <w:b/>
          <w:szCs w:val="24"/>
          <w:lang w:val="kk-KZ"/>
        </w:rPr>
      </w:pPr>
      <w:r>
        <w:rPr>
          <w:b/>
          <w:szCs w:val="24"/>
        </w:rPr>
        <w:t>ПРОШУ СУД: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570E7B" w:rsidRDefault="00570E7B" w:rsidP="00570E7B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Пройзвести перерасчет суммы с учетом принесенными нами доводами. </w:t>
      </w:r>
    </w:p>
    <w:p w:rsidR="00570E7B" w:rsidRDefault="00570E7B" w:rsidP="00570E7B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Уменьшить сумму основного долга до 300 000 ттенге.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kk-KZ"/>
        </w:rPr>
        <w:t xml:space="preserve">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kk-KZ"/>
        </w:rPr>
        <w:t xml:space="preserve"> </w:t>
      </w:r>
    </w:p>
    <w:p w:rsidR="00570E7B" w:rsidRDefault="00570E7B" w:rsidP="00570E7B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570E7B" w:rsidRDefault="00570E7B" w:rsidP="00570E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 ответчика: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70E7B" w:rsidRDefault="00570E7B" w:rsidP="00570E7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570E7B" w:rsidRDefault="00570E7B" w:rsidP="00570E7B">
      <w:pPr>
        <w:pStyle w:val="a5"/>
        <w:jc w:val="both"/>
        <w:rPr>
          <w:sz w:val="24"/>
          <w:szCs w:val="24"/>
        </w:rPr>
      </w:pPr>
    </w:p>
    <w:p w:rsidR="00570E7B" w:rsidRDefault="00570E7B" w:rsidP="00570E7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"___"___________201__ г.</w:t>
      </w:r>
    </w:p>
    <w:p w:rsidR="00570E7B" w:rsidRDefault="00570E7B" w:rsidP="00570E7B">
      <w:pPr>
        <w:pStyle w:val="a5"/>
        <w:jc w:val="both"/>
        <w:rPr>
          <w:sz w:val="20"/>
          <w:szCs w:val="20"/>
        </w:rPr>
      </w:pPr>
    </w:p>
    <w:p w:rsidR="00570E7B" w:rsidRDefault="00570E7B" w:rsidP="00570E7B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E7B" w:rsidRDefault="00570E7B" w:rsidP="00570E7B">
      <w:pPr>
        <w:tabs>
          <w:tab w:val="left" w:pos="3010"/>
        </w:tabs>
        <w:rPr>
          <w:lang w:val="kk-KZ"/>
        </w:rPr>
      </w:pPr>
    </w:p>
    <w:p w:rsidR="00570E7B" w:rsidRDefault="00570E7B" w:rsidP="00570E7B"/>
    <w:p w:rsidR="00570E7B" w:rsidRDefault="00570E7B" w:rsidP="00570E7B"/>
    <w:p w:rsidR="00570E7B" w:rsidRDefault="00570E7B" w:rsidP="00570E7B"/>
    <w:p w:rsidR="00570E7B" w:rsidRDefault="00570E7B" w:rsidP="00570E7B"/>
    <w:p w:rsidR="00570E7B" w:rsidRDefault="00570E7B" w:rsidP="00570E7B"/>
    <w:p w:rsidR="00786D82" w:rsidRDefault="00786D82"/>
    <w:sectPr w:rsidR="00786D82" w:rsidSect="00570E7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159"/>
    <w:multiLevelType w:val="hybridMultilevel"/>
    <w:tmpl w:val="5A5AAA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0C"/>
    <w:rsid w:val="0015760C"/>
    <w:rsid w:val="00570E7B"/>
    <w:rsid w:val="007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70E7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70E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6">
    <w:name w:val="Текстовый блок"/>
    <w:uiPriority w:val="99"/>
    <w:rsid w:val="00570E7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570E7B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570E7B"/>
  </w:style>
  <w:style w:type="character" w:customStyle="1" w:styleId="j24">
    <w:name w:val="j24"/>
    <w:basedOn w:val="a0"/>
    <w:rsid w:val="0057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E7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70E7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70E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6">
    <w:name w:val="Текстовый блок"/>
    <w:uiPriority w:val="99"/>
    <w:rsid w:val="00570E7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570E7B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570E7B"/>
  </w:style>
  <w:style w:type="character" w:customStyle="1" w:styleId="j24">
    <w:name w:val="j24"/>
    <w:basedOn w:val="a0"/>
    <w:rsid w:val="0057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306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Company>Krokoz™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2019-01-01T16:43:00Z</dcterms:created>
  <dcterms:modified xsi:type="dcterms:W3CDTF">2019-01-01T16:43:00Z</dcterms:modified>
</cp:coreProperties>
</file>