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53C84" w14:textId="7C5061E0" w:rsidR="00CD4788" w:rsidRPr="002627F5" w:rsidRDefault="00473DFF" w:rsidP="002627F5">
      <w:pPr>
        <w:jc w:val="center"/>
        <w:rPr>
          <w:rFonts w:ascii="Times New Roman" w:hAnsi="Times New Roman" w:cs="Times New Roman"/>
          <w:b/>
          <w:bCs/>
          <w:sz w:val="24"/>
          <w:szCs w:val="24"/>
        </w:rPr>
      </w:pPr>
      <w:r w:rsidRPr="002627F5">
        <w:rPr>
          <w:rFonts w:ascii="Times New Roman" w:hAnsi="Times New Roman" w:cs="Times New Roman"/>
          <w:b/>
          <w:bCs/>
          <w:sz w:val="24"/>
          <w:szCs w:val="24"/>
        </w:rPr>
        <w:t>По требованиям о взыскании алиментов</w:t>
      </w:r>
    </w:p>
    <w:p w14:paraId="71AF6A03" w14:textId="77777777" w:rsidR="00D50A5B" w:rsidRDefault="00CD4788" w:rsidP="00D50A5B">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По искам о взыскании алиментов цена иска определяется совокупностью платежей за год, которая устанавливается судом на основании сведений о доходах ответчика (например, справка о среднем заработке, сведения из налогового комитета и т.д.). </w:t>
      </w:r>
    </w:p>
    <w:p w14:paraId="45ECA84E" w14:textId="77777777" w:rsidR="00D50A5B" w:rsidRDefault="00CD4788" w:rsidP="00D50A5B">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В случае отсутствия документов, подтверждающих доходы ответчика, размер совокупных платежей за год следует определять в соответствии со статьей 99 Закона Республики Казахстан «Об исполнительном производстве и статусе судебных исполнителей», из размера средней месячной заработной платы в Республике Казахстан на момент рассмотрения дела. </w:t>
      </w:r>
    </w:p>
    <w:p w14:paraId="31BB7BE1" w14:textId="24E2F946" w:rsidR="00323A75" w:rsidRDefault="00CD4788" w:rsidP="00D50A5B">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При предъявлении исков о взыскании алиментов согласно статье 541 Налогового кодекса истцы от уплаты государственной пошлины освобождены, в связи с чем в соответствии с пунктом 1 статьи 117 ГПК издержки, связанные с производством по делу, взыскиваются с ответчика, </w:t>
      </w:r>
      <w:hyperlink r:id="rId6" w:history="1">
        <w:r w:rsidRPr="00AF1B2B">
          <w:rPr>
            <w:rStyle w:val="aa"/>
            <w:rFonts w:ascii="Times New Roman" w:hAnsi="Times New Roman" w:cs="Times New Roman"/>
            <w:sz w:val="24"/>
            <w:szCs w:val="24"/>
          </w:rPr>
          <w:t>не освобожденного от уплаты судебных расходов</w:t>
        </w:r>
      </w:hyperlink>
      <w:r w:rsidRPr="002627F5">
        <w:rPr>
          <w:rFonts w:ascii="Times New Roman" w:hAnsi="Times New Roman" w:cs="Times New Roman"/>
          <w:sz w:val="24"/>
          <w:szCs w:val="24"/>
        </w:rPr>
        <w:t xml:space="preserve">, цена иска определяется совокупностью платежей за один год, исходя из указанной суммы с ответчика в доход государства взыскивается государственная пошлина при вынесении решения 1%, при вынесении судебного приказа 0,5%. К примеру, М. обратилась в суд с иском к </w:t>
      </w:r>
      <w:proofErr w:type="spellStart"/>
      <w:r w:rsidRPr="002627F5">
        <w:rPr>
          <w:rFonts w:ascii="Times New Roman" w:hAnsi="Times New Roman" w:cs="Times New Roman"/>
          <w:sz w:val="24"/>
          <w:szCs w:val="24"/>
        </w:rPr>
        <w:t>К</w:t>
      </w:r>
      <w:proofErr w:type="spellEnd"/>
      <w:r w:rsidRPr="002627F5">
        <w:rPr>
          <w:rFonts w:ascii="Times New Roman" w:hAnsi="Times New Roman" w:cs="Times New Roman"/>
          <w:sz w:val="24"/>
          <w:szCs w:val="24"/>
        </w:rPr>
        <w:t xml:space="preserve">. о взыскании алиментов на содержание несовершеннолетней дочери. Истец в соответствии со статьей 541 Налогового кодекса освобождена от уплаты государственной пошлины. </w:t>
      </w:r>
    </w:p>
    <w:p w14:paraId="032225A7" w14:textId="77777777" w:rsidR="00FB2A74" w:rsidRDefault="00CD4788" w:rsidP="00D50A5B">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Суд при вынесении решения об удовлетворении иска, руководствуясь частью 1 статьи 117 ГПК, взыскал с ответчика в доход местного бюджета государственную пошлину в размере 4 639 тенге, определив цену иска следующим образом. </w:t>
      </w:r>
    </w:p>
    <w:p w14:paraId="56BF84E9" w14:textId="77777777" w:rsidR="00FB2A74" w:rsidRDefault="00CD4788" w:rsidP="00D50A5B">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В рассматриваемом случае сведения о размере заработной платы ответчиком суду не были предоставлены, поэтому размер совокупных платежей за год судом определён в соответствии со статьёй 99 Закона Республики Казахстан «Об исполнительном производстве и статусе судебных исполнителей» из размера средней месячной заработной платы в Республике Казахстан на момент рассмотрения дела. </w:t>
      </w:r>
    </w:p>
    <w:p w14:paraId="0EC625D6" w14:textId="77777777" w:rsidR="00FB2A74" w:rsidRDefault="00CD4788" w:rsidP="00D50A5B">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Согласно статистическим данным на день рассмотрения дела размер средней месячной заработной платы в Республике Казахстан составил 154 632 тенге. Следовательно, цена иска составила 463 896 тенге (154 632:4х12), соответственно размер государственной пошлины за требование о взыскании алиментов на содержание несовершеннолетнего ребёнка, от уплаты которой взыскатель освобожден, составляет 4 639 тенге (154 632 тенге : 4 х 12 х 1 %) тенге. </w:t>
      </w:r>
    </w:p>
    <w:p w14:paraId="66848812" w14:textId="77777777" w:rsidR="00A40936" w:rsidRDefault="00CD4788" w:rsidP="00D50A5B">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Обобщение показало, что зачастую у судов возникают трудности при исчислении размера государственной пошлины по таким спорам ввиду отсутствия размера средней месячной заработной платы работника. </w:t>
      </w:r>
    </w:p>
    <w:p w14:paraId="6A8C57E0" w14:textId="77777777" w:rsidR="008F74E6" w:rsidRDefault="00CD4788" w:rsidP="00D50A5B">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В связи с чем суды вынуждены обращаться в региональные структурные подразделения Комитета по статистике Министерства национальной экономики с запросом о предоставлении сведений о средней месячной заработной плате, размер которой ежеквартально меняется, как правило, в сторону увеличения. </w:t>
      </w:r>
    </w:p>
    <w:p w14:paraId="0CE8D607" w14:textId="77777777" w:rsidR="008F74E6" w:rsidRDefault="00CD4788" w:rsidP="00D50A5B">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При этом судами отмечается несвоевременное представление данных сведений указанным госорганом. Имеют место случаи неправильного исчисления судами государственной пошлины по справке, предоставленной ответчиком, а также в мотивировочной части решения суды не всегда указывают порядок ее расчета. Например, решением специализированного межрайонного суда по делам несовершеннолетних </w:t>
      </w:r>
      <w:proofErr w:type="spellStart"/>
      <w:r w:rsidRPr="002627F5">
        <w:rPr>
          <w:rFonts w:ascii="Times New Roman" w:hAnsi="Times New Roman" w:cs="Times New Roman"/>
          <w:sz w:val="24"/>
          <w:szCs w:val="24"/>
        </w:rPr>
        <w:t>г.Астана</w:t>
      </w:r>
      <w:proofErr w:type="spellEnd"/>
      <w:r w:rsidRPr="002627F5">
        <w:rPr>
          <w:rFonts w:ascii="Times New Roman" w:hAnsi="Times New Roman" w:cs="Times New Roman"/>
          <w:sz w:val="24"/>
          <w:szCs w:val="24"/>
        </w:rPr>
        <w:t xml:space="preserve"> </w:t>
      </w:r>
      <w:r w:rsidRPr="002627F5">
        <w:rPr>
          <w:rFonts w:ascii="Times New Roman" w:hAnsi="Times New Roman" w:cs="Times New Roman"/>
          <w:sz w:val="24"/>
          <w:szCs w:val="24"/>
        </w:rPr>
        <w:lastRenderedPageBreak/>
        <w:t xml:space="preserve">от 24 марта 2017 года взыскана с Е. в доход государства государственная пошлина в размере 4 236 тенге. </w:t>
      </w:r>
    </w:p>
    <w:p w14:paraId="191DB594" w14:textId="25140AA3" w:rsidR="00CD4788" w:rsidRPr="002627F5" w:rsidRDefault="00CD4788" w:rsidP="00D50A5B">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При этом расчет государственной пошлины в мотивировочной части решения не приведён. Из каких сведений о доходах ответчика исходил суд при определении размера судебных расходов, установить невозможно. </w:t>
      </w:r>
    </w:p>
    <w:p w14:paraId="2A57CEA4" w14:textId="77777777" w:rsidR="008F74E6" w:rsidRDefault="00CD4788" w:rsidP="008F74E6">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На практике возникает вопрос о размере государственной пошлины, подлежащей уплате с исковых заявлений об уменьшении размера алиментов либо об освобождении от уплаты алиментов. </w:t>
      </w:r>
    </w:p>
    <w:p w14:paraId="45698567" w14:textId="77777777" w:rsidR="008F74E6" w:rsidRDefault="00CD4788" w:rsidP="008F74E6">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В частности, при подаче заявлений некоторые истцы уплачивают государственную пошлину как по заявлениям имущественного характера, другие не платят госпошлину, ссылаясь на положения статьи 541 пункта 4) Налогового кодекса об освобождении от уплаты по искам о взыскании алиментов. </w:t>
      </w:r>
    </w:p>
    <w:p w14:paraId="00379CCD" w14:textId="62DDC030" w:rsidR="00A81D5F" w:rsidRPr="002627F5" w:rsidRDefault="00CD4788" w:rsidP="008F74E6">
      <w:pPr>
        <w:ind w:firstLine="720"/>
        <w:jc w:val="both"/>
        <w:rPr>
          <w:rFonts w:ascii="Times New Roman" w:hAnsi="Times New Roman" w:cs="Times New Roman"/>
          <w:sz w:val="24"/>
          <w:szCs w:val="24"/>
        </w:rPr>
      </w:pPr>
      <w:r w:rsidRPr="002627F5">
        <w:rPr>
          <w:rFonts w:ascii="Times New Roman" w:hAnsi="Times New Roman" w:cs="Times New Roman"/>
          <w:sz w:val="24"/>
          <w:szCs w:val="24"/>
        </w:rPr>
        <w:t xml:space="preserve">С учетом мнения областных судов полагаем необходимым разъяснить, что с исковых заявлений указанной категории оплачивается государственная пошлина как с </w:t>
      </w:r>
      <w:hyperlink r:id="rId7" w:history="1">
        <w:r w:rsidRPr="008F74E6">
          <w:rPr>
            <w:rStyle w:val="aa"/>
            <w:rFonts w:ascii="Times New Roman" w:hAnsi="Times New Roman" w:cs="Times New Roman"/>
            <w:sz w:val="24"/>
            <w:szCs w:val="24"/>
          </w:rPr>
          <w:t>требований имущественного характера</w:t>
        </w:r>
      </w:hyperlink>
      <w:r w:rsidRPr="002627F5">
        <w:rPr>
          <w:rFonts w:ascii="Times New Roman" w:hAnsi="Times New Roman" w:cs="Times New Roman"/>
          <w:sz w:val="24"/>
          <w:szCs w:val="24"/>
        </w:rPr>
        <w:t>, по аналогии с подпунктом 5) части 1 статьи 104 ГПК. В этой связи данный вопрос требует соответствующего разъяснения в НП.</w:t>
      </w:r>
      <w:r w:rsidR="00CF5BD5" w:rsidRPr="002627F5">
        <w:rPr>
          <w:rFonts w:ascii="Times New Roman" w:hAnsi="Times New Roman" w:cs="Times New Roman"/>
          <w:sz w:val="24"/>
          <w:szCs w:val="24"/>
        </w:rPr>
        <w:t xml:space="preserve"> </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627F5"/>
    <w:rsid w:val="00270E27"/>
    <w:rsid w:val="002A1A72"/>
    <w:rsid w:val="002B659E"/>
    <w:rsid w:val="00315990"/>
    <w:rsid w:val="00323A75"/>
    <w:rsid w:val="00327D34"/>
    <w:rsid w:val="00327E86"/>
    <w:rsid w:val="00396063"/>
    <w:rsid w:val="003C77EA"/>
    <w:rsid w:val="003E3623"/>
    <w:rsid w:val="00442855"/>
    <w:rsid w:val="00461793"/>
    <w:rsid w:val="00473DFF"/>
    <w:rsid w:val="005A3B78"/>
    <w:rsid w:val="006B0A4D"/>
    <w:rsid w:val="006E2D0A"/>
    <w:rsid w:val="00702393"/>
    <w:rsid w:val="00722D19"/>
    <w:rsid w:val="008A7236"/>
    <w:rsid w:val="008E7DF6"/>
    <w:rsid w:val="008F74E6"/>
    <w:rsid w:val="0091354D"/>
    <w:rsid w:val="00940023"/>
    <w:rsid w:val="0094655E"/>
    <w:rsid w:val="009E6904"/>
    <w:rsid w:val="00A23573"/>
    <w:rsid w:val="00A40936"/>
    <w:rsid w:val="00A45B15"/>
    <w:rsid w:val="00A81D5F"/>
    <w:rsid w:val="00AF1B2B"/>
    <w:rsid w:val="00B31BDB"/>
    <w:rsid w:val="00BD7730"/>
    <w:rsid w:val="00C16D9C"/>
    <w:rsid w:val="00CB275A"/>
    <w:rsid w:val="00CD4788"/>
    <w:rsid w:val="00CF5BD5"/>
    <w:rsid w:val="00D02DFB"/>
    <w:rsid w:val="00D50A5B"/>
    <w:rsid w:val="00DB660C"/>
    <w:rsid w:val="00EE78AD"/>
    <w:rsid w:val="00F173BA"/>
    <w:rsid w:val="00F96E54"/>
    <w:rsid w:val="00FB2A7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8F74E6"/>
    <w:rPr>
      <w:color w:val="0563C1" w:themeColor="hyperlink"/>
      <w:u w:val="single"/>
    </w:rPr>
  </w:style>
  <w:style w:type="character" w:styleId="ab">
    <w:name w:val="Unresolved Mention"/>
    <w:basedOn w:val="a0"/>
    <w:uiPriority w:val="99"/>
    <w:semiHidden/>
    <w:unhideWhenUsed/>
    <w:rsid w:val="008F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666</Words>
  <Characters>3798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41</cp:revision>
  <cp:lastPrinted>2021-08-17T09:04:00Z</cp:lastPrinted>
  <dcterms:created xsi:type="dcterms:W3CDTF">2021-08-13T09:00:00Z</dcterms:created>
  <dcterms:modified xsi:type="dcterms:W3CDTF">2021-10-10T11:40:00Z</dcterms:modified>
</cp:coreProperties>
</file>