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8BC94" w14:textId="77777777" w:rsidR="008970F0" w:rsidRPr="001F5A47" w:rsidRDefault="00CF0FF8" w:rsidP="001F5A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5A47">
        <w:rPr>
          <w:rFonts w:ascii="Times New Roman" w:hAnsi="Times New Roman" w:cs="Times New Roman"/>
          <w:b/>
          <w:bCs/>
          <w:sz w:val="24"/>
          <w:szCs w:val="24"/>
        </w:rPr>
        <w:t>Потенциальный поставщик не вправе участвовать в проводимых государственных закупках, если он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соответствующий реестр должников</w:t>
      </w:r>
    </w:p>
    <w:p w14:paraId="463E9765" w14:textId="77777777" w:rsidR="008970F0" w:rsidRPr="00F9225B" w:rsidRDefault="008970F0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EDA62A" w14:textId="77777777" w:rsidR="00790FA1" w:rsidRDefault="008970F0" w:rsidP="001F5A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25B">
        <w:rPr>
          <w:rFonts w:ascii="Times New Roman" w:hAnsi="Times New Roman" w:cs="Times New Roman"/>
          <w:sz w:val="24"/>
          <w:szCs w:val="24"/>
        </w:rPr>
        <w:t xml:space="preserve">В соответствии со статьей 2 Закона государственные закупки – приобретение заказчиками на платной основе товаров, работ, услуг в порядке, установленном настоящим Законом и гражданским законодательством Республики Казахстан. </w:t>
      </w:r>
    </w:p>
    <w:p w14:paraId="1E3505FC" w14:textId="77777777" w:rsidR="00790FA1" w:rsidRDefault="008970F0" w:rsidP="001F5A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25B">
        <w:rPr>
          <w:rFonts w:ascii="Times New Roman" w:hAnsi="Times New Roman" w:cs="Times New Roman"/>
          <w:sz w:val="24"/>
          <w:szCs w:val="24"/>
        </w:rPr>
        <w:t xml:space="preserve">Заказчики – государственные органы, государственные учреждения, а также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</w:t>
      </w:r>
      <w:proofErr w:type="spellStart"/>
      <w:r w:rsidRPr="00F9225B">
        <w:rPr>
          <w:rFonts w:ascii="Times New Roman" w:hAnsi="Times New Roman" w:cs="Times New Roman"/>
          <w:sz w:val="24"/>
          <w:szCs w:val="24"/>
        </w:rPr>
        <w:t>аффилиированные</w:t>
      </w:r>
      <w:proofErr w:type="spellEnd"/>
      <w:r w:rsidRPr="00F9225B">
        <w:rPr>
          <w:rFonts w:ascii="Times New Roman" w:hAnsi="Times New Roman" w:cs="Times New Roman"/>
          <w:sz w:val="24"/>
          <w:szCs w:val="24"/>
        </w:rPr>
        <w:t xml:space="preserve"> с ними юридические лица, за исключением национальных управляющих холдингов, национальных холдингов, национальных управляющих компаний, национальных компаний и </w:t>
      </w:r>
      <w:proofErr w:type="spellStart"/>
      <w:r w:rsidRPr="00F9225B">
        <w:rPr>
          <w:rFonts w:ascii="Times New Roman" w:hAnsi="Times New Roman" w:cs="Times New Roman"/>
          <w:sz w:val="24"/>
          <w:szCs w:val="24"/>
        </w:rPr>
        <w:t>аффилиированных</w:t>
      </w:r>
      <w:proofErr w:type="spellEnd"/>
      <w:r w:rsidRPr="00F9225B">
        <w:rPr>
          <w:rFonts w:ascii="Times New Roman" w:hAnsi="Times New Roman" w:cs="Times New Roman"/>
          <w:sz w:val="24"/>
          <w:szCs w:val="24"/>
        </w:rPr>
        <w:t xml:space="preserve"> с ними юридических лиц, Национального Банка Республики Казахстан, его ведомств, организаций, входящих в структуру Национального Банка Республики Казахстан, и юридических лиц, пятьдесят и более </w:t>
      </w:r>
      <w:hyperlink r:id="rId6" w:history="1">
        <w:r w:rsidRPr="00250EDF">
          <w:rPr>
            <w:rStyle w:val="aa"/>
            <w:rFonts w:ascii="Times New Roman" w:hAnsi="Times New Roman" w:cs="Times New Roman"/>
            <w:sz w:val="24"/>
            <w:szCs w:val="24"/>
          </w:rPr>
          <w:t>процентов голосующих акций</w:t>
        </w:r>
      </w:hyperlink>
      <w:r w:rsidRPr="00F9225B">
        <w:rPr>
          <w:rFonts w:ascii="Times New Roman" w:hAnsi="Times New Roman" w:cs="Times New Roman"/>
          <w:sz w:val="24"/>
          <w:szCs w:val="24"/>
        </w:rPr>
        <w:t xml:space="preserve"> (долей участия в уставном капитале) которых принадлежат Национальному Банку Республики Казахстан или находятся в его доверительном управлении, и </w:t>
      </w:r>
      <w:proofErr w:type="spellStart"/>
      <w:r w:rsidRPr="00F9225B">
        <w:rPr>
          <w:rFonts w:ascii="Times New Roman" w:hAnsi="Times New Roman" w:cs="Times New Roman"/>
          <w:sz w:val="24"/>
          <w:szCs w:val="24"/>
        </w:rPr>
        <w:t>аффилиированных</w:t>
      </w:r>
      <w:proofErr w:type="spellEnd"/>
      <w:r w:rsidRPr="00F9225B">
        <w:rPr>
          <w:rFonts w:ascii="Times New Roman" w:hAnsi="Times New Roman" w:cs="Times New Roman"/>
          <w:sz w:val="24"/>
          <w:szCs w:val="24"/>
        </w:rPr>
        <w:t xml:space="preserve"> с ними юридических лиц. </w:t>
      </w:r>
    </w:p>
    <w:p w14:paraId="79A5AD90" w14:textId="740C7D6F" w:rsidR="000D231F" w:rsidRDefault="008970F0" w:rsidP="001F5A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25B">
        <w:rPr>
          <w:rFonts w:ascii="Times New Roman" w:hAnsi="Times New Roman" w:cs="Times New Roman"/>
          <w:sz w:val="24"/>
          <w:szCs w:val="24"/>
        </w:rPr>
        <w:t xml:space="preserve">ГУ «Управление по государственным закупкам Актюбинской области» (далее – Управление) обратилось в суд с иском о признании ТОО «Строительная компания «Контакт» (далее – Товарищество) о признании недобросовестным участником государственных закупок. Решением суда от 1 апреля 2016 года, оставленным без изменения судом апелляционной инстанции, иск удовлетворен. </w:t>
      </w:r>
    </w:p>
    <w:p w14:paraId="00C96372" w14:textId="77777777" w:rsidR="000D231F" w:rsidRDefault="008970F0" w:rsidP="001F5A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25B">
        <w:rPr>
          <w:rFonts w:ascii="Times New Roman" w:hAnsi="Times New Roman" w:cs="Times New Roman"/>
          <w:sz w:val="24"/>
          <w:szCs w:val="24"/>
        </w:rPr>
        <w:t xml:space="preserve">Установлено, что Управлением как единым организатором государственных закупок объявлены государственные закупки </w:t>
      </w:r>
      <w:proofErr w:type="spellStart"/>
      <w:r w:rsidRPr="00F9225B">
        <w:rPr>
          <w:rFonts w:ascii="Times New Roman" w:hAnsi="Times New Roman" w:cs="Times New Roman"/>
          <w:sz w:val="24"/>
          <w:szCs w:val="24"/>
        </w:rPr>
        <w:t>строительномонтажных</w:t>
      </w:r>
      <w:proofErr w:type="spellEnd"/>
      <w:r w:rsidRPr="00F9225B">
        <w:rPr>
          <w:rFonts w:ascii="Times New Roman" w:hAnsi="Times New Roman" w:cs="Times New Roman"/>
          <w:sz w:val="24"/>
          <w:szCs w:val="24"/>
        </w:rPr>
        <w:t xml:space="preserve"> работ по объекту «Строительство детского сада на 320 мест в селе Каргалинское города Актобе» способом электронного конкурса. Товариществом подана заявка на участие в конкурсе. </w:t>
      </w:r>
    </w:p>
    <w:p w14:paraId="06FDE100" w14:textId="77777777" w:rsidR="000D231F" w:rsidRDefault="008970F0" w:rsidP="001F5A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25B">
        <w:rPr>
          <w:rFonts w:ascii="Times New Roman" w:hAnsi="Times New Roman" w:cs="Times New Roman"/>
          <w:sz w:val="24"/>
          <w:szCs w:val="24"/>
        </w:rPr>
        <w:t xml:space="preserve">Согласно приложению, к заявке Товариществом привлекались субподрядчики: ТОО «А», ТОО «Ж», ТОО «Т», ТОО «Л», ТОО «С», ТОО «П», ЧМУ «Б». Предварительным протоколом допуска к участию в электронном конкурсе по государственным закупкам работ от 30 апреля 2015 года Товарищество не допущено к участию в конкурсе ввиду несоответствия субподрядчика квалификационным требованиям, требованиям конкурсной документации. Протоколом о допуске к участию в электронном конкурсе по государственным закупкам работ от 15 мая 2015 года Товарищество не допущено к участию в конкурсе ввиду несоответствия субподрядной организации квалификационным требованиям. </w:t>
      </w:r>
    </w:p>
    <w:p w14:paraId="1D61C2C1" w14:textId="77777777" w:rsidR="000D231F" w:rsidRDefault="008970F0" w:rsidP="001F5A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25B">
        <w:rPr>
          <w:rFonts w:ascii="Times New Roman" w:hAnsi="Times New Roman" w:cs="Times New Roman"/>
          <w:sz w:val="24"/>
          <w:szCs w:val="24"/>
        </w:rPr>
        <w:t xml:space="preserve">Протоколом об итогах от 15 мая 2015 года электронный конкурс признан несостоявшимся в связи с тем, что ни один потенциальный поставщик не допущен к участию в конкурсе. </w:t>
      </w:r>
    </w:p>
    <w:p w14:paraId="3F19C72F" w14:textId="4F404E66" w:rsidR="00F173BA" w:rsidRPr="00A81D5F" w:rsidRDefault="008970F0" w:rsidP="000D231F">
      <w:pPr>
        <w:ind w:firstLine="720"/>
        <w:jc w:val="both"/>
      </w:pPr>
      <w:r w:rsidRPr="00F9225B">
        <w:rPr>
          <w:rFonts w:ascii="Times New Roman" w:hAnsi="Times New Roman" w:cs="Times New Roman"/>
          <w:sz w:val="24"/>
          <w:szCs w:val="24"/>
        </w:rPr>
        <w:t xml:space="preserve">Судом первой инстанции установлено, что на момент подачи Товариществом заявки на участие в конкурсе и проведения </w:t>
      </w:r>
      <w:hyperlink r:id="rId7" w:history="1">
        <w:r w:rsidRPr="00951BD4">
          <w:rPr>
            <w:rStyle w:val="aa"/>
            <w:rFonts w:ascii="Times New Roman" w:hAnsi="Times New Roman" w:cs="Times New Roman"/>
            <w:sz w:val="24"/>
            <w:szCs w:val="24"/>
          </w:rPr>
          <w:t>Управлением конкурса вышеназванный субподрядчик</w:t>
        </w:r>
      </w:hyperlink>
      <w:r w:rsidRPr="00F9225B">
        <w:rPr>
          <w:rFonts w:ascii="Times New Roman" w:hAnsi="Times New Roman" w:cs="Times New Roman"/>
          <w:sz w:val="24"/>
          <w:szCs w:val="24"/>
        </w:rPr>
        <w:t xml:space="preserve"> Товарищества действительно имел неисполненное обязательство по уплате административного штрафа в доход государства в размере 9 260 тенге и состоял в реестре должников, что свидетельствует о нарушении Товариществом требований статьи 6 Закона и </w:t>
      </w:r>
      <w:r w:rsidRPr="00F9225B">
        <w:rPr>
          <w:rFonts w:ascii="Times New Roman" w:hAnsi="Times New Roman" w:cs="Times New Roman"/>
          <w:sz w:val="24"/>
          <w:szCs w:val="24"/>
        </w:rPr>
        <w:lastRenderedPageBreak/>
        <w:t>является основанием для обращения Управления в суд с иском о признании недобросовестным участником государственных закупок.</w:t>
      </w:r>
      <w:r w:rsidR="00CF5BD5" w:rsidRPr="00F9225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173BA" w:rsidRPr="00A81D5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D231F"/>
    <w:rsid w:val="00102D7B"/>
    <w:rsid w:val="00152128"/>
    <w:rsid w:val="001539CF"/>
    <w:rsid w:val="00193E1B"/>
    <w:rsid w:val="001C5801"/>
    <w:rsid w:val="001E7ED8"/>
    <w:rsid w:val="001F5A47"/>
    <w:rsid w:val="00250EDF"/>
    <w:rsid w:val="002570B0"/>
    <w:rsid w:val="0026445E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790FA1"/>
    <w:rsid w:val="008970F0"/>
    <w:rsid w:val="008A7236"/>
    <w:rsid w:val="008E7DF6"/>
    <w:rsid w:val="0091354D"/>
    <w:rsid w:val="00940023"/>
    <w:rsid w:val="0094655E"/>
    <w:rsid w:val="00951BD4"/>
    <w:rsid w:val="009E6904"/>
    <w:rsid w:val="00A23573"/>
    <w:rsid w:val="00A45B15"/>
    <w:rsid w:val="00A81D5F"/>
    <w:rsid w:val="00AA22BB"/>
    <w:rsid w:val="00B31BDB"/>
    <w:rsid w:val="00BD7730"/>
    <w:rsid w:val="00C16D9C"/>
    <w:rsid w:val="00CB275A"/>
    <w:rsid w:val="00CF0FF8"/>
    <w:rsid w:val="00CF5BD5"/>
    <w:rsid w:val="00D02DFB"/>
    <w:rsid w:val="00DB660C"/>
    <w:rsid w:val="00EE78AD"/>
    <w:rsid w:val="00F173BA"/>
    <w:rsid w:val="00F9225B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51BD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51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44</cp:revision>
  <cp:lastPrinted>2021-08-17T09:04:00Z</cp:lastPrinted>
  <dcterms:created xsi:type="dcterms:W3CDTF">2021-08-13T09:00:00Z</dcterms:created>
  <dcterms:modified xsi:type="dcterms:W3CDTF">2021-10-10T16:05:00Z</dcterms:modified>
</cp:coreProperties>
</file>