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16B49" w14:textId="5C149DA4" w:rsidR="003C481D" w:rsidRPr="008D3167" w:rsidRDefault="000E197A" w:rsidP="008171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Р</w:t>
      </w:r>
      <w:r w:rsidR="00105B0F" w:rsidRPr="008D3167">
        <w:rPr>
          <w:rFonts w:ascii="Times New Roman" w:hAnsi="Times New Roman" w:cs="Times New Roman"/>
          <w:b/>
          <w:bCs/>
          <w:sz w:val="24"/>
          <w:szCs w:val="24"/>
        </w:rPr>
        <w:t>езиденты вправе совершать сделки с нерезидентами в национальной и (или) иностранной валюте по соглашению сторон в соответствии с валютным законодательством Республики Казахстан</w:t>
      </w:r>
    </w:p>
    <w:p w14:paraId="17FECC4F" w14:textId="77777777" w:rsidR="003C481D" w:rsidRPr="0081714E" w:rsidRDefault="003C481D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294E83" w14:textId="77777777" w:rsidR="008D3167" w:rsidRDefault="003C481D" w:rsidP="008D31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1714E">
        <w:rPr>
          <w:rFonts w:ascii="Times New Roman" w:hAnsi="Times New Roman" w:cs="Times New Roman"/>
          <w:sz w:val="24"/>
          <w:szCs w:val="24"/>
        </w:rPr>
        <w:t xml:space="preserve">ООО «К» (далее – общество) обратилось в суд с иском к ТОО «М» (далее – товарищество), Ф. о взыскании задолженности, расторжении договора и изъятии предмета лизинга. </w:t>
      </w:r>
    </w:p>
    <w:p w14:paraId="10877BD1" w14:textId="77777777" w:rsidR="008D3167" w:rsidRDefault="003C481D" w:rsidP="008D31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1714E">
        <w:rPr>
          <w:rFonts w:ascii="Times New Roman" w:hAnsi="Times New Roman" w:cs="Times New Roman"/>
          <w:sz w:val="24"/>
          <w:szCs w:val="24"/>
        </w:rPr>
        <w:t xml:space="preserve">Дело поступило по представлению Председателя Верховного Суда Республики Казахстан о пересмотре решения специализированного межрайонного экономического суда города Алматы от 5 ноября 2015 года, постановления апелляционной судебной коллегии по гражданским делам Алматинского городского суда от 31 августа 2016 года. </w:t>
      </w:r>
    </w:p>
    <w:p w14:paraId="435ED83C" w14:textId="77777777" w:rsidR="00765C2D" w:rsidRDefault="003C481D" w:rsidP="008D31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1714E">
        <w:rPr>
          <w:rFonts w:ascii="Times New Roman" w:hAnsi="Times New Roman" w:cs="Times New Roman"/>
          <w:sz w:val="24"/>
          <w:szCs w:val="24"/>
        </w:rPr>
        <w:t xml:space="preserve">Решением специализированного межрайонного экономического суда города Алматы от 5 ноября 2015 года иск удовлетворен и постановлено: </w:t>
      </w:r>
    </w:p>
    <w:p w14:paraId="402DB192" w14:textId="77777777" w:rsidR="00765C2D" w:rsidRDefault="003C481D" w:rsidP="008D31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1714E">
        <w:rPr>
          <w:rFonts w:ascii="Times New Roman" w:hAnsi="Times New Roman" w:cs="Times New Roman"/>
          <w:sz w:val="24"/>
          <w:szCs w:val="24"/>
        </w:rPr>
        <w:t xml:space="preserve">- расторгнуть договоры финансового лизинга от 15 ноября 2012 года BMK76L-12 и № BMK77L-12, заключенные между обществом и товариществом; </w:t>
      </w:r>
    </w:p>
    <w:p w14:paraId="4EB8601B" w14:textId="77777777" w:rsidR="00765C2D" w:rsidRDefault="003C481D" w:rsidP="008D31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1714E">
        <w:rPr>
          <w:rFonts w:ascii="Times New Roman" w:hAnsi="Times New Roman" w:cs="Times New Roman"/>
          <w:sz w:val="24"/>
          <w:szCs w:val="24"/>
        </w:rPr>
        <w:t xml:space="preserve">- изъять у товарищества предмет лизинга по договору финансового лизинга от 15 ноября 2012 года № BMK76L-12 – гидравлический экскаватор CAT 329DL, серийный номер MNB01508, и по договору финансового лизинга от 15 ноября 2012 года № BMK77L-12 – гидравлический экскаватор CAT 336DL, серийный номер PRF 01360; </w:t>
      </w:r>
    </w:p>
    <w:p w14:paraId="009F5AD5" w14:textId="77777777" w:rsidR="00765C2D" w:rsidRDefault="003C481D" w:rsidP="008D31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1714E">
        <w:rPr>
          <w:rFonts w:ascii="Times New Roman" w:hAnsi="Times New Roman" w:cs="Times New Roman"/>
          <w:sz w:val="24"/>
          <w:szCs w:val="24"/>
        </w:rPr>
        <w:t xml:space="preserve">- взыскать солидарно с товарищества и Ф. в пользу общества сумму в размере 15 513 595 тенге, возмещение представительских расходов в размере 509 000 тенге и расходы по оплате государственной пошлины в размере 108 921 тенге. </w:t>
      </w:r>
    </w:p>
    <w:p w14:paraId="12C337FD" w14:textId="77777777" w:rsidR="006E560D" w:rsidRDefault="003C481D" w:rsidP="008D31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1714E">
        <w:rPr>
          <w:rFonts w:ascii="Times New Roman" w:hAnsi="Times New Roman" w:cs="Times New Roman"/>
          <w:sz w:val="24"/>
          <w:szCs w:val="24"/>
        </w:rPr>
        <w:t xml:space="preserve">Постановлением апелляционной судебной коллегии по гражданским делам Алматинского городского суда от 31 августа 2016 года решение суда первой инстанции оставлено без изменения. В представлении Председателя Верховного Суда Республики Казахстан ставился вопрос о пересмотре оспариваемых судебных актов в части взыскания суммы в тенге, указывая на допущенные нарушения норм материального права. </w:t>
      </w:r>
    </w:p>
    <w:p w14:paraId="6687FEC9" w14:textId="77777777" w:rsidR="006E560D" w:rsidRDefault="003C481D" w:rsidP="008D31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1714E">
        <w:rPr>
          <w:rFonts w:ascii="Times New Roman" w:hAnsi="Times New Roman" w:cs="Times New Roman"/>
          <w:sz w:val="24"/>
          <w:szCs w:val="24"/>
        </w:rPr>
        <w:t>Судебная коллегия по гражданским делам Верховного Суда изменила судебные акты местных судов, отменила судебные акты в части взыскания солидарно с ТОО «М» и Ф. в пользу ООО «К» суммы в размере 15 513 595, 9 тенге, возмещение представительских расходов в размере 509 000 тенге. Вынесено в этой части новое решение</w:t>
      </w:r>
      <w:proofErr w:type="gramStart"/>
      <w:r w:rsidRPr="0081714E">
        <w:rPr>
          <w:rFonts w:ascii="Times New Roman" w:hAnsi="Times New Roman" w:cs="Times New Roman"/>
          <w:sz w:val="24"/>
          <w:szCs w:val="24"/>
        </w:rPr>
        <w:t>: Взыскать</w:t>
      </w:r>
      <w:proofErr w:type="gramEnd"/>
      <w:r w:rsidRPr="0081714E">
        <w:rPr>
          <w:rFonts w:ascii="Times New Roman" w:hAnsi="Times New Roman" w:cs="Times New Roman"/>
          <w:sz w:val="24"/>
          <w:szCs w:val="24"/>
        </w:rPr>
        <w:t xml:space="preserve"> солидарно с ТОО «М» и Ф. в пользу ООО «К» задолженность по договорам финансового лизинга в размере 82 938, 23 долларов США и расходы по оплате помощи представителей в размере 2500 евро. В остальной части судебные акты оставлены в силе. Представление Председателя Верховного Суда Республики Казахстан удовлетворено по следующим основаниям. </w:t>
      </w:r>
    </w:p>
    <w:p w14:paraId="47F12109" w14:textId="77777777" w:rsidR="006E560D" w:rsidRDefault="003C481D" w:rsidP="008D31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1714E">
        <w:rPr>
          <w:rFonts w:ascii="Times New Roman" w:hAnsi="Times New Roman" w:cs="Times New Roman"/>
          <w:sz w:val="24"/>
          <w:szCs w:val="24"/>
        </w:rPr>
        <w:t xml:space="preserve">Принятые местными судами судебные акты нарушают единообразие в толковании и применении судами норм права. Судом установлено, что 15 ноября 2012 года между обществом и товариществом заключены Договоры финансового лизинга № BMK76L-12 и № BMK77L-12 (далее – Договоры лизинга). </w:t>
      </w:r>
    </w:p>
    <w:p w14:paraId="2D4D1EE5" w14:textId="77777777" w:rsidR="006E560D" w:rsidRDefault="003C481D" w:rsidP="008D31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1714E">
        <w:rPr>
          <w:rFonts w:ascii="Times New Roman" w:hAnsi="Times New Roman" w:cs="Times New Roman"/>
          <w:sz w:val="24"/>
          <w:szCs w:val="24"/>
        </w:rPr>
        <w:t xml:space="preserve">В соответствии с условиями Договоров лизинга общество приняло на себя обязательства приобрести выбранные товариществом гидравлические экскаваторы и передать их на условиях и на срок, предусмотренный Договорами лизинга, во временное владение и пользование в предпринимательских целях. Товарищество, в свою очередь, приняло на себя </w:t>
      </w:r>
      <w:r w:rsidRPr="0081714E">
        <w:rPr>
          <w:rFonts w:ascii="Times New Roman" w:hAnsi="Times New Roman" w:cs="Times New Roman"/>
          <w:sz w:val="24"/>
          <w:szCs w:val="24"/>
        </w:rPr>
        <w:lastRenderedPageBreak/>
        <w:t>обязательство своевременно осуществлять уплату лизинговых платежей по Договорам лизинга. Согласно Договорам купли-</w:t>
      </w:r>
      <w:proofErr w:type="spellStart"/>
      <w:r w:rsidRPr="0081714E">
        <w:rPr>
          <w:rFonts w:ascii="Times New Roman" w:hAnsi="Times New Roman" w:cs="Times New Roman"/>
          <w:sz w:val="24"/>
          <w:szCs w:val="24"/>
        </w:rPr>
        <w:t>продажиот</w:t>
      </w:r>
      <w:proofErr w:type="spellEnd"/>
      <w:r w:rsidRPr="0081714E">
        <w:rPr>
          <w:rFonts w:ascii="Times New Roman" w:hAnsi="Times New Roman" w:cs="Times New Roman"/>
          <w:sz w:val="24"/>
          <w:szCs w:val="24"/>
        </w:rPr>
        <w:t xml:space="preserve"> 15 ноября 2012 года № 2612S-BMK/C-12, № 2611S-ЗМК/С-12 (далее – Договоры купли-продажи) общество по выбору товарищества приобрело у ТОО «ИП «Б» предметы лизинга – гидравлические экскаваторы CAT 329DL стоимостью 277 089 долларов США и CAT 336DL стоимостью 305 700 долларов США и передало их товариществу по актам приема-передачи. </w:t>
      </w:r>
    </w:p>
    <w:p w14:paraId="5BE3CCFE" w14:textId="20F12BB3" w:rsidR="006E560D" w:rsidRDefault="003C481D" w:rsidP="008D31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1714E">
        <w:rPr>
          <w:rFonts w:ascii="Times New Roman" w:hAnsi="Times New Roman" w:cs="Times New Roman"/>
          <w:sz w:val="24"/>
          <w:szCs w:val="24"/>
        </w:rPr>
        <w:t xml:space="preserve">Пунктом 20.6. Договоров лизинга определено, что обязательства лизингополучателя обеспечены гарантией Ф. (далее – гарант). Между лизингодателем и гарантом заключен Договор гарантии от 31 июля 2014 года № GA-BMK76-77L-12-R-2 (далее – Договор гарантии). В соответствии с пунктом 1.1. </w:t>
      </w:r>
      <w:hyperlink r:id="rId6" w:history="1">
        <w:r w:rsidRPr="00193B73">
          <w:rPr>
            <w:rStyle w:val="aa"/>
            <w:rFonts w:ascii="Times New Roman" w:hAnsi="Times New Roman" w:cs="Times New Roman"/>
            <w:sz w:val="24"/>
            <w:szCs w:val="24"/>
          </w:rPr>
          <w:t>Договора гарантии гарант принял на себя обязанность</w:t>
        </w:r>
      </w:hyperlink>
      <w:r w:rsidRPr="0081714E">
        <w:rPr>
          <w:rFonts w:ascii="Times New Roman" w:hAnsi="Times New Roman" w:cs="Times New Roman"/>
          <w:sz w:val="24"/>
          <w:szCs w:val="24"/>
        </w:rPr>
        <w:t xml:space="preserve"> перед лизингодателем полностью нести ответственность за исполнение лизингополучателем обязательств по уплате лизинговых и прочих платежей в соответствии с Договорами лизинга и применимым законодательством. </w:t>
      </w:r>
    </w:p>
    <w:p w14:paraId="17247CC7" w14:textId="77777777" w:rsidR="006E560D" w:rsidRDefault="003C481D" w:rsidP="008D31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1714E">
        <w:rPr>
          <w:rFonts w:ascii="Times New Roman" w:hAnsi="Times New Roman" w:cs="Times New Roman"/>
          <w:sz w:val="24"/>
          <w:szCs w:val="24"/>
        </w:rPr>
        <w:t xml:space="preserve">Суд первой инстанции, удовлетворяя исковые требования в части расторжения Договоров лизинга и истребовании предметов лизинга, исходил из того, что товарищество не исполнило принятые обязательства по оплате. Вместе с тем, указав, что предъявленная к взысканию сумма задолженности в долларах США определена обществом правильно, суд первой инстанции взыскал сумму в тенге. </w:t>
      </w:r>
    </w:p>
    <w:p w14:paraId="67BA2DAD" w14:textId="77777777" w:rsidR="006E560D" w:rsidRDefault="003C481D" w:rsidP="008D31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1714E">
        <w:rPr>
          <w:rFonts w:ascii="Times New Roman" w:hAnsi="Times New Roman" w:cs="Times New Roman"/>
          <w:sz w:val="24"/>
          <w:szCs w:val="24"/>
        </w:rPr>
        <w:t xml:space="preserve">Апелляционная инстанция согласилась с выводами суда первой инстанции, подчеркнув, что сумма задолженности рассчитана на дату предъявления иска в соответствии с официальным курсом, установленным Национальным банком </w:t>
      </w:r>
      <w:proofErr w:type="gramStart"/>
      <w:r w:rsidRPr="0081714E">
        <w:rPr>
          <w:rFonts w:ascii="Times New Roman" w:hAnsi="Times New Roman" w:cs="Times New Roman"/>
          <w:sz w:val="24"/>
          <w:szCs w:val="24"/>
        </w:rPr>
        <w:t>республики Казахстан</w:t>
      </w:r>
      <w:proofErr w:type="gramEnd"/>
      <w:r w:rsidRPr="0081714E">
        <w:rPr>
          <w:rFonts w:ascii="Times New Roman" w:hAnsi="Times New Roman" w:cs="Times New Roman"/>
          <w:sz w:val="24"/>
          <w:szCs w:val="24"/>
        </w:rPr>
        <w:t xml:space="preserve">. Вместе с тем с такими выводами местных судов, в части взыскания суммы в перерасчете на тенге, нельзя согласиться. </w:t>
      </w:r>
    </w:p>
    <w:p w14:paraId="3CCBE179" w14:textId="77777777" w:rsidR="00E26509" w:rsidRDefault="003C481D" w:rsidP="008D31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1714E">
        <w:rPr>
          <w:rFonts w:ascii="Times New Roman" w:hAnsi="Times New Roman" w:cs="Times New Roman"/>
          <w:sz w:val="24"/>
          <w:szCs w:val="24"/>
        </w:rPr>
        <w:t xml:space="preserve">В соответствии с пунктом 4 статьи 127 Гражданского кодекса случаи, порядок и условия расчетов в иностранной валюте на территории Республики Казахстан определяются законодательством Республики Казахстан. Согласно пункту 1 статьи 282 Гражданского кодекса использование иностранной валюты, а также платежных документов в иностранной валюте при осуществлении расчетов по обязательствам на территории Республики Казахстан допускается в случаях и на условиях, определенных законодательными актами Республики Казахстан или в установленном ими порядке. </w:t>
      </w:r>
    </w:p>
    <w:p w14:paraId="2E5541FE" w14:textId="77777777" w:rsidR="00E26509" w:rsidRDefault="003C481D" w:rsidP="008D31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1714E">
        <w:rPr>
          <w:rFonts w:ascii="Times New Roman" w:hAnsi="Times New Roman" w:cs="Times New Roman"/>
          <w:sz w:val="24"/>
          <w:szCs w:val="24"/>
        </w:rPr>
        <w:t xml:space="preserve">Пунктом 1 статьи 383 Гражданского кодекса предписано, что договор должен соответствовать обязательным для сторон правилам, установленным законодательством (императивным нормам), действующим в момент его заключения. </w:t>
      </w:r>
    </w:p>
    <w:p w14:paraId="5753ED98" w14:textId="77777777" w:rsidR="00E26509" w:rsidRDefault="003C481D" w:rsidP="008D31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1714E">
        <w:rPr>
          <w:rFonts w:ascii="Times New Roman" w:hAnsi="Times New Roman" w:cs="Times New Roman"/>
          <w:sz w:val="24"/>
          <w:szCs w:val="24"/>
        </w:rPr>
        <w:t xml:space="preserve">Из содержания приведенных норм гражданского права следует, что использование иностранной валюты при осуществлении расчетов по обязательствам регулируется валютным законодательством. Статьей 14 Закона Республики Казахстан «О валютном регулировании и валютном контроле» от 13 июня 2005 года № 57 определено, что резиденты вправе совершать сделки с нерезидентами в национальной и (или) иностранной валюте по соглашению сторон в соответствии с валютным законодательством Республики Казахстан. </w:t>
      </w:r>
    </w:p>
    <w:p w14:paraId="19C1EEC3" w14:textId="77777777" w:rsidR="00E26509" w:rsidRDefault="003C481D" w:rsidP="008D31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1714E">
        <w:rPr>
          <w:rFonts w:ascii="Times New Roman" w:hAnsi="Times New Roman" w:cs="Times New Roman"/>
          <w:sz w:val="24"/>
          <w:szCs w:val="24"/>
        </w:rPr>
        <w:t xml:space="preserve">В этой связи коллегия соглашается с доводами представления, что общество как нерезидент вправе было заключать сделки с резидентами в иностранной валюте, поскольку эти действия не противоречит валютному законодательству. Из материалов дела видно, что валютой Договоров лизинга является доллар США, валютой договора об оказании юридических услуг определено евро. </w:t>
      </w:r>
    </w:p>
    <w:p w14:paraId="5732692E" w14:textId="77777777" w:rsidR="00B4297C" w:rsidRDefault="003C481D" w:rsidP="008D31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1714E">
        <w:rPr>
          <w:rFonts w:ascii="Times New Roman" w:hAnsi="Times New Roman" w:cs="Times New Roman"/>
          <w:sz w:val="24"/>
          <w:szCs w:val="24"/>
        </w:rPr>
        <w:lastRenderedPageBreak/>
        <w:t xml:space="preserve">Коллегия приходит к выводу, что стороны правомерно, путем заключения Договоров лизинга, договорились о расчетах в определенной иностранной валюте. Условия заключенных договоров соответствуют требованиям законодательства. Соответственно взыскание сумм задолженностей в виде неоплаченных лизинговых платежей должно быть произведено в иностранной валюте. </w:t>
      </w:r>
    </w:p>
    <w:p w14:paraId="6492CA48" w14:textId="584B918B" w:rsidR="00B4297C" w:rsidRDefault="003C481D" w:rsidP="008D31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1714E">
        <w:rPr>
          <w:rFonts w:ascii="Times New Roman" w:hAnsi="Times New Roman" w:cs="Times New Roman"/>
          <w:sz w:val="24"/>
          <w:szCs w:val="24"/>
        </w:rPr>
        <w:t xml:space="preserve">При тех же условиях подлежат удовлетворению дополнительные требования общества о взыскании пени за просрочку неоплаченных лизинговых платежей. </w:t>
      </w:r>
      <w:hyperlink r:id="rId7" w:history="1">
        <w:r w:rsidRPr="00193B73">
          <w:rPr>
            <w:rStyle w:val="aa"/>
            <w:rFonts w:ascii="Times New Roman" w:hAnsi="Times New Roman" w:cs="Times New Roman"/>
            <w:sz w:val="24"/>
            <w:szCs w:val="24"/>
          </w:rPr>
          <w:t>Суд не вправе был изменять предмет иска и производить</w:t>
        </w:r>
      </w:hyperlink>
      <w:r w:rsidRPr="0081714E">
        <w:rPr>
          <w:rFonts w:ascii="Times New Roman" w:hAnsi="Times New Roman" w:cs="Times New Roman"/>
          <w:sz w:val="24"/>
          <w:szCs w:val="24"/>
        </w:rPr>
        <w:t xml:space="preserve"> перерасчет иностранной валюты в тенге, так как эти действия противоречат части 1 статьи 48 ГПК. Учитывая данные обстоятельства, коллегия пришла к выводу об обоснованности доводов представления. </w:t>
      </w:r>
    </w:p>
    <w:p w14:paraId="00379CCD" w14:textId="43F9E353" w:rsidR="00A81D5F" w:rsidRPr="0081714E" w:rsidRDefault="003C481D" w:rsidP="008D31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1714E">
        <w:rPr>
          <w:rFonts w:ascii="Times New Roman" w:hAnsi="Times New Roman" w:cs="Times New Roman"/>
          <w:sz w:val="24"/>
          <w:szCs w:val="24"/>
        </w:rPr>
        <w:t>По делу не требуется собирание и дополнительная проверка доказательств. Обстоятельства, имеющие значение для правильного разрешения дела, судом установлены полно и правильно, но допущена ошибка в применении норм материального права. В связи с чем коллегия, не передавая дело на новое рассмотрение, изменила судебные акты и вынесла в оспариваемой части новое решение.</w:t>
      </w:r>
      <w:r w:rsidR="00CF5BD5" w:rsidRPr="008171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A81D5F" w:rsidRDefault="00F173BA" w:rsidP="002570B0"/>
    <w:p w14:paraId="1C113091" w14:textId="5A80DFE0" w:rsidR="00F173BA" w:rsidRPr="00A81D5F" w:rsidRDefault="00F173BA" w:rsidP="002570B0"/>
    <w:p w14:paraId="1D196CDE" w14:textId="737247FA" w:rsidR="00F173BA" w:rsidRPr="00A81D5F" w:rsidRDefault="00F173BA" w:rsidP="002570B0"/>
    <w:p w14:paraId="02403F08" w14:textId="75BEB719" w:rsidR="00F173BA" w:rsidRPr="00A81D5F" w:rsidRDefault="00F173BA" w:rsidP="002570B0"/>
    <w:p w14:paraId="308325D5" w14:textId="324F2E94" w:rsidR="00F173BA" w:rsidRPr="00A81D5F" w:rsidRDefault="00F173BA" w:rsidP="002570B0"/>
    <w:p w14:paraId="22BAA135" w14:textId="6CC745FE" w:rsidR="00F173BA" w:rsidRPr="00A81D5F" w:rsidRDefault="00F173BA" w:rsidP="002570B0"/>
    <w:p w14:paraId="33D51603" w14:textId="10BA4AEF" w:rsidR="00F173BA" w:rsidRPr="00A81D5F" w:rsidRDefault="00F173BA" w:rsidP="002570B0"/>
    <w:p w14:paraId="55D95E22" w14:textId="0EFD17BF" w:rsidR="00F173BA" w:rsidRPr="00A81D5F" w:rsidRDefault="00F173BA" w:rsidP="002570B0"/>
    <w:p w14:paraId="1E84A240" w14:textId="61513D00" w:rsidR="00F173BA" w:rsidRPr="00A81D5F" w:rsidRDefault="00F173BA" w:rsidP="002570B0"/>
    <w:p w14:paraId="049E1B58" w14:textId="408BB97D" w:rsidR="00F173BA" w:rsidRPr="00A81D5F" w:rsidRDefault="00F173BA" w:rsidP="002570B0"/>
    <w:p w14:paraId="3F19C72F" w14:textId="49CAEBA5" w:rsidR="00F173BA" w:rsidRPr="00A81D5F" w:rsidRDefault="00F173BA" w:rsidP="00F173BA">
      <w:pPr>
        <w:tabs>
          <w:tab w:val="left" w:pos="6948"/>
        </w:tabs>
      </w:pPr>
      <w:r w:rsidRPr="00A81D5F">
        <w:tab/>
      </w:r>
    </w:p>
    <w:sectPr w:rsidR="00F173BA" w:rsidRPr="00A81D5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90B64" w14:textId="77777777" w:rsidR="00EA3AAF" w:rsidRDefault="00EA3AAF" w:rsidP="00702393">
      <w:pPr>
        <w:spacing w:after="0" w:line="240" w:lineRule="auto"/>
      </w:pPr>
      <w:r>
        <w:separator/>
      </w:r>
    </w:p>
  </w:endnote>
  <w:endnote w:type="continuationSeparator" w:id="0">
    <w:p w14:paraId="7B391C88" w14:textId="77777777" w:rsidR="00EA3AAF" w:rsidRDefault="00EA3AAF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AB393" w14:textId="77777777" w:rsidR="00EA3AAF" w:rsidRDefault="00EA3AAF" w:rsidP="00702393">
      <w:pPr>
        <w:spacing w:after="0" w:line="240" w:lineRule="auto"/>
      </w:pPr>
      <w:r>
        <w:separator/>
      </w:r>
    </w:p>
  </w:footnote>
  <w:footnote w:type="continuationSeparator" w:id="0">
    <w:p w14:paraId="2D71BD3B" w14:textId="77777777" w:rsidR="00EA3AAF" w:rsidRDefault="00EA3AAF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E197A"/>
    <w:rsid w:val="00102D7B"/>
    <w:rsid w:val="00105B0F"/>
    <w:rsid w:val="00152128"/>
    <w:rsid w:val="001539CF"/>
    <w:rsid w:val="00193B73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481D"/>
    <w:rsid w:val="003C77EA"/>
    <w:rsid w:val="003E3623"/>
    <w:rsid w:val="00442855"/>
    <w:rsid w:val="00461793"/>
    <w:rsid w:val="005A3B78"/>
    <w:rsid w:val="006B0A4D"/>
    <w:rsid w:val="006E2D0A"/>
    <w:rsid w:val="006E560D"/>
    <w:rsid w:val="00702393"/>
    <w:rsid w:val="00722D19"/>
    <w:rsid w:val="00765C2D"/>
    <w:rsid w:val="0081714E"/>
    <w:rsid w:val="008A7236"/>
    <w:rsid w:val="008D3167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4297C"/>
    <w:rsid w:val="00BD7730"/>
    <w:rsid w:val="00C16D9C"/>
    <w:rsid w:val="00CB275A"/>
    <w:rsid w:val="00CF5BD5"/>
    <w:rsid w:val="00D02DFB"/>
    <w:rsid w:val="00DB660C"/>
    <w:rsid w:val="00E26509"/>
    <w:rsid w:val="00EA3AAF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81714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171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41</cp:revision>
  <cp:lastPrinted>2021-08-17T09:04:00Z</cp:lastPrinted>
  <dcterms:created xsi:type="dcterms:W3CDTF">2021-08-13T09:00:00Z</dcterms:created>
  <dcterms:modified xsi:type="dcterms:W3CDTF">2021-11-03T07:00:00Z</dcterms:modified>
</cp:coreProperties>
</file>