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1553" w14:textId="52C3EF20" w:rsidR="003D58E9" w:rsidRPr="00101E4E" w:rsidRDefault="00F041C3" w:rsidP="00101E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1E4E">
        <w:rPr>
          <w:rFonts w:ascii="Times New Roman" w:hAnsi="Times New Roman" w:cs="Times New Roman"/>
          <w:b/>
          <w:bCs/>
          <w:sz w:val="24"/>
          <w:szCs w:val="24"/>
        </w:rPr>
        <w:t>Рассмотрение вопроса о выплате работнику средней заработной платы или разницы в заработной плате за время задержки исполнения решения согласительной комиссии или суда (в рамках исполнительного производства по представлению судебного исполнителя или подачей отдельного искового заявления) в отчете не предусмотрено</w:t>
      </w:r>
    </w:p>
    <w:p w14:paraId="11BDA190" w14:textId="77777777" w:rsidR="003D58E9" w:rsidRPr="00101E4E" w:rsidRDefault="003D58E9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431162" w14:textId="4EE09F6F" w:rsidR="00101E4E" w:rsidRDefault="00F041C3" w:rsidP="00101E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1E4E">
        <w:rPr>
          <w:rFonts w:ascii="Times New Roman" w:hAnsi="Times New Roman" w:cs="Times New Roman"/>
          <w:sz w:val="24"/>
          <w:szCs w:val="24"/>
        </w:rPr>
        <w:t xml:space="preserve">Согласно трудовому договору работодатель обязан предоставить работнику работу по обусловленной трудовой функции, своевременно и в полном размере выплачивать работнику заработную плату и иные предусмотренные выплаты. В соответствии с пунктом 3 статьи 10 ТК </w:t>
      </w:r>
      <w:hyperlink r:id="rId6" w:history="1">
        <w:r w:rsidRPr="00E25324">
          <w:rPr>
            <w:rStyle w:val="aa"/>
            <w:rFonts w:ascii="Times New Roman" w:hAnsi="Times New Roman" w:cs="Times New Roman"/>
            <w:sz w:val="24"/>
            <w:szCs w:val="24"/>
          </w:rPr>
          <w:t>работодатель не вправе требовать от работника выполнения работы</w:t>
        </w:r>
      </w:hyperlink>
      <w:r w:rsidRPr="00101E4E">
        <w:rPr>
          <w:rFonts w:ascii="Times New Roman" w:hAnsi="Times New Roman" w:cs="Times New Roman"/>
          <w:sz w:val="24"/>
          <w:szCs w:val="24"/>
        </w:rPr>
        <w:t xml:space="preserve">, не обусловленной трудовым договором, за исключением случаев, предусмотренных ТК и законами Республики Казахстан, и условия трудового договора не могут быть изменены работодателем в одностороннем порядке. </w:t>
      </w:r>
    </w:p>
    <w:p w14:paraId="6BECD54C" w14:textId="77777777" w:rsidR="00101E4E" w:rsidRDefault="00F041C3" w:rsidP="00101E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1E4E">
        <w:rPr>
          <w:rFonts w:ascii="Times New Roman" w:hAnsi="Times New Roman" w:cs="Times New Roman"/>
          <w:sz w:val="24"/>
          <w:szCs w:val="24"/>
        </w:rPr>
        <w:t xml:space="preserve">Незаконное лишение работника возможности трудиться по обусловленной трудовой функции и на условиях заключенного трудового договора в соответствии со статьей 121 ТК влечет материальную ответственность работодателя. Материальная ответственность выражается в возмещении работнику заработной платы и иных выплат, причитающихся работнику согласно трудовому, коллективному договорам, актам работодателя, трудовому законодательству РК. </w:t>
      </w:r>
    </w:p>
    <w:p w14:paraId="0F05DE51" w14:textId="77777777" w:rsidR="00101E4E" w:rsidRDefault="00F041C3" w:rsidP="00101E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1E4E">
        <w:rPr>
          <w:rFonts w:ascii="Times New Roman" w:hAnsi="Times New Roman" w:cs="Times New Roman"/>
          <w:sz w:val="24"/>
          <w:szCs w:val="24"/>
        </w:rPr>
        <w:t>В соответствии со статьёй 161 ТК работнику, восстановленному на прежней работе, выплачивается средняя заработная плата за все время вынужденного прогула (отстранения от работы) или разница в заработной плате</w:t>
      </w:r>
      <w:r w:rsidR="00CF5BD5" w:rsidRPr="00101E4E">
        <w:rPr>
          <w:rFonts w:ascii="Times New Roman" w:hAnsi="Times New Roman" w:cs="Times New Roman"/>
          <w:sz w:val="24"/>
          <w:szCs w:val="24"/>
        </w:rPr>
        <w:t xml:space="preserve"> </w:t>
      </w:r>
      <w:r w:rsidR="003D58E9" w:rsidRPr="00101E4E">
        <w:rPr>
          <w:rFonts w:ascii="Times New Roman" w:hAnsi="Times New Roman" w:cs="Times New Roman"/>
          <w:sz w:val="24"/>
          <w:szCs w:val="24"/>
        </w:rPr>
        <w:t xml:space="preserve">за время выполнения нижеоплачиваемой работы при незаконном переводе на другую работу, но не более чем за шесть месяцев. Решение согласительной комиссии либо суда по рассмотрению индивидуального трудового спора о восстановлении работника на прежней работе подлежит немедленному исполнению. </w:t>
      </w:r>
    </w:p>
    <w:p w14:paraId="68AAD6DC" w14:textId="77777777" w:rsidR="00101E4E" w:rsidRDefault="003D58E9" w:rsidP="00101E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1E4E">
        <w:rPr>
          <w:rFonts w:ascii="Times New Roman" w:hAnsi="Times New Roman" w:cs="Times New Roman"/>
          <w:sz w:val="24"/>
          <w:szCs w:val="24"/>
        </w:rPr>
        <w:t xml:space="preserve">При задержке работодателем исполнения решения о восстановлении на работе согласительная комиссия либо суд выносят решение о выплате работнику средней заработной платы или разницы в заработной плате за время задержки исполнения решения. </w:t>
      </w:r>
    </w:p>
    <w:p w14:paraId="00379CCD" w14:textId="2636CE2E" w:rsidR="00A81D5F" w:rsidRPr="00101E4E" w:rsidRDefault="003D58E9" w:rsidP="00101E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1E4E">
        <w:rPr>
          <w:rFonts w:ascii="Times New Roman" w:hAnsi="Times New Roman" w:cs="Times New Roman"/>
          <w:sz w:val="24"/>
          <w:szCs w:val="24"/>
        </w:rPr>
        <w:t xml:space="preserve">Следовательно, в случае неисполнения стороной спора решения согласительной комиссии в установленный в решении срок заявитель </w:t>
      </w:r>
      <w:hyperlink r:id="rId7" w:history="1">
        <w:r w:rsidRPr="00101E4E">
          <w:rPr>
            <w:rStyle w:val="aa"/>
            <w:rFonts w:ascii="Times New Roman" w:hAnsi="Times New Roman" w:cs="Times New Roman"/>
            <w:sz w:val="24"/>
            <w:szCs w:val="24"/>
          </w:rPr>
          <w:t>вправе обратиться в согласительную комиссию с требованием о выплате заявителю средней заработной платы</w:t>
        </w:r>
      </w:hyperlink>
      <w:r w:rsidRPr="00101E4E">
        <w:rPr>
          <w:rFonts w:ascii="Times New Roman" w:hAnsi="Times New Roman" w:cs="Times New Roman"/>
          <w:sz w:val="24"/>
          <w:szCs w:val="24"/>
        </w:rPr>
        <w:t xml:space="preserve"> или разницы в заработной плате за время задержки исполнения решения согласительной комиссии.</w:t>
      </w:r>
    </w:p>
    <w:sectPr w:rsidR="00A81D5F" w:rsidRPr="00101E4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5168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1E4E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D58E9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25324"/>
    <w:rsid w:val="00EE78AD"/>
    <w:rsid w:val="00F041C3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01E4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01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2021-10-11T16:02:00Z</dcterms:modified>
</cp:coreProperties>
</file>