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88F4" w14:textId="2ECEB974" w:rsidR="0068476D" w:rsidRPr="00F0341D" w:rsidRDefault="00F0341D" w:rsidP="00F034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41D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F0341D">
        <w:rPr>
          <w:rFonts w:ascii="Times New Roman" w:hAnsi="Times New Roman" w:cs="Times New Roman"/>
          <w:b/>
          <w:bCs/>
          <w:sz w:val="24"/>
          <w:szCs w:val="24"/>
        </w:rPr>
        <w:t>ишение права управлять транспортными средствами может быть назначено судом в качестве дополнительного наказания</w:t>
      </w:r>
    </w:p>
    <w:p w14:paraId="2730F3AE" w14:textId="0BFF6189" w:rsidR="001C4D17" w:rsidRPr="0068476D" w:rsidRDefault="00FE1450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>Согласно разъяснениям пункта 22 нормативного постановления Верховного Суда Республики Казахстан от 25 июня 2015 года № 4 «О некоторых вопросах назначения уголовного наказания» лишение права управлять транспортными средствами может быть назначено судом в качестве дополнительного наказания в соответствии с санкцией уголовного закона независимо от того, что это лицо не имело этого права либо было лишено его в порядке административного взыскания</w:t>
      </w:r>
    </w:p>
    <w:p w14:paraId="0F69C476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Приговором Алгинского районного суда Актюбинской области от 21 июля 2016 года Б. осужден по части 1 статьи 346 УК к общественным работам сроком на 60 часов, по части 1 статьи 346 УК к общественным работам сроком на 80 часов. На основании части 2 статьи 58 УК по совокупности уголовных правонарушений, путем поглощения менее строгого наказания более строгим, назначено наказание в виде привлечения к общественным работам сроком на 80 часов. Исполнение приговора и контроль за поведением осужденного возложены на службу пробации Алгинского района Актюбинской области. </w:t>
      </w:r>
    </w:p>
    <w:p w14:paraId="660F2160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 статьи 91 УК Б. назначены принудительные меры медицинского характера в виде амбулаторного наблюдения и лечения от алкоголизма. Взысканы с Б. в доход государства процессуальные издержки, связанные с производством судебно-наркологической экспертизы, в сумме 4 978 тенге 36 тиынов. Дело в апелляционном порядке не рассматривалось. Назначенное наказание исполнено, 5 сентября 2016 года Б. отбыл 80 часов общественных работ. </w:t>
      </w:r>
    </w:p>
    <w:p w14:paraId="70183AC3" w14:textId="3BD37386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Приговором суда Б. признан виновным в том, что, будучи </w:t>
      </w:r>
      <w:hyperlink r:id="rId6" w:history="1">
        <w:r w:rsidRPr="007C3E17">
          <w:rPr>
            <w:rStyle w:val="aa"/>
            <w:rFonts w:ascii="Times New Roman" w:hAnsi="Times New Roman" w:cs="Times New Roman"/>
            <w:sz w:val="24"/>
            <w:szCs w:val="24"/>
          </w:rPr>
          <w:t>лицом, лишенным права управления транспортным средством</w:t>
        </w:r>
      </w:hyperlink>
      <w:r w:rsidRPr="0068476D">
        <w:rPr>
          <w:rFonts w:ascii="Times New Roman" w:hAnsi="Times New Roman" w:cs="Times New Roman"/>
          <w:sz w:val="24"/>
          <w:szCs w:val="24"/>
        </w:rPr>
        <w:t xml:space="preserve">, 11 мая 2016 года и 4 июня 2016 года в состоянии алкогольного опьянения неоднократно управлял автомашиной марки «Опель </w:t>
      </w:r>
      <w:proofErr w:type="spellStart"/>
      <w:r w:rsidRPr="0068476D">
        <w:rPr>
          <w:rFonts w:ascii="Times New Roman" w:hAnsi="Times New Roman" w:cs="Times New Roman"/>
          <w:sz w:val="24"/>
          <w:szCs w:val="24"/>
        </w:rPr>
        <w:t>Вектра</w:t>
      </w:r>
      <w:proofErr w:type="spellEnd"/>
      <w:r w:rsidRPr="0068476D">
        <w:rPr>
          <w:rFonts w:ascii="Times New Roman" w:hAnsi="Times New Roman" w:cs="Times New Roman"/>
          <w:sz w:val="24"/>
          <w:szCs w:val="24"/>
        </w:rPr>
        <w:t xml:space="preserve">» с государственным номером D 660 UFM. Заслушав выступления прокурора, адвоката, изучив материалы уголовного дела, обсудив доводы протеста, коллегия пришла к выводу о том, что приговор подлежит изменению, протест прокурора – удовлетворению по следующим основаниям. </w:t>
      </w:r>
    </w:p>
    <w:p w14:paraId="6A98AC65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Как следует из материалов дела, постановлением Алгинского районного суда Актюбинской области от 22 сентября 2015 года Б. был привлечен  к административной ответственности по части 1 статьи 608 Кодекса об административных правонарушениях Республики Казахстан (далее – КоАП) с наложением административного взыскания в виде лишения права управления транспортным средством на срок 3 года. </w:t>
      </w:r>
    </w:p>
    <w:p w14:paraId="5BE1A4CC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Однако 11 мая 2016 года и 4 июня 2016 года Б., не имея на то прав, управлял автомашиной марки «Опель </w:t>
      </w:r>
      <w:proofErr w:type="spellStart"/>
      <w:r w:rsidRPr="0068476D">
        <w:rPr>
          <w:rFonts w:ascii="Times New Roman" w:hAnsi="Times New Roman" w:cs="Times New Roman"/>
          <w:sz w:val="24"/>
          <w:szCs w:val="24"/>
        </w:rPr>
        <w:t>Вектра</w:t>
      </w:r>
      <w:proofErr w:type="spellEnd"/>
      <w:r w:rsidRPr="0068476D">
        <w:rPr>
          <w:rFonts w:ascii="Times New Roman" w:hAnsi="Times New Roman" w:cs="Times New Roman"/>
          <w:sz w:val="24"/>
          <w:szCs w:val="24"/>
        </w:rPr>
        <w:t xml:space="preserve">» с государственным номером D 660 UFM в состоянии алкогольного опьянения, в связи с чем был остановлен сотрудниками полиции. Согласно заключениям медицинского освидетельствования установлено, что 11 мая 2016 года Б. находился в состоянии средней степени опьянения, а 4 июня 2016 года – легкой степени опьянения. </w:t>
      </w:r>
    </w:p>
    <w:p w14:paraId="03365205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Осужденный Б. в суде подтвердил, что 11 мая 2016 года и 4 июня 2016 года действительно управлял автомашиной марки «Опель </w:t>
      </w:r>
      <w:proofErr w:type="spellStart"/>
      <w:r w:rsidRPr="0068476D">
        <w:rPr>
          <w:rFonts w:ascii="Times New Roman" w:hAnsi="Times New Roman" w:cs="Times New Roman"/>
          <w:sz w:val="24"/>
          <w:szCs w:val="24"/>
        </w:rPr>
        <w:t>Вектра</w:t>
      </w:r>
      <w:proofErr w:type="spellEnd"/>
      <w:r w:rsidRPr="0068476D">
        <w:rPr>
          <w:rFonts w:ascii="Times New Roman" w:hAnsi="Times New Roman" w:cs="Times New Roman"/>
          <w:sz w:val="24"/>
          <w:szCs w:val="24"/>
        </w:rPr>
        <w:t xml:space="preserve">» с государственным номером D 660 UFM в состоянии алкогольного опьянения. При таких обстоятельствах суд пришел к правильному выводу о виновности Б. и квалификации его действий по части 1 статьи 346 и части 1 статьи 346 Уголовного кодекса Республики Казахстан (далее – УК). Вместе с тем, при назначении наказания судом допущены нарушения норм уголовного права. </w:t>
      </w:r>
    </w:p>
    <w:p w14:paraId="3DAD275E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lastRenderedPageBreak/>
        <w:t xml:space="preserve">Суд, правильно определив Б. основное наказание, не принял во внимание то обстоятельство, что предусмотренное в санкции части 1 статьи 346 УК дополнительное наказание - лишение права занимать определенные должности или заниматься определенной деятельностью сроком на 3 года – является обязательным и без каких-либо оснований не назначил наказание в виде лишения права управления транспортным средством. </w:t>
      </w:r>
    </w:p>
    <w:p w14:paraId="4E459851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Согласно разъяснениям пункта 22 нормативного постановления Верховного Суда Республики Казахстан от 25 июня 2015 года № 4 «О некоторых вопросах назначения уголовного наказания» лишение права управлять транспортными средствами может быть назначено судом в качестве дополнительного наказания в соответствии с санкцией уголовного закона независимо от того, что это лицо не имело этого права либо было лишено его в порядке административного взыскания. </w:t>
      </w:r>
    </w:p>
    <w:p w14:paraId="660869B6" w14:textId="77777777" w:rsid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485 Уголовно-процессуального кодекса Республики Казахстан (далее – УПК) неправильное назначение наказания является основанием для пересмотра в кассационном порядке судебных приговоров и постановлений, вступивших в законную силу. </w:t>
      </w:r>
    </w:p>
    <w:p w14:paraId="00379CCD" w14:textId="11384ECA" w:rsidR="00A81D5F" w:rsidRPr="0068476D" w:rsidRDefault="001C4D17" w:rsidP="006847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 xml:space="preserve">На основании изложенного, судебная коллегия Верховного Суда </w:t>
      </w:r>
      <w:hyperlink r:id="rId7" w:history="1">
        <w:r w:rsidRPr="0068476D">
          <w:rPr>
            <w:rStyle w:val="aa"/>
            <w:rFonts w:ascii="Times New Roman" w:hAnsi="Times New Roman" w:cs="Times New Roman"/>
            <w:sz w:val="24"/>
            <w:szCs w:val="24"/>
          </w:rPr>
          <w:t>по уголовным делам изменила приговор суда первой инстанции</w:t>
        </w:r>
      </w:hyperlink>
      <w:r w:rsidRPr="0068476D">
        <w:rPr>
          <w:rFonts w:ascii="Times New Roman" w:hAnsi="Times New Roman" w:cs="Times New Roman"/>
          <w:sz w:val="24"/>
          <w:szCs w:val="24"/>
        </w:rPr>
        <w:t xml:space="preserve"> в отношении Б. и по совокупности правонарушений, предусмотренных частью 1 статьи 346 УК, на основании части 2 статьи 58 УПК ему назначено дополнительное наказание в виде лишения права управления транспортным средством на срок 3 года. В остальной части судебный акт оставлен без изменения. Протест Генерального прокурора удовлетворен.</w:t>
      </w:r>
      <w:r w:rsidR="00CF5BD5" w:rsidRPr="006847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8476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8476D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8476D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8476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DB59A" w14:textId="77777777" w:rsidR="00CC2D72" w:rsidRDefault="00CC2D72" w:rsidP="00702393">
      <w:pPr>
        <w:spacing w:after="0" w:line="240" w:lineRule="auto"/>
      </w:pPr>
      <w:r>
        <w:separator/>
      </w:r>
    </w:p>
  </w:endnote>
  <w:endnote w:type="continuationSeparator" w:id="0">
    <w:p w14:paraId="6CCD5147" w14:textId="77777777" w:rsidR="00CC2D72" w:rsidRDefault="00CC2D7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77B8" w14:textId="77777777" w:rsidR="00CC2D72" w:rsidRDefault="00CC2D72" w:rsidP="00702393">
      <w:pPr>
        <w:spacing w:after="0" w:line="240" w:lineRule="auto"/>
      </w:pPr>
      <w:r>
        <w:separator/>
      </w:r>
    </w:p>
  </w:footnote>
  <w:footnote w:type="continuationSeparator" w:id="0">
    <w:p w14:paraId="70F6ACD9" w14:textId="77777777" w:rsidR="00CC2D72" w:rsidRDefault="00CC2D7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4D17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8476D"/>
    <w:rsid w:val="006B0A4D"/>
    <w:rsid w:val="006E2D0A"/>
    <w:rsid w:val="00702393"/>
    <w:rsid w:val="00722D19"/>
    <w:rsid w:val="007C3E17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C2D72"/>
    <w:rsid w:val="00CF5BD5"/>
    <w:rsid w:val="00D02DFB"/>
    <w:rsid w:val="00DB660C"/>
    <w:rsid w:val="00EE78AD"/>
    <w:rsid w:val="00F0341D"/>
    <w:rsid w:val="00F173BA"/>
    <w:rsid w:val="00F96E54"/>
    <w:rsid w:val="00FE1450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8476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84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2021-11-13T15:12:00Z</dcterms:modified>
</cp:coreProperties>
</file>